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pPr>
      <w:r>
        <w:rPr>
          <w:b/>
          <w:sz w:val="30"/>
          <w:szCs w:val="30"/>
        </w:rPr>
        <w:t xml:space="preserve">CSE / EEE / ETE 499A</w:t>
      </w:r>
    </w:p>
    <w:p>
      <w:pPr>
        <w:jc w:val="center"/>
      </w:pPr>
      <w:r>
        <w:rPr>
          <w:b/>
          <w:color w:val="1565C0"/>
          <w:sz w:val="34"/>
          <w:szCs w:val="34"/>
        </w:rPr>
        <w:t xml:space="preserve">CO5 - Project Management and Financial Viability Report</w:t>
      </w:r>
    </w:p>
    <w:p>
      <w:pPr>
        <w:jc w:val="center"/>
      </w:pPr>
      <w:r>
        <w:rPr>
          <w:b/>
          <w:sz w:val="28"/>
          <w:szCs w:val="28"/>
        </w:rPr>
        <w:t xml:space="preserve">Project Title: Bangla Voice CRM Management</w:t>
      </w:r>
    </w:p>
    <w:p>
      <w:pPr>
        <w:jc w:val="center"/>
      </w:pPr>
      <w:r>
        <w:t xml:space="preserve">Submitted To: Dr. Shazzad Hosain (SZZ)</w:t>
      </w:r>
    </w:p>
    <w:p>
      <w:pPr>
        <w:jc w:val="center"/>
      </w:pPr>
      <w:r>
        <w:t xml:space="preserve">Date: 06 May 2026</w:t>
      </w:r>
    </w:p>
    <w:p>
      <w:pPr>
        <w:jc w:val="center"/>
      </w:pPr>
      <w:r>
        <w:t xml:space="preserve">Section: ____________________</w:t>
      </w:r>
    </w:p>
    <w:p>
      <w:pPr>
        <w:jc w:val="center"/>
      </w:pPr>
      <w:r>
        <w:t xml:space="preserve">Group No: ____________________</w:t>
      </w:r>
    </w:p>
    <w:p>
      <w:pPr>
        <w:jc w:val="center"/>
      </w:pPr>
      <w:r>
        <w:t xml:space="preserve">Group Members: ____________________</w:t>
      </w:r>
    </w:p>
    <w:p>
      <w:pPr>
        <w:jc w:val="center"/>
      </w:pPr>
      <w:r>
        <w:t xml:space="preserve">Note: Fill section, group number, and member details exactly as required by your department before final submission.</w:t>
      </w:r>
    </w:p>
    <w:p>
      <w:r>
        <w:t xml:space="preserve"/>
        <w:br w:type="page"/>
      </w:r>
    </w:p>
    <w:p>
      <w:pPr>
        <w:pStyle w:val="Heading1"/>
      </w:pPr>
      <w:r>
        <w:t xml:space="preserve">Chapter 1 - Introduction</w:t>
      </w:r>
    </w:p>
    <w:p>
      <w:r>
        <w:t xml:space="preserve">Bangla Voice CRM Management is a Bengali voice-enabled customer relationship management system built to reduce manual lead entry. A user speaks or uploads customer information in Bangla, the system converts it into Bangla text using an ASR backend, extracts CRM fields such as name, phone number, address, location, and product interest, and stores the result as a structured lead.</w:t>
      </w:r>
    </w:p>
    <w:p>
      <w:pPr>
        <w:pStyle w:val="Heading2"/>
      </w:pPr>
      <w:r>
        <w:t xml:space="preserve">Project Objectives</w:t>
      </w:r>
    </w:p>
    <w:p>
      <w:pPr>
        <w:pStyle w:val="ListParagraph"/>
        <w:numPr>
          <w:ilvl w:val="0"/>
          <w:numId w:val="1"/>
        </w:numPr>
      </w:pPr>
      <w:r>
        <w:t xml:space="preserve">Enable Bangla voice-to-CRM lead capture from a mobile device.</w:t>
      </w:r>
    </w:p>
    <w:p>
      <w:pPr>
        <w:pStyle w:val="ListParagraph"/>
        <w:numPr>
          <w:ilvl w:val="0"/>
          <w:numId w:val="1"/>
        </w:numPr>
      </w:pPr>
      <w:r>
        <w:t xml:space="preserve">Reduce the typing burden for Bengali-speaking sales and support teams.</w:t>
      </w:r>
    </w:p>
    <w:p>
      <w:pPr>
        <w:pStyle w:val="ListParagraph"/>
        <w:numPr>
          <w:ilvl w:val="0"/>
          <w:numId w:val="1"/>
        </w:numPr>
      </w:pPr>
      <w:r>
        <w:t xml:space="preserve">Automatically classify leads, compute confidence, and preserve the transcript.</w:t>
      </w:r>
    </w:p>
    <w:p>
      <w:pPr>
        <w:pStyle w:val="ListParagraph"/>
        <w:numPr>
          <w:ilvl w:val="0"/>
          <w:numId w:val="1"/>
        </w:numPr>
      </w:pPr>
      <w:r>
        <w:t xml:space="preserve">Support dashboard review, CSV export, survey tracking, and location-aware follow-up.</w:t>
      </w:r>
    </w:p>
    <w:p>
      <w:pPr>
        <w:pStyle w:val="Heading2"/>
      </w:pPr>
      <w:r>
        <w:t xml:space="preserve">Problem Statement</w:t>
      </w:r>
    </w:p>
    <w:p>
      <w:r>
        <w:t xml:space="preserve">Traditional CRM tools are form-heavy and mostly optimized for English typing workflows. In many Bangladeshi field or small-business contexts, customer information is gathered verbally. Manual re-entry is slow and error-prone. This project addresses that problem through localized speech input, automatic extraction, and lightweight mobile CRM management.</w:t>
      </w:r>
    </w:p>
    <w:p>
      <w:pPr>
        <w:pStyle w:val="Heading2"/>
      </w:pPr>
      <w:r>
        <w:t xml:space="preserve">Project Scope</w:t>
      </w:r>
    </w:p>
    <w:p>
      <w:pPr>
        <w:pStyle w:val="ListParagraph"/>
        <w:numPr>
          <w:ilvl w:val="0"/>
          <w:numId w:val="1"/>
        </w:numPr>
      </w:pPr>
      <w:r>
        <w:t xml:space="preserve">Flutter mobile application with voice input, text input, dashboard, lead detail, survey tab, and settings.</w:t>
      </w:r>
    </w:p>
    <w:p>
      <w:pPr>
        <w:pStyle w:val="ListParagraph"/>
        <w:numPr>
          <w:ilvl w:val="0"/>
          <w:numId w:val="1"/>
        </w:numPr>
      </w:pPr>
      <w:r>
        <w:t xml:space="preserve">FastAPI transcription backend using BanglaASR with audio preprocessing.</w:t>
      </w:r>
    </w:p>
    <w:p>
      <w:pPr>
        <w:pStyle w:val="ListParagraph"/>
        <w:numPr>
          <w:ilvl w:val="0"/>
          <w:numId w:val="1"/>
        </w:numPr>
      </w:pPr>
      <w:r>
        <w:t xml:space="preserve">Rule-based Bangla NLP extraction for CRM fields.</w:t>
      </w:r>
    </w:p>
    <w:p>
      <w:pPr>
        <w:pStyle w:val="ListParagraph"/>
        <w:numPr>
          <w:ilvl w:val="0"/>
          <w:numId w:val="1"/>
        </w:numPr>
      </w:pPr>
      <w:r>
        <w:t xml:space="preserve">SQLite-based local lead database, CSV export, survey visit tracking, notifications, and Barikoi-assisted map flow.</w:t>
      </w:r>
    </w:p>
    <w:p>
      <w:pPr>
        <w:pStyle w:val="Heading1"/>
      </w:pPr>
      <w:r>
        <w:t xml:space="preserve">Chapter 2 - System Design</w:t>
      </w:r>
    </w:p>
    <w:p>
      <w:pPr>
        <w:pStyle w:val="Heading2"/>
      </w:pPr>
      <w:r>
        <w:t xml:space="preserve">High-Level Architecture</w:t>
      </w:r>
    </w:p>
    <w:tbl>
      <w:tblPr>
        <w:tblStyle w:val="TableGrid"/>
        <w:tblW w:w="0" w:type="auto"/>
        <w:tblBorders>
          <w:top w:val="single" w:sz="6" w:color="B7C9E2"/>
          <w:left w:val="single" w:sz="6" w:color="B7C9E2"/>
          <w:bottom w:val="single" w:sz="6" w:color="B7C9E2"/>
          <w:right w:val="single" w:sz="6" w:color="B7C9E2"/>
          <w:insideH w:val="single" w:sz="6" w:color="B7C9E2"/>
          <w:insideV w:val="single" w:sz="6" w:color="B7C9E2"/>
        </w:tblBorders>
      </w:tblPr>
      <w:tblGrid>
        <w:gridCol w:w="2200"/>
        <w:gridCol w:w="6800"/>
      </w:tblGrid>
      <w:tr>
        <w:tc>
          <w:tcPr>
            <w:tcW w:w="2200" w:type="dxa"/>
            <w:shd w:fill="1565C0"/>
          </w:tcPr>
          <w:p>
            <w:pPr>
              <w:jc w:val="center"/>
            </w:pPr>
            <w:r>
              <w:rPr>
                <w:b/>
                <w:color w:val="FFFFFF"/>
              </w:rPr>
              <w:t xml:space="preserve">Layer</w:t>
            </w:r>
          </w:p>
        </w:tc>
        <w:tc>
          <w:tcPr>
            <w:tcW w:w="6800" w:type="dxa"/>
            <w:shd w:fill="1565C0"/>
          </w:tcPr>
          <w:p>
            <w:pPr>
              <w:jc w:val="center"/>
            </w:pPr>
            <w:r>
              <w:rPr>
                <w:b/>
                <w:color w:val="FFFFFF"/>
              </w:rPr>
              <w:t xml:space="preserve">Implementation</w:t>
            </w:r>
          </w:p>
        </w:tc>
      </w:tr>
      <w:tr>
        <w:tc>
          <w:tcPr>
            <w:tcW w:w="2200" w:type="dxa"/>
          </w:tcPr>
          <w:p>
            <w:pPr>
              <w:jc w:val="left"/>
            </w:pPr>
            <w:r>
              <w:t xml:space="preserve">Mobile client</w:t>
            </w:r>
          </w:p>
        </w:tc>
        <w:tc>
          <w:tcPr>
            <w:tcW w:w="6800" w:type="dxa"/>
          </w:tcPr>
          <w:p>
            <w:pPr>
              <w:jc w:val="left"/>
            </w:pPr>
            <w:r>
              <w:t xml:space="preserve">Flutter app with voice input, text input, dashboard, lead details, command center, survey reports, and settings.</w:t>
            </w:r>
          </w:p>
        </w:tc>
      </w:tr>
      <w:tr>
        <w:tc>
          <w:tcPr>
            <w:tcW w:w="2200" w:type="dxa"/>
          </w:tcPr>
          <w:p>
            <w:pPr>
              <w:jc w:val="left"/>
            </w:pPr>
            <w:r>
              <w:t xml:space="preserve">ASR backend</w:t>
            </w:r>
          </w:p>
        </w:tc>
        <w:tc>
          <w:tcPr>
            <w:tcW w:w="6800" w:type="dxa"/>
          </w:tcPr>
          <w:p>
            <w:pPr>
              <w:jc w:val="left"/>
            </w:pPr>
            <w:r>
              <w:t xml:space="preserve">FastAPI server receiving audio on /transcribe and returning Bangla transcript JSON.</w:t>
            </w:r>
          </w:p>
        </w:tc>
      </w:tr>
      <w:tr>
        <w:tc>
          <w:tcPr>
            <w:tcW w:w="2200" w:type="dxa"/>
          </w:tcPr>
          <w:p>
            <w:pPr>
              <w:jc w:val="left"/>
            </w:pPr>
            <w:r>
              <w:t xml:space="preserve">Audio preprocessing</w:t>
            </w:r>
          </w:p>
        </w:tc>
        <w:tc>
          <w:tcPr>
            <w:tcW w:w="6800" w:type="dxa"/>
          </w:tcPr>
          <w:p>
            <w:pPr>
              <w:jc w:val="left"/>
            </w:pPr>
            <w:r>
              <w:t xml:space="preserve">Silence trimming, denoising, normalization, and 16kHz mono conversion before ASR.</w:t>
            </w:r>
          </w:p>
        </w:tc>
      </w:tr>
      <w:tr>
        <w:tc>
          <w:tcPr>
            <w:tcW w:w="2200" w:type="dxa"/>
          </w:tcPr>
          <w:p>
            <w:pPr>
              <w:jc w:val="left"/>
            </w:pPr>
            <w:r>
              <w:t xml:space="preserve">Extraction layer</w:t>
            </w:r>
          </w:p>
        </w:tc>
        <w:tc>
          <w:tcPr>
            <w:tcW w:w="6800" w:type="dxa"/>
          </w:tcPr>
          <w:p>
            <w:pPr>
              <w:jc w:val="left"/>
            </w:pPr>
            <w:r>
              <w:t xml:space="preserve">Rule-based Bangla entity extraction for name, phone, address, location, product, lead type, and confidence.</w:t>
            </w:r>
          </w:p>
        </w:tc>
      </w:tr>
      <w:tr>
        <w:tc>
          <w:tcPr>
            <w:tcW w:w="2200" w:type="dxa"/>
          </w:tcPr>
          <w:p>
            <w:pPr>
              <w:jc w:val="left"/>
            </w:pPr>
            <w:r>
              <w:t xml:space="preserve">Data layer</w:t>
            </w:r>
          </w:p>
        </w:tc>
        <w:tc>
          <w:tcPr>
            <w:tcW w:w="6800" w:type="dxa"/>
          </w:tcPr>
          <w:p>
            <w:pPr>
              <w:jc w:val="left"/>
            </w:pPr>
            <w:r>
              <w:t xml:space="preserve">SQLite storage for leads and survey status, plus shared preferences for settings.</w:t>
            </w:r>
          </w:p>
        </w:tc>
      </w:tr>
      <w:tr>
        <w:tc>
          <w:tcPr>
            <w:tcW w:w="2200" w:type="dxa"/>
          </w:tcPr>
          <w:p>
            <w:pPr>
              <w:jc w:val="left"/>
            </w:pPr>
            <w:r>
              <w:t xml:space="preserve">Location layer</w:t>
            </w:r>
          </w:p>
        </w:tc>
        <w:tc>
          <w:tcPr>
            <w:tcW w:w="6800" w:type="dxa"/>
          </w:tcPr>
          <w:p>
            <w:pPr>
              <w:jc w:val="left"/>
            </w:pPr>
            <w:r>
              <w:t xml:space="preserve">Geolocator GPS tracking, local arrival detection, Barikoi geocoding/reverse-geocoding, and live map visualization through flutter_map.</w:t>
            </w:r>
          </w:p>
        </w:tc>
      </w:tr>
    </w:tbl>
    <w:p>
      <w:pPr>
        <w:pStyle w:val="Heading2"/>
      </w:pPr>
      <w:r>
        <w:t xml:space="preserve">Implemented Modules</w:t>
      </w:r>
    </w:p>
    <w:tbl>
      <w:tblPr>
        <w:tblStyle w:val="TableGrid"/>
        <w:tblW w:w="0" w:type="auto"/>
        <w:tblBorders>
          <w:top w:val="single" w:sz="6" w:color="B7C9E2"/>
          <w:left w:val="single" w:sz="6" w:color="B7C9E2"/>
          <w:bottom w:val="single" w:sz="6" w:color="B7C9E2"/>
          <w:right w:val="single" w:sz="6" w:color="B7C9E2"/>
          <w:insideH w:val="single" w:sz="6" w:color="B7C9E2"/>
          <w:insideV w:val="single" w:sz="6" w:color="B7C9E2"/>
        </w:tblBorders>
      </w:tblPr>
      <w:tblGrid>
        <w:gridCol w:w="2400"/>
        <w:gridCol w:w="6600"/>
      </w:tblGrid>
      <w:tr>
        <w:tc>
          <w:tcPr>
            <w:tcW w:w="2400" w:type="dxa"/>
            <w:shd w:fill="1565C0"/>
          </w:tcPr>
          <w:p>
            <w:pPr>
              <w:jc w:val="center"/>
            </w:pPr>
            <w:r>
              <w:rPr>
                <w:b/>
                <w:color w:val="FFFFFF"/>
              </w:rPr>
              <w:t xml:space="preserve">Module</w:t>
            </w:r>
          </w:p>
        </w:tc>
        <w:tc>
          <w:tcPr>
            <w:tcW w:w="6600" w:type="dxa"/>
            <w:shd w:fill="1565C0"/>
          </w:tcPr>
          <w:p>
            <w:pPr>
              <w:jc w:val="center"/>
            </w:pPr>
            <w:r>
              <w:rPr>
                <w:b/>
                <w:color w:val="FFFFFF"/>
              </w:rPr>
              <w:t xml:space="preserve">Role in the Project</w:t>
            </w:r>
          </w:p>
        </w:tc>
      </w:tr>
      <w:tr>
        <w:tc>
          <w:tcPr>
            <w:tcW w:w="2400" w:type="dxa"/>
          </w:tcPr>
          <w:p>
            <w:pPr>
              <w:jc w:val="left"/>
            </w:pPr>
            <w:r>
              <w:t xml:space="preserve">Voice Input</w:t>
            </w:r>
          </w:p>
        </w:tc>
        <w:tc>
          <w:tcPr>
            <w:tcW w:w="6600" w:type="dxa"/>
          </w:tcPr>
          <w:p>
            <w:pPr>
              <w:jc w:val="left"/>
            </w:pPr>
            <w:r>
              <w:t xml:space="preserve">Record audio, upload files, show transcript, and save extracted leads.</w:t>
            </w:r>
          </w:p>
        </w:tc>
      </w:tr>
      <w:tr>
        <w:tc>
          <w:tcPr>
            <w:tcW w:w="2400" w:type="dxa"/>
          </w:tcPr>
          <w:p>
            <w:pPr>
              <w:jc w:val="left"/>
            </w:pPr>
            <w:r>
              <w:t xml:space="preserve">Text Input</w:t>
            </w:r>
          </w:p>
        </w:tc>
        <w:tc>
          <w:tcPr>
            <w:tcW w:w="6600" w:type="dxa"/>
          </w:tcPr>
          <w:p>
            <w:pPr>
              <w:jc w:val="left"/>
            </w:pPr>
            <w:r>
              <w:t xml:space="preserve">Allow manual Bangla text for testing and fallback workflows.</w:t>
            </w:r>
          </w:p>
        </w:tc>
      </w:tr>
      <w:tr>
        <w:tc>
          <w:tcPr>
            <w:tcW w:w="2400" w:type="dxa"/>
          </w:tcPr>
          <w:p>
            <w:pPr>
              <w:jc w:val="left"/>
            </w:pPr>
            <w:r>
              <w:t xml:space="preserve">Dashboard</w:t>
            </w:r>
          </w:p>
        </w:tc>
        <w:tc>
          <w:tcPr>
            <w:tcW w:w="6600" w:type="dxa"/>
          </w:tcPr>
          <w:p>
            <w:pPr>
              <w:jc w:val="left"/>
            </w:pPr>
            <w:r>
              <w:t xml:space="preserve">Show lead statistics, filters, search, refresh, and export.</w:t>
            </w:r>
          </w:p>
        </w:tc>
      </w:tr>
      <w:tr>
        <w:tc>
          <w:tcPr>
            <w:tcW w:w="2400" w:type="dxa"/>
          </w:tcPr>
          <w:p>
            <w:pPr>
              <w:jc w:val="left"/>
            </w:pPr>
            <w:r>
              <w:t xml:space="preserve">Lead Detail</w:t>
            </w:r>
          </w:p>
        </w:tc>
        <w:tc>
          <w:tcPr>
            <w:tcW w:w="6600" w:type="dxa"/>
          </w:tcPr>
          <w:p>
            <w:pPr>
              <w:jc w:val="left"/>
            </w:pPr>
            <w:r>
              <w:t xml:space="preserve">Display extracted CRM fields, transcript, AI insight, and survey state.</w:t>
            </w:r>
          </w:p>
        </w:tc>
      </w:tr>
      <w:tr>
        <w:tc>
          <w:tcPr>
            <w:tcW w:w="2400" w:type="dxa"/>
          </w:tcPr>
          <w:p>
            <w:pPr>
              <w:jc w:val="left"/>
            </w:pPr>
            <w:r>
              <w:t xml:space="preserve">Survey Tracking</w:t>
            </w:r>
          </w:p>
        </w:tc>
        <w:tc>
          <w:tcPr>
            <w:tcW w:w="6600" w:type="dxa"/>
          </w:tcPr>
          <w:p>
            <w:pPr>
              <w:jc w:val="left"/>
            </w:pPr>
            <w:r>
              <w:t xml:space="preserve">Start visit tracking, show map, detect arrival, notify user, and mark survey completion.</w:t>
            </w:r>
          </w:p>
        </w:tc>
      </w:tr>
      <w:tr>
        <w:tc>
          <w:tcPr>
            <w:tcW w:w="2400" w:type="dxa"/>
          </w:tcPr>
          <w:p>
            <w:pPr>
              <w:jc w:val="left"/>
            </w:pPr>
            <w:r>
              <w:t xml:space="preserve">Survey Report</w:t>
            </w:r>
          </w:p>
        </w:tc>
        <w:tc>
          <w:tcPr>
            <w:tcW w:w="6600" w:type="dxa"/>
          </w:tcPr>
          <w:p>
            <w:pPr>
              <w:jc w:val="left"/>
            </w:pPr>
            <w:r>
              <w:t xml:space="preserve">List pending and completed visits with export support.</w:t>
            </w:r>
          </w:p>
        </w:tc>
      </w:tr>
      <w:tr>
        <w:tc>
          <w:tcPr>
            <w:tcW w:w="2400" w:type="dxa"/>
          </w:tcPr>
          <w:p>
            <w:pPr>
              <w:jc w:val="left"/>
            </w:pPr>
            <w:r>
              <w:t xml:space="preserve">Backend</w:t>
            </w:r>
          </w:p>
        </w:tc>
        <w:tc>
          <w:tcPr>
            <w:tcW w:w="6600" w:type="dxa"/>
          </w:tcPr>
          <w:p>
            <w:pPr>
              <w:jc w:val="left"/>
            </w:pPr>
            <w:r>
              <w:t xml:space="preserve">Receive audio, preprocess it, run BanglaASR, and return text.</w:t>
            </w:r>
          </w:p>
        </w:tc>
      </w:tr>
    </w:tbl>
    <w:p>
      <w:pPr>
        <w:pStyle w:val="Heading2"/>
      </w:pPr>
      <w:r>
        <w:t xml:space="preserve">Data Flow</w:t>
      </w:r>
    </w:p>
    <w:p>
      <w:pPr>
        <w:pStyle w:val="ListParagraph"/>
        <w:numPr>
          <w:ilvl w:val="0"/>
          <w:numId w:val="1"/>
        </w:numPr>
      </w:pPr>
      <w:r>
        <w:t xml:space="preserve">User speaks in Bangla or enters Bangla text in the mobile app.</w:t>
      </w:r>
    </w:p>
    <w:p>
      <w:pPr>
        <w:pStyle w:val="ListParagraph"/>
        <w:numPr>
          <w:ilvl w:val="0"/>
          <w:numId w:val="1"/>
        </w:numPr>
      </w:pPr>
      <w:r>
        <w:t xml:space="preserve">Audio is uploaded to the ASR backend and cleaned before transcription.</w:t>
      </w:r>
    </w:p>
    <w:p>
      <w:pPr>
        <w:pStyle w:val="ListParagraph"/>
        <w:numPr>
          <w:ilvl w:val="0"/>
          <w:numId w:val="1"/>
        </w:numPr>
      </w:pPr>
      <w:r>
        <w:t xml:space="preserve">BanglaASR returns the transcript to the app.</w:t>
      </w:r>
    </w:p>
    <w:p>
      <w:pPr>
        <w:pStyle w:val="ListParagraph"/>
        <w:numPr>
          <w:ilvl w:val="0"/>
          <w:numId w:val="1"/>
        </w:numPr>
      </w:pPr>
      <w:r>
        <w:t xml:space="preserve">The CRM extractor turns the transcript into structured fields.</w:t>
      </w:r>
    </w:p>
    <w:p>
      <w:pPr>
        <w:pStyle w:val="ListParagraph"/>
        <w:numPr>
          <w:ilvl w:val="0"/>
          <w:numId w:val="1"/>
        </w:numPr>
      </w:pPr>
      <w:r>
        <w:t xml:space="preserve">Lead intelligence adds intent, sentiment, priority, lead score, and next action.</w:t>
      </w:r>
    </w:p>
    <w:p>
      <w:pPr>
        <w:pStyle w:val="ListParagraph"/>
        <w:numPr>
          <w:ilvl w:val="0"/>
          <w:numId w:val="1"/>
        </w:numPr>
      </w:pPr>
      <w:r>
        <w:t xml:space="preserve">The lead is saved to SQLite and appears in dashboard and survey workflows.</w:t>
      </w:r>
    </w:p>
    <w:p>
      <w:pPr>
        <w:pStyle w:val="Heading2"/>
      </w:pPr>
      <w:r>
        <w:t xml:space="preserve">Survey and Barikoi Extension</w:t>
      </w:r>
    </w:p>
    <w:p>
      <w:r>
        <w:t xml:space="preserve">The advanced implementation adds survey visit tracking. Each lead can store latitude, longitude, survey status, started time, arrived time, arrival distance, and survey notes. When a survey starts, the app resolves the destination address with Barikoi where possible, shows the destination and current position on a live map, tracks the field officer via GPS, and auto-completes the survey visit when the user reaches the destination radius.</w:t>
      </w:r>
    </w:p>
    <w:p>
      <w:pPr>
        <w:pStyle w:val="Heading1"/>
      </w:pPr>
      <w:r>
        <w:t xml:space="preserve">Chapter 3 - Impacts and Constraints</w:t>
      </w:r>
    </w:p>
    <w:p>
      <w:pPr>
        <w:pStyle w:val="Heading2"/>
      </w:pPr>
      <w:r>
        <w:t xml:space="preserve">Project Impact</w:t>
      </w:r>
    </w:p>
    <w:p>
      <w:pPr>
        <w:pStyle w:val="ListParagraph"/>
        <w:numPr>
          <w:ilvl w:val="0"/>
          <w:numId w:val="1"/>
        </w:numPr>
      </w:pPr>
      <w:r>
        <w:t xml:space="preserve">Improves accessibility for Bengali-speaking users by allowing speech-based CRM entry.</w:t>
      </w:r>
    </w:p>
    <w:p>
      <w:pPr>
        <w:pStyle w:val="ListParagraph"/>
        <w:numPr>
          <w:ilvl w:val="0"/>
          <w:numId w:val="1"/>
        </w:numPr>
      </w:pPr>
      <w:r>
        <w:t xml:space="preserve">Preserves customer interaction context by storing transcripts with structured leads.</w:t>
      </w:r>
    </w:p>
    <w:p>
      <w:pPr>
        <w:pStyle w:val="ListParagraph"/>
        <w:numPr>
          <w:ilvl w:val="0"/>
          <w:numId w:val="1"/>
        </w:numPr>
      </w:pPr>
      <w:r>
        <w:t xml:space="preserve">Supports faster field follow-up with survey tracking and arrival verification.</w:t>
      </w:r>
    </w:p>
    <w:p>
      <w:pPr>
        <w:pStyle w:val="ListParagraph"/>
        <w:numPr>
          <w:ilvl w:val="0"/>
          <w:numId w:val="1"/>
        </w:numPr>
      </w:pPr>
      <w:r>
        <w:t xml:space="preserve">Creates a practical academic prototype that combines ASR, NLP, mobile CRM, and map-based workflow.</w:t>
      </w:r>
    </w:p>
    <w:p>
      <w:pPr>
        <w:pStyle w:val="Heading2"/>
      </w:pPr>
      <w:r>
        <w:t xml:space="preserve">Constraints</w:t>
      </w:r>
    </w:p>
    <w:p>
      <w:pPr>
        <w:pStyle w:val="ListParagraph"/>
        <w:numPr>
          <w:ilvl w:val="0"/>
          <w:numId w:val="1"/>
        </w:numPr>
      </w:pPr>
      <w:r>
        <w:t xml:space="preserve">Transcription accuracy still depends on audio quality and Bangla ASR behavior.</w:t>
      </w:r>
    </w:p>
    <w:p>
      <w:pPr>
        <w:pStyle w:val="ListParagraph"/>
        <w:numPr>
          <w:ilvl w:val="0"/>
          <w:numId w:val="1"/>
        </w:numPr>
      </w:pPr>
      <w:r>
        <w:t xml:space="preserve">Rule-based extraction is easier to debug but less flexible than a fully trained Bangla NER pipeline.</w:t>
      </w:r>
    </w:p>
    <w:p>
      <w:pPr>
        <w:pStyle w:val="ListParagraph"/>
        <w:numPr>
          <w:ilvl w:val="0"/>
          <w:numId w:val="1"/>
        </w:numPr>
      </w:pPr>
      <w:r>
        <w:t xml:space="preserve">The prototype currently uses local SQLite instead of a centralized multi-user backend.</w:t>
      </w:r>
    </w:p>
    <w:p>
      <w:pPr>
        <w:pStyle w:val="ListParagraph"/>
        <w:numPr>
          <w:ilvl w:val="0"/>
          <w:numId w:val="1"/>
        </w:numPr>
      </w:pPr>
      <w:r>
        <w:t xml:space="preserve">API keys embedded in mobile code are acceptable for prototype work but not ideal for production.</w:t>
      </w:r>
    </w:p>
    <w:p>
      <w:pPr>
        <w:pStyle w:val="ListParagraph"/>
        <w:numPr>
          <w:ilvl w:val="0"/>
          <w:numId w:val="1"/>
        </w:numPr>
      </w:pPr>
      <w:r>
        <w:t xml:space="preserve">Location tracking depends on user permission, GPS availability, and map/geocoding response quality.</w:t>
      </w:r>
    </w:p>
    <w:p>
      <w:pPr>
        <w:pStyle w:val="Heading2"/>
      </w:pPr>
      <w:r>
        <w:t xml:space="preserve">Financial Viability</w:t>
      </w:r>
    </w:p>
    <w:p>
      <w:r>
        <w:t xml:space="preserve">The project is financially viable as a prototype because most of the stack is open source and free to start with. Flutter, Dart, Python, FastAPI, SQLite, and much of the supporting tooling do not require license fees. The main future operating costs come from transcription hosting, API traffic, and cloud infrastructure if the project is scaled beyond an academic demo.</w:t>
      </w:r>
    </w:p>
    <w:tbl>
      <w:tblPr>
        <w:tblStyle w:val="TableGrid"/>
        <w:tblW w:w="0" w:type="auto"/>
        <w:tblBorders>
          <w:top w:val="single" w:sz="6" w:color="B7C9E2"/>
          <w:left w:val="single" w:sz="6" w:color="B7C9E2"/>
          <w:bottom w:val="single" w:sz="6" w:color="B7C9E2"/>
          <w:right w:val="single" w:sz="6" w:color="B7C9E2"/>
          <w:insideH w:val="single" w:sz="6" w:color="B7C9E2"/>
          <w:insideV w:val="single" w:sz="6" w:color="B7C9E2"/>
        </w:tblBorders>
      </w:tblPr>
      <w:tblGrid>
        <w:gridCol w:w="3200"/>
        <w:gridCol w:w="2600"/>
        <w:gridCol w:w="3200"/>
      </w:tblGrid>
      <w:tr>
        <w:tc>
          <w:tcPr>
            <w:tcW w:w="3200" w:type="dxa"/>
            <w:shd w:fill="1565C0"/>
          </w:tcPr>
          <w:p>
            <w:pPr>
              <w:jc w:val="center"/>
            </w:pPr>
            <w:r>
              <w:rPr>
                <w:b/>
                <w:color w:val="FFFFFF"/>
              </w:rPr>
              <w:t xml:space="preserve">Cost Item</w:t>
            </w:r>
          </w:p>
        </w:tc>
        <w:tc>
          <w:tcPr>
            <w:tcW w:w="2600" w:type="dxa"/>
            <w:shd w:fill="1565C0"/>
          </w:tcPr>
          <w:p>
            <w:pPr>
              <w:jc w:val="center"/>
            </w:pPr>
            <w:r>
              <w:rPr>
                <w:b/>
                <w:color w:val="FFFFFF"/>
              </w:rPr>
              <w:t xml:space="preserve">Prototype Cost</w:t>
            </w:r>
          </w:p>
        </w:tc>
        <w:tc>
          <w:tcPr>
            <w:tcW w:w="3200" w:type="dxa"/>
            <w:shd w:fill="1565C0"/>
          </w:tcPr>
          <w:p>
            <w:pPr>
              <w:jc w:val="center"/>
            </w:pPr>
            <w:r>
              <w:rPr>
                <w:b/>
                <w:color w:val="FFFFFF"/>
              </w:rPr>
              <w:t xml:space="preserve">Production Direction</w:t>
            </w:r>
          </w:p>
        </w:tc>
      </w:tr>
      <w:tr>
        <w:tc>
          <w:tcPr>
            <w:tcW w:w="3200" w:type="dxa"/>
          </w:tcPr>
          <w:p>
            <w:pPr>
              <w:jc w:val="left"/>
            </w:pPr>
            <w:r>
              <w:t xml:space="preserve">Flutter / Dart / Android Studio / VS Code</w:t>
            </w:r>
          </w:p>
        </w:tc>
        <w:tc>
          <w:tcPr>
            <w:tcW w:w="2600" w:type="dxa"/>
          </w:tcPr>
          <w:p>
            <w:pPr>
              <w:jc w:val="left"/>
            </w:pPr>
            <w:r>
              <w:t xml:space="preserve">No license cost</w:t>
            </w:r>
          </w:p>
        </w:tc>
        <w:tc>
          <w:tcPr>
            <w:tcW w:w="3200" w:type="dxa"/>
          </w:tcPr>
          <w:p>
            <w:pPr>
              <w:jc w:val="left"/>
            </w:pPr>
            <w:r>
              <w:t xml:space="preserve">Remain free</w:t>
            </w:r>
          </w:p>
        </w:tc>
      </w:tr>
      <w:tr>
        <w:tc>
          <w:tcPr>
            <w:tcW w:w="3200" w:type="dxa"/>
          </w:tcPr>
          <w:p>
            <w:pPr>
              <w:jc w:val="left"/>
            </w:pPr>
            <w:r>
              <w:t xml:space="preserve">SQLite local storage</w:t>
            </w:r>
          </w:p>
        </w:tc>
        <w:tc>
          <w:tcPr>
            <w:tcW w:w="2600" w:type="dxa"/>
          </w:tcPr>
          <w:p>
            <w:pPr>
              <w:jc w:val="left"/>
            </w:pPr>
            <w:r>
              <w:t xml:space="preserve">No direct cost</w:t>
            </w:r>
          </w:p>
        </w:tc>
        <w:tc>
          <w:tcPr>
            <w:tcW w:w="3200" w:type="dxa"/>
          </w:tcPr>
          <w:p>
            <w:pPr>
              <w:jc w:val="left"/>
            </w:pPr>
            <w:r>
              <w:t xml:space="preserve">Can scale to PostgreSQL/Firebase later</w:t>
            </w:r>
          </w:p>
        </w:tc>
      </w:tr>
      <w:tr>
        <w:tc>
          <w:tcPr>
            <w:tcW w:w="3200" w:type="dxa"/>
          </w:tcPr>
          <w:p>
            <w:pPr>
              <w:jc w:val="left"/>
            </w:pPr>
            <w:r>
              <w:t xml:space="preserve">FastAPI + Python backend</w:t>
            </w:r>
          </w:p>
        </w:tc>
        <w:tc>
          <w:tcPr>
            <w:tcW w:w="2600" w:type="dxa"/>
          </w:tcPr>
          <w:p>
            <w:pPr>
              <w:jc w:val="left"/>
            </w:pPr>
            <w:r>
              <w:t xml:space="preserve">No license cost</w:t>
            </w:r>
          </w:p>
        </w:tc>
        <w:tc>
          <w:tcPr>
            <w:tcW w:w="3200" w:type="dxa"/>
          </w:tcPr>
          <w:p>
            <w:pPr>
              <w:jc w:val="left"/>
            </w:pPr>
            <w:r>
              <w:t xml:space="preserve">Needs paid hosting</w:t>
            </w:r>
          </w:p>
        </w:tc>
      </w:tr>
      <w:tr>
        <w:tc>
          <w:tcPr>
            <w:tcW w:w="3200" w:type="dxa"/>
          </w:tcPr>
          <w:p>
            <w:pPr>
              <w:jc w:val="left"/>
            </w:pPr>
            <w:r>
              <w:t xml:space="preserve">BanglaASR inference</w:t>
            </w:r>
          </w:p>
        </w:tc>
        <w:tc>
          <w:tcPr>
            <w:tcW w:w="2600" w:type="dxa"/>
          </w:tcPr>
          <w:p>
            <w:pPr>
              <w:jc w:val="left"/>
            </w:pPr>
            <w:r>
              <w:t xml:space="preserve">Academic/demo GPU use</w:t>
            </w:r>
          </w:p>
        </w:tc>
        <w:tc>
          <w:tcPr>
            <w:tcW w:w="3200" w:type="dxa"/>
          </w:tcPr>
          <w:p>
            <w:pPr>
              <w:jc w:val="left"/>
            </w:pPr>
            <w:r>
              <w:t xml:space="preserve">Managed GPU or inference service cost</w:t>
            </w:r>
          </w:p>
        </w:tc>
      </w:tr>
      <w:tr>
        <w:tc>
          <w:tcPr>
            <w:tcW w:w="3200" w:type="dxa"/>
          </w:tcPr>
          <w:p>
            <w:pPr>
              <w:jc w:val="left"/>
            </w:pPr>
            <w:r>
              <w:t xml:space="preserve">Barikoi and map-assisted workflow</w:t>
            </w:r>
          </w:p>
        </w:tc>
        <w:tc>
          <w:tcPr>
            <w:tcW w:w="2600" w:type="dxa"/>
          </w:tcPr>
          <w:p>
            <w:pPr>
              <w:jc w:val="left"/>
            </w:pPr>
            <w:r>
              <w:t xml:space="preserve">Low prototype cost</w:t>
            </w:r>
          </w:p>
        </w:tc>
        <w:tc>
          <w:tcPr>
            <w:tcW w:w="3200" w:type="dxa"/>
          </w:tcPr>
          <w:p>
            <w:pPr>
              <w:jc w:val="left"/>
            </w:pPr>
            <w:r>
              <w:t xml:space="preserve">Usage-based API planning required</w:t>
            </w:r>
          </w:p>
        </w:tc>
      </w:tr>
      <w:tr>
        <w:tc>
          <w:tcPr>
            <w:tcW w:w="3200" w:type="dxa"/>
          </w:tcPr>
          <w:p>
            <w:pPr>
              <w:jc w:val="left"/>
            </w:pPr>
            <w:r>
              <w:t xml:space="preserve">Testing devices and internet</w:t>
            </w:r>
          </w:p>
        </w:tc>
        <w:tc>
          <w:tcPr>
            <w:tcW w:w="2600" w:type="dxa"/>
          </w:tcPr>
          <w:p>
            <w:pPr>
              <w:jc w:val="left"/>
            </w:pPr>
            <w:r>
              <w:t xml:space="preserve">Existing team resources</w:t>
            </w:r>
          </w:p>
        </w:tc>
        <w:tc>
          <w:tcPr>
            <w:tcW w:w="3200" w:type="dxa"/>
          </w:tcPr>
          <w:p>
            <w:pPr>
              <w:jc w:val="left"/>
            </w:pPr>
            <w:r>
              <w:t xml:space="preserve">Operational device fleet in deployment</w:t>
            </w:r>
          </w:p>
        </w:tc>
      </w:tr>
    </w:tbl>
    <w:p>
      <w:pPr>
        <w:pStyle w:val="Heading2"/>
      </w:pPr>
      <w:r>
        <w:t xml:space="preserve">Expected Economic Value</w:t>
      </w:r>
    </w:p>
    <w:p>
      <w:pPr>
        <w:pStyle w:val="ListParagraph"/>
        <w:numPr>
          <w:ilvl w:val="0"/>
          <w:numId w:val="1"/>
        </w:numPr>
      </w:pPr>
      <w:r>
        <w:t xml:space="preserve">Reduces manual data-entry time for each lead.</w:t>
      </w:r>
    </w:p>
    <w:p>
      <w:pPr>
        <w:pStyle w:val="ListParagraph"/>
        <w:numPr>
          <w:ilvl w:val="0"/>
          <w:numId w:val="1"/>
        </w:numPr>
      </w:pPr>
      <w:r>
        <w:t xml:space="preserve">Improves lead capture consistency and follow-up readiness.</w:t>
      </w:r>
    </w:p>
    <w:p>
      <w:pPr>
        <w:pStyle w:val="ListParagraph"/>
        <w:numPr>
          <w:ilvl w:val="0"/>
          <w:numId w:val="1"/>
        </w:numPr>
      </w:pPr>
      <w:r>
        <w:t xml:space="preserve">Can be adapted for real estate, retail, service, microbusiness, and support teams.</w:t>
      </w:r>
    </w:p>
    <w:p>
      <w:pPr>
        <w:pStyle w:val="ListParagraph"/>
        <w:numPr>
          <w:ilvl w:val="0"/>
          <w:numId w:val="1"/>
        </w:numPr>
      </w:pPr>
      <w:r>
        <w:t xml:space="preserve">Provides a path to ROI through labor savings and improved conversion tracking if deployed at scale.</w:t>
      </w:r>
    </w:p>
    <w:p>
      <w:pPr>
        <w:pStyle w:val="Heading1"/>
      </w:pPr>
      <w:r>
        <w:t xml:space="preserve">Chapter 4 - Methodologies</w:t>
      </w:r>
    </w:p>
    <w:p>
      <w:pPr>
        <w:pStyle w:val="Heading2"/>
      </w:pPr>
      <w:r>
        <w:t xml:space="preserve">Development Methodology</w:t>
      </w:r>
    </w:p>
    <w:p>
      <w:r>
        <w:t xml:space="preserve">The project followed an iterative, milestone-based workflow similar to Agile. The team first validated the BanglaASR model in a notebook, then exposed the backend through FastAPI, built the Flutter app screens and database, refined extraction logic through repeated tests, added survey tracking, and finally extended the location layer with Barikoi integration and map visualization.</w:t>
      </w:r>
    </w:p>
    <w:tbl>
      <w:tblPr>
        <w:tblStyle w:val="TableGrid"/>
        <w:tblW w:w="0" w:type="auto"/>
        <w:tblBorders>
          <w:top w:val="single" w:sz="6" w:color="B7C9E2"/>
          <w:left w:val="single" w:sz="6" w:color="B7C9E2"/>
          <w:bottom w:val="single" w:sz="6" w:color="B7C9E2"/>
          <w:right w:val="single" w:sz="6" w:color="B7C9E2"/>
          <w:insideH w:val="single" w:sz="6" w:color="B7C9E2"/>
          <w:insideV w:val="single" w:sz="6" w:color="B7C9E2"/>
        </w:tblBorders>
      </w:tblPr>
      <w:tblGrid>
        <w:gridCol w:w="2200"/>
        <w:gridCol w:w="6800"/>
      </w:tblGrid>
      <w:tr>
        <w:tc>
          <w:tcPr>
            <w:tcW w:w="2200" w:type="dxa"/>
            <w:shd w:fill="1565C0"/>
          </w:tcPr>
          <w:p>
            <w:pPr>
              <w:jc w:val="center"/>
            </w:pPr>
            <w:r>
              <w:rPr>
                <w:b/>
                <w:color w:val="FFFFFF"/>
              </w:rPr>
              <w:t xml:space="preserve">Phase</w:t>
            </w:r>
          </w:p>
        </w:tc>
        <w:tc>
          <w:tcPr>
            <w:tcW w:w="6800" w:type="dxa"/>
            <w:shd w:fill="1565C0"/>
          </w:tcPr>
          <w:p>
            <w:pPr>
              <w:jc w:val="center"/>
            </w:pPr>
            <w:r>
              <w:rPr>
                <w:b/>
                <w:color w:val="FFFFFF"/>
              </w:rPr>
              <w:t xml:space="preserve">Key Deliverables</w:t>
            </w:r>
          </w:p>
        </w:tc>
      </w:tr>
      <w:tr>
        <w:tc>
          <w:tcPr>
            <w:tcW w:w="2200" w:type="dxa"/>
          </w:tcPr>
          <w:p>
            <w:pPr>
              <w:jc w:val="left"/>
            </w:pPr>
            <w:r>
              <w:t xml:space="preserve">Planning</w:t>
            </w:r>
          </w:p>
        </w:tc>
        <w:tc>
          <w:tcPr>
            <w:tcW w:w="6800" w:type="dxa"/>
          </w:tcPr>
          <w:p>
            <w:pPr>
              <w:jc w:val="left"/>
            </w:pPr>
            <w:r>
              <w:t xml:space="preserve">Problem framing, user flow definition, CRM field list, and architecture outline.</w:t>
            </w:r>
          </w:p>
        </w:tc>
      </w:tr>
      <w:tr>
        <w:tc>
          <w:tcPr>
            <w:tcW w:w="2200" w:type="dxa"/>
          </w:tcPr>
          <w:p>
            <w:pPr>
              <w:jc w:val="left"/>
            </w:pPr>
            <w:r>
              <w:t xml:space="preserve">Prototype</w:t>
            </w:r>
          </w:p>
        </w:tc>
        <w:tc>
          <w:tcPr>
            <w:tcW w:w="6800" w:type="dxa"/>
          </w:tcPr>
          <w:p>
            <w:pPr>
              <w:jc w:val="left"/>
            </w:pPr>
            <w:r>
              <w:t xml:space="preserve">Notebook-based BanglaASR validation and extraction logic experiments.</w:t>
            </w:r>
          </w:p>
        </w:tc>
      </w:tr>
      <w:tr>
        <w:tc>
          <w:tcPr>
            <w:tcW w:w="2200" w:type="dxa"/>
          </w:tcPr>
          <w:p>
            <w:pPr>
              <w:jc w:val="left"/>
            </w:pPr>
            <w:r>
              <w:t xml:space="preserve">Core app</w:t>
            </w:r>
          </w:p>
        </w:tc>
        <w:tc>
          <w:tcPr>
            <w:tcW w:w="6800" w:type="dxa"/>
          </w:tcPr>
          <w:p>
            <w:pPr>
              <w:jc w:val="left"/>
            </w:pPr>
            <w:r>
              <w:t xml:space="preserve">Voice input, text input, dashboard, lead detail, SQLite storage, and CSV export.</w:t>
            </w:r>
          </w:p>
        </w:tc>
      </w:tr>
      <w:tr>
        <w:tc>
          <w:tcPr>
            <w:tcW w:w="2200" w:type="dxa"/>
          </w:tcPr>
          <w:p>
            <w:pPr>
              <w:jc w:val="left"/>
            </w:pPr>
            <w:r>
              <w:t xml:space="preserve">Backend hardening</w:t>
            </w:r>
          </w:p>
        </w:tc>
        <w:tc>
          <w:tcPr>
            <w:tcW w:w="6800" w:type="dxa"/>
          </w:tcPr>
          <w:p>
            <w:pPr>
              <w:jc w:val="left"/>
            </w:pPr>
            <w:r>
              <w:t xml:space="preserve">FastAPI server, denoising pipeline, and audio validation.</w:t>
            </w:r>
          </w:p>
        </w:tc>
      </w:tr>
      <w:tr>
        <w:tc>
          <w:tcPr>
            <w:tcW w:w="2200" w:type="dxa"/>
          </w:tcPr>
          <w:p>
            <w:pPr>
              <w:jc w:val="left"/>
            </w:pPr>
            <w:r>
              <w:t xml:space="preserve">Advanced features</w:t>
            </w:r>
          </w:p>
        </w:tc>
        <w:tc>
          <w:tcPr>
            <w:tcW w:w="6800" w:type="dxa"/>
          </w:tcPr>
          <w:p>
            <w:pPr>
              <w:jc w:val="left"/>
            </w:pPr>
            <w:r>
              <w:t xml:space="preserve">Survey tracking, notifications, survey report, Barikoi geocoding/reverse geocoding, and map UI.</w:t>
            </w:r>
          </w:p>
        </w:tc>
      </w:tr>
      <w:tr>
        <w:tc>
          <w:tcPr>
            <w:tcW w:w="2200" w:type="dxa"/>
          </w:tcPr>
          <w:p>
            <w:pPr>
              <w:jc w:val="left"/>
            </w:pPr>
            <w:r>
              <w:t xml:space="preserve">Verification</w:t>
            </w:r>
          </w:p>
        </w:tc>
        <w:tc>
          <w:tcPr>
            <w:tcW w:w="6800" w:type="dxa"/>
          </w:tcPr>
          <w:p>
            <w:pPr>
              <w:jc w:val="left"/>
            </w:pPr>
            <w:r>
              <w:t xml:space="preserve">Build, test, and workflow validation across app and backend.</w:t>
            </w:r>
          </w:p>
        </w:tc>
      </w:tr>
    </w:tbl>
    <w:p>
      <w:pPr>
        <w:pStyle w:val="Heading2"/>
      </w:pPr>
      <w:r>
        <w:t xml:space="preserve">Extraction Methodology</w:t>
      </w:r>
    </w:p>
    <w:p>
      <w:pPr>
        <w:pStyle w:val="ListParagraph"/>
        <w:numPr>
          <w:ilvl w:val="0"/>
          <w:numId w:val="1"/>
        </w:numPr>
      </w:pPr>
      <w:r>
        <w:t xml:space="preserve">Transcript normalization for Bangla phrases and spoken digits.</w:t>
      </w:r>
    </w:p>
    <w:p>
      <w:pPr>
        <w:pStyle w:val="ListParagraph"/>
        <w:numPr>
          <w:ilvl w:val="0"/>
          <w:numId w:val="1"/>
        </w:numPr>
      </w:pPr>
      <w:r>
        <w:t xml:space="preserve">Rule-based name, phone, address, location, and product extraction.</w:t>
      </w:r>
    </w:p>
    <w:p>
      <w:pPr>
        <w:pStyle w:val="ListParagraph"/>
        <w:numPr>
          <w:ilvl w:val="0"/>
          <w:numId w:val="1"/>
        </w:numPr>
      </w:pPr>
      <w:r>
        <w:t xml:space="preserve">Keyword-based lead-type classification and confidence scoring.</w:t>
      </w:r>
    </w:p>
    <w:p>
      <w:pPr>
        <w:pStyle w:val="ListParagraph"/>
        <w:numPr>
          <w:ilvl w:val="0"/>
          <w:numId w:val="1"/>
        </w:numPr>
      </w:pPr>
      <w:r>
        <w:t xml:space="preserve">AI-style lead enrichment with intent, sentiment, priority, lead score, and next action.</w:t>
      </w:r>
    </w:p>
    <w:p>
      <w:pPr>
        <w:pStyle w:val="Heading2"/>
      </w:pPr>
      <w:r>
        <w:t xml:space="preserve">Project Management Approach</w:t>
      </w:r>
    </w:p>
    <w:p>
      <w:pPr>
        <w:pStyle w:val="ListParagraph"/>
        <w:numPr>
          <w:ilvl w:val="0"/>
          <w:numId w:val="1"/>
        </w:numPr>
      </w:pPr>
      <w:r>
        <w:t xml:space="preserve">Scope was controlled by delivering a working prototype first, then adding advanced modules incrementally.</w:t>
      </w:r>
    </w:p>
    <w:p>
      <w:pPr>
        <w:pStyle w:val="ListParagraph"/>
        <w:numPr>
          <w:ilvl w:val="0"/>
          <w:numId w:val="1"/>
        </w:numPr>
      </w:pPr>
      <w:r>
        <w:t xml:space="preserve">High-risk features such as ASR, location, and survey completion were validated in isolation before integration.</w:t>
      </w:r>
    </w:p>
    <w:p>
      <w:pPr>
        <w:pStyle w:val="ListParagraph"/>
        <w:numPr>
          <w:ilvl w:val="0"/>
          <w:numId w:val="1"/>
        </w:numPr>
      </w:pPr>
      <w:r>
        <w:t xml:space="preserve">The system remained modular so backend, mobile UI, and survey flow could evolve independently.</w:t>
      </w:r>
    </w:p>
    <w:p>
      <w:pPr>
        <w:pStyle w:val="Heading2"/>
      </w:pPr>
      <w:r>
        <w:t xml:space="preserve">Risk Management</w:t>
      </w:r>
    </w:p>
    <w:tbl>
      <w:tblPr>
        <w:tblStyle w:val="TableGrid"/>
        <w:tblW w:w="0" w:type="auto"/>
        <w:tblBorders>
          <w:top w:val="single" w:sz="6" w:color="B7C9E2"/>
          <w:left w:val="single" w:sz="6" w:color="B7C9E2"/>
          <w:bottom w:val="single" w:sz="6" w:color="B7C9E2"/>
          <w:right w:val="single" w:sz="6" w:color="B7C9E2"/>
          <w:insideH w:val="single" w:sz="6" w:color="B7C9E2"/>
          <w:insideV w:val="single" w:sz="6" w:color="B7C9E2"/>
        </w:tblBorders>
      </w:tblPr>
      <w:tblGrid>
        <w:gridCol w:w="2200"/>
        <w:gridCol w:w="2200"/>
        <w:gridCol w:w="5600"/>
      </w:tblGrid>
      <w:tr>
        <w:tc>
          <w:tcPr>
            <w:tcW w:w="2200" w:type="dxa"/>
            <w:shd w:fill="1565C0"/>
          </w:tcPr>
          <w:p>
            <w:pPr>
              <w:jc w:val="center"/>
            </w:pPr>
            <w:r>
              <w:rPr>
                <w:b/>
                <w:color w:val="FFFFFF"/>
              </w:rPr>
              <w:t xml:space="preserve">Risk</w:t>
            </w:r>
          </w:p>
        </w:tc>
        <w:tc>
          <w:tcPr>
            <w:tcW w:w="2200" w:type="dxa"/>
            <w:shd w:fill="1565C0"/>
          </w:tcPr>
          <w:p>
            <w:pPr>
              <w:jc w:val="center"/>
            </w:pPr>
            <w:r>
              <w:rPr>
                <w:b/>
                <w:color w:val="FFFFFF"/>
              </w:rPr>
              <w:t xml:space="preserve">Impact</w:t>
            </w:r>
          </w:p>
        </w:tc>
        <w:tc>
          <w:tcPr>
            <w:tcW w:w="5600" w:type="dxa"/>
            <w:shd w:fill="1565C0"/>
          </w:tcPr>
          <w:p>
            <w:pPr>
              <w:jc w:val="center"/>
            </w:pPr>
            <w:r>
              <w:rPr>
                <w:b/>
                <w:color w:val="FFFFFF"/>
              </w:rPr>
              <w:t xml:space="preserve">Mitigation</w:t>
            </w:r>
          </w:p>
        </w:tc>
      </w:tr>
      <w:tr>
        <w:tc>
          <w:tcPr>
            <w:tcW w:w="2200" w:type="dxa"/>
          </w:tcPr>
          <w:p>
            <w:pPr>
              <w:jc w:val="left"/>
            </w:pPr>
            <w:r>
              <w:t xml:space="preserve">Poor ASR transcript quality</w:t>
            </w:r>
          </w:p>
        </w:tc>
        <w:tc>
          <w:tcPr>
            <w:tcW w:w="2200" w:type="dxa"/>
          </w:tcPr>
          <w:p>
            <w:pPr>
              <w:jc w:val="left"/>
            </w:pPr>
            <w:r>
              <w:t xml:space="preserve">Wrong extraction and low trust</w:t>
            </w:r>
          </w:p>
        </w:tc>
        <w:tc>
          <w:tcPr>
            <w:tcW w:w="5600" w:type="dxa"/>
          </w:tcPr>
          <w:p>
            <w:pPr>
              <w:jc w:val="left"/>
            </w:pPr>
            <w:r>
              <w:t xml:space="preserve">Audio preprocessing, validation, and manual correction path.</w:t>
            </w:r>
          </w:p>
        </w:tc>
      </w:tr>
      <w:tr>
        <w:tc>
          <w:tcPr>
            <w:tcW w:w="2200" w:type="dxa"/>
          </w:tcPr>
          <w:p>
            <w:pPr>
              <w:jc w:val="left"/>
            </w:pPr>
            <w:r>
              <w:t xml:space="preserve">Phone number extraction failure</w:t>
            </w:r>
          </w:p>
        </w:tc>
        <w:tc>
          <w:tcPr>
            <w:tcW w:w="2200" w:type="dxa"/>
          </w:tcPr>
          <w:p>
            <w:pPr>
              <w:jc w:val="left"/>
            </w:pPr>
            <w:r>
              <w:t xml:space="preserve">Lead unusable for follow-up</w:t>
            </w:r>
          </w:p>
        </w:tc>
        <w:tc>
          <w:tcPr>
            <w:tcW w:w="5600" w:type="dxa"/>
          </w:tcPr>
          <w:p>
            <w:pPr>
              <w:jc w:val="left"/>
            </w:pPr>
            <w:r>
              <w:t xml:space="preserve">Spoken-digit parsing and stricter validation logic.</w:t>
            </w:r>
          </w:p>
        </w:tc>
      </w:tr>
      <w:tr>
        <w:tc>
          <w:tcPr>
            <w:tcW w:w="2200" w:type="dxa"/>
          </w:tcPr>
          <w:p>
            <w:pPr>
              <w:jc w:val="left"/>
            </w:pPr>
            <w:r>
              <w:t xml:space="preserve">Location mismatch</w:t>
            </w:r>
          </w:p>
        </w:tc>
        <w:tc>
          <w:tcPr>
            <w:tcW w:w="2200" w:type="dxa"/>
          </w:tcPr>
          <w:p>
            <w:pPr>
              <w:jc w:val="left"/>
            </w:pPr>
            <w:r>
              <w:t xml:space="preserve">Wrong survey arrival detection</w:t>
            </w:r>
          </w:p>
        </w:tc>
        <w:tc>
          <w:tcPr>
            <w:tcW w:w="5600" w:type="dxa"/>
          </w:tcPr>
          <w:p>
            <w:pPr>
              <w:jc w:val="left"/>
            </w:pPr>
            <w:r>
              <w:t xml:space="preserve">Stored coordinates, Barikoi-assisted resolution, and user-visible map.</w:t>
            </w:r>
          </w:p>
        </w:tc>
      </w:tr>
      <w:tr>
        <w:tc>
          <w:tcPr>
            <w:tcW w:w="2200" w:type="dxa"/>
          </w:tcPr>
          <w:p>
            <w:pPr>
              <w:jc w:val="left"/>
            </w:pPr>
            <w:r>
              <w:t xml:space="preserve">Backend outage</w:t>
            </w:r>
          </w:p>
        </w:tc>
        <w:tc>
          <w:tcPr>
            <w:tcW w:w="2200" w:type="dxa"/>
          </w:tcPr>
          <w:p>
            <w:pPr>
              <w:jc w:val="left"/>
            </w:pPr>
            <w:r>
              <w:t xml:space="preserve">Voice flow unavailable</w:t>
            </w:r>
          </w:p>
        </w:tc>
        <w:tc>
          <w:tcPr>
            <w:tcW w:w="5600" w:type="dxa"/>
          </w:tcPr>
          <w:p>
            <w:pPr>
              <w:jc w:val="left"/>
            </w:pPr>
            <w:r>
              <w:t xml:space="preserve">Text input fallback and configurable API URL.</w:t>
            </w:r>
          </w:p>
        </w:tc>
      </w:tr>
      <w:tr>
        <w:tc>
          <w:tcPr>
            <w:tcW w:w="2200" w:type="dxa"/>
          </w:tcPr>
          <w:p>
            <w:pPr>
              <w:jc w:val="left"/>
            </w:pPr>
            <w:r>
              <w:t xml:space="preserve">Privacy exposure</w:t>
            </w:r>
          </w:p>
        </w:tc>
        <w:tc>
          <w:tcPr>
            <w:tcW w:w="2200" w:type="dxa"/>
          </w:tcPr>
          <w:p>
            <w:pPr>
              <w:jc w:val="left"/>
            </w:pPr>
            <w:r>
              <w:t xml:space="preserve">Sensitive customer data leakage</w:t>
            </w:r>
          </w:p>
        </w:tc>
        <w:tc>
          <w:tcPr>
            <w:tcW w:w="5600" w:type="dxa"/>
          </w:tcPr>
          <w:p>
            <w:pPr>
              <w:jc w:val="left"/>
            </w:pPr>
            <w:r>
              <w:t xml:space="preserve">Recommend consent, minimization, secure storage, and HTTPS for production.</w:t>
            </w:r>
          </w:p>
        </w:tc>
      </w:tr>
    </w:tbl>
    <w:p>
      <w:pPr>
        <w:pStyle w:val="Heading1"/>
      </w:pPr>
      <w:r>
        <w:t xml:space="preserve">Chapter 5 - Result</w:t>
      </w:r>
    </w:p>
    <w:p>
      <w:r>
        <w:t xml:space="preserve">The final prototype successfully demonstrates the intended end-to-end pipeline. A user can speak in Bangla, receive a transcript from the backend, review extracted CRM fields, save the lead, manage lead status, export data, start a survey visit, and see a live map experience that supports destination resolution and arrival verification.</w:t>
      </w:r>
    </w:p>
    <w:p>
      <w:pPr>
        <w:pStyle w:val="ListParagraph"/>
        <w:numPr>
          <w:ilvl w:val="0"/>
          <w:numId w:val="1"/>
        </w:numPr>
      </w:pPr>
      <w:r>
        <w:t xml:space="preserve">Bangla voice input, audio upload, and manual Bangla text input are implemented.</w:t>
      </w:r>
    </w:p>
    <w:p>
      <w:pPr>
        <w:pStyle w:val="ListParagraph"/>
        <w:numPr>
          <w:ilvl w:val="0"/>
          <w:numId w:val="1"/>
        </w:numPr>
      </w:pPr>
      <w:r>
        <w:t xml:space="preserve">Noise-reduction preprocessing is implemented before ASR.</w:t>
      </w:r>
    </w:p>
    <w:p>
      <w:pPr>
        <w:pStyle w:val="ListParagraph"/>
        <w:numPr>
          <w:ilvl w:val="0"/>
          <w:numId w:val="1"/>
        </w:numPr>
      </w:pPr>
      <w:r>
        <w:t xml:space="preserve">CRM extraction works for name, phone, address, location, and product intent.</w:t>
      </w:r>
    </w:p>
    <w:p>
      <w:pPr>
        <w:pStyle w:val="ListParagraph"/>
        <w:numPr>
          <w:ilvl w:val="0"/>
          <w:numId w:val="1"/>
        </w:numPr>
      </w:pPr>
      <w:r>
        <w:t xml:space="preserve">SQLite storage, dashboard search, lead detail, and CSV export are implemented.</w:t>
      </w:r>
    </w:p>
    <w:p>
      <w:pPr>
        <w:pStyle w:val="ListParagraph"/>
        <w:numPr>
          <w:ilvl w:val="0"/>
          <w:numId w:val="1"/>
        </w:numPr>
      </w:pPr>
      <w:r>
        <w:t xml:space="preserve">Survey visit tracking, local notifications, and survey report export are implemented.</w:t>
      </w:r>
    </w:p>
    <w:p>
      <w:pPr>
        <w:pStyle w:val="ListParagraph"/>
        <w:numPr>
          <w:ilvl w:val="0"/>
          <w:numId w:val="1"/>
        </w:numPr>
      </w:pPr>
      <w:r>
        <w:t xml:space="preserve">Barikoi geocoding and reverse-geocoding support the survey navigation flow.</w:t>
      </w:r>
    </w:p>
    <w:p>
      <w:pPr>
        <w:pStyle w:val="Heading2"/>
      </w:pPr>
      <w:r>
        <w:t xml:space="preserve">Verification Snapshot</w:t>
      </w:r>
    </w:p>
    <w:tbl>
      <w:tblPr>
        <w:tblStyle w:val="TableGrid"/>
        <w:tblW w:w="0" w:type="auto"/>
        <w:tblBorders>
          <w:top w:val="single" w:sz="6" w:color="B7C9E2"/>
          <w:left w:val="single" w:sz="6" w:color="B7C9E2"/>
          <w:bottom w:val="single" w:sz="6" w:color="B7C9E2"/>
          <w:right w:val="single" w:sz="6" w:color="B7C9E2"/>
          <w:insideH w:val="single" w:sz="6" w:color="B7C9E2"/>
          <w:insideV w:val="single" w:sz="6" w:color="B7C9E2"/>
        </w:tblBorders>
      </w:tblPr>
      <w:tblGrid>
        <w:gridCol w:w="3500"/>
        <w:gridCol w:w="5500"/>
      </w:tblGrid>
      <w:tr>
        <w:tc>
          <w:tcPr>
            <w:tcW w:w="3500" w:type="dxa"/>
            <w:shd w:fill="1565C0"/>
          </w:tcPr>
          <w:p>
            <w:pPr>
              <w:jc w:val="center"/>
            </w:pPr>
            <w:r>
              <w:rPr>
                <w:b/>
                <w:color w:val="FFFFFF"/>
              </w:rPr>
              <w:t xml:space="preserve">Verification Item</w:t>
            </w:r>
          </w:p>
        </w:tc>
        <w:tc>
          <w:tcPr>
            <w:tcW w:w="5500" w:type="dxa"/>
            <w:shd w:fill="1565C0"/>
          </w:tcPr>
          <w:p>
            <w:pPr>
              <w:jc w:val="center"/>
            </w:pPr>
            <w:r>
              <w:rPr>
                <w:b/>
                <w:color w:val="FFFFFF"/>
              </w:rPr>
              <w:t xml:space="preserve">Observed Status</w:t>
            </w:r>
          </w:p>
        </w:tc>
      </w:tr>
      <w:tr>
        <w:tc>
          <w:tcPr>
            <w:tcW w:w="3500" w:type="dxa"/>
          </w:tcPr>
          <w:p>
            <w:pPr>
              <w:jc w:val="left"/>
            </w:pPr>
            <w:r>
              <w:t xml:space="preserve">Flutter tests</w:t>
            </w:r>
          </w:p>
        </w:tc>
        <w:tc>
          <w:tcPr>
            <w:tcW w:w="5500" w:type="dxa"/>
          </w:tcPr>
          <w:p>
            <w:pPr>
              <w:jc w:val="left"/>
            </w:pPr>
            <w:r>
              <w:t xml:space="preserve">Passing</w:t>
            </w:r>
          </w:p>
        </w:tc>
      </w:tr>
      <w:tr>
        <w:tc>
          <w:tcPr>
            <w:tcW w:w="3500" w:type="dxa"/>
          </w:tcPr>
          <w:p>
            <w:pPr>
              <w:jc w:val="left"/>
            </w:pPr>
            <w:r>
              <w:t xml:space="preserve">Debug APK build</w:t>
            </w:r>
          </w:p>
        </w:tc>
        <w:tc>
          <w:tcPr>
            <w:tcW w:w="5500" w:type="dxa"/>
          </w:tcPr>
          <w:p>
            <w:pPr>
              <w:jc w:val="left"/>
            </w:pPr>
            <w:r>
              <w:t xml:space="preserve">Successful</w:t>
            </w:r>
          </w:p>
        </w:tc>
      </w:tr>
      <w:tr>
        <w:tc>
          <w:tcPr>
            <w:tcW w:w="3500" w:type="dxa"/>
          </w:tcPr>
          <w:p>
            <w:pPr>
              <w:jc w:val="left"/>
            </w:pPr>
            <w:r>
              <w:t xml:space="preserve">Survey workflow</w:t>
            </w:r>
          </w:p>
        </w:tc>
        <w:tc>
          <w:tcPr>
            <w:tcW w:w="5500" w:type="dxa"/>
          </w:tcPr>
          <w:p>
            <w:pPr>
              <w:jc w:val="left"/>
            </w:pPr>
            <w:r>
              <w:t xml:space="preserve">Lead coordinates, tracking, completion, and reporting implemented</w:t>
            </w:r>
          </w:p>
        </w:tc>
      </w:tr>
      <w:tr>
        <w:tc>
          <w:tcPr>
            <w:tcW w:w="3500" w:type="dxa"/>
          </w:tcPr>
          <w:p>
            <w:pPr>
              <w:jc w:val="left"/>
            </w:pPr>
            <w:r>
              <w:t xml:space="preserve">Backend pipeline</w:t>
            </w:r>
          </w:p>
        </w:tc>
        <w:tc>
          <w:tcPr>
            <w:tcW w:w="5500" w:type="dxa"/>
          </w:tcPr>
          <w:p>
            <w:pPr>
              <w:jc w:val="left"/>
            </w:pPr>
            <w:r>
              <w:t xml:space="preserve">FastAPI + audio preprocessing + BanglaASR implemented</w:t>
            </w:r>
          </w:p>
        </w:tc>
      </w:tr>
    </w:tbl>
    <w:p>
      <w:pPr>
        <w:pStyle w:val="Heading1"/>
      </w:pPr>
      <w:r>
        <w:t xml:space="preserve">Chapter 6 - Conclusion</w:t>
      </w:r>
    </w:p>
    <w:p>
      <w:r>
        <w:t xml:space="preserve">Bangla Voice CRM Management is a viable and technically meaningful final-year project. It addresses a real local-language usability problem through a layered solution that combines mobile development, speech recognition, Bangla extraction logic, CRM workflow, and advanced field-survey support.</w:t>
      </w:r>
    </w:p>
    <w:p>
      <w:r>
        <w:t xml:space="preserve">From a project management perspective, the work was completed incrementally, with high-risk components validated first and advanced modules layered on after the core workflow stabilized. From a financial perspective, the use of open-source tools keeps the entry cost low, while the architecture leaves a clear path for future commercialization or institutional deployment.</w:t>
      </w:r>
    </w:p>
    <w:sectPr>
      <w:pgSz w:w="12240" w:h="15840"/>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rPr>
      <w:rFonts w:ascii="Calibri" w:hAnsi="Calibri" w:cs="Calibri"/>
      <w:sz w:val="22"/>
      <w:szCs w:val="22"/>
    </w:rPr>
    <w:pPr>
      <w:spacing w:after="120" w:line="276" w:lineRule="auto"/>
    </w:pPr>
  </w:style>
  <w:style w:type="paragraph" w:styleId="Title">
    <w:name w:val="Title"/>
    <w:qFormat/>
    <w:rPr>
      <w:rFonts w:ascii="Calibri Light" w:hAnsi="Calibri Light" w:cs="Calibri"/>
      <w:b/>
      <w:sz w:val="38"/>
      <w:szCs w:val="38"/>
    </w:rPr>
    <w:pPr>
      <w:spacing w:after="220"/>
    </w:pPr>
  </w:style>
  <w:style w:type="paragraph" w:styleId="Heading1">
    <w:name w:val="heading 1"/>
    <w:basedOn w:val="Normal"/>
    <w:next w:val="Normal"/>
    <w:qFormat/>
    <w:rPr>
      <w:rFonts w:ascii="Calibri Light" w:hAnsi="Calibri Light" w:cs="Calibri"/>
      <w:b/>
      <w:color w:val="1565C0"/>
      <w:sz w:val="30"/>
      <w:szCs w:val="30"/>
    </w:rPr>
    <w:pPr>
      <w:spacing w:before="260" w:after="140"/>
      <w:outlineLvl w:val="0"/>
    </w:pPr>
  </w:style>
  <w:style w:type="paragraph" w:styleId="Heading2">
    <w:name w:val="heading 2"/>
    <w:basedOn w:val="Normal"/>
    <w:next w:val="Normal"/>
    <w:qFormat/>
    <w:rPr>
      <w:rFonts w:ascii="Calibri" w:hAnsi="Calibri" w:cs="Calibri"/>
      <w:b/>
      <w:color w:val="00897B"/>
      <w:sz w:val="24"/>
      <w:szCs w:val="24"/>
    </w:rPr>
    <w:pPr>
      <w:spacing w:before="180" w:after="80"/>
      <w:outlineLvl w:val="1"/>
    </w:pPr>
  </w:style>
  <w:style w:type="paragraph" w:styleId="ListParagraph">
    <w:name w:val="List Paragraph"/>
    <w:basedOn w:val="Normal"/>
    <w:pPr>
      <w:ind w:left="720" w:hanging="360"/>
    </w:p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CO5 - Project Management and Financial Viability Report</dc:title>
  <dc:creator>Codex</dc:creator>
  <cp:lastModifiedBy>Codex</cp:lastModifiedBy>
  <dcterms:created xsi:type="dcterms:W3CDTF">2026-05-06T06:23:45Z</dcterms:created>
  <dcterms:modified xsi:type="dcterms:W3CDTF">2026-05-06T06:23:45Z</dcterms:modified>
</cp:coreProperties>
</file>