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2E08" w14:textId="77777777" w:rsidR="00C14FC6" w:rsidRDefault="00000000">
      <w:pPr>
        <w:jc w:val="center"/>
      </w:pPr>
      <w:r>
        <w:rPr>
          <w:b/>
          <w:sz w:val="30"/>
          <w:szCs w:val="30"/>
        </w:rPr>
        <w:t>CSE / EEE / ETE 499A</w:t>
      </w:r>
    </w:p>
    <w:p w14:paraId="04A9E3F1" w14:textId="77777777" w:rsidR="00C14FC6" w:rsidRDefault="00000000">
      <w:pPr>
        <w:jc w:val="center"/>
      </w:pPr>
      <w:r>
        <w:rPr>
          <w:b/>
          <w:color w:val="1565C0"/>
          <w:sz w:val="34"/>
          <w:szCs w:val="34"/>
        </w:rPr>
        <w:t>CO6 - Ethical and Professional Responsibility Report</w:t>
      </w:r>
    </w:p>
    <w:p w14:paraId="049A51EC" w14:textId="77777777" w:rsidR="00C14FC6" w:rsidRDefault="00000000">
      <w:pPr>
        <w:jc w:val="center"/>
      </w:pPr>
      <w:r>
        <w:rPr>
          <w:b/>
          <w:sz w:val="28"/>
          <w:szCs w:val="28"/>
        </w:rPr>
        <w:t>Project Title: Bangla Voice CRM Management</w:t>
      </w:r>
    </w:p>
    <w:p w14:paraId="2F457525" w14:textId="77777777" w:rsidR="00C14FC6" w:rsidRDefault="00000000">
      <w:pPr>
        <w:jc w:val="center"/>
      </w:pPr>
      <w:r>
        <w:t xml:space="preserve">Submitted To: Dr. </w:t>
      </w:r>
      <w:proofErr w:type="spellStart"/>
      <w:r>
        <w:t>Shazzad</w:t>
      </w:r>
      <w:proofErr w:type="spellEnd"/>
      <w:r>
        <w:t xml:space="preserve"> Hosain (SZZ)</w:t>
      </w:r>
    </w:p>
    <w:p w14:paraId="16ABDEF1" w14:textId="77777777" w:rsidR="00C14FC6" w:rsidRDefault="00000000">
      <w:pPr>
        <w:jc w:val="center"/>
      </w:pPr>
      <w:r>
        <w:t>Date: 06 May 2026</w:t>
      </w:r>
    </w:p>
    <w:p w14:paraId="5A947680" w14:textId="37C4C497" w:rsidR="00C14FC6" w:rsidRDefault="00000000">
      <w:pPr>
        <w:jc w:val="center"/>
      </w:pPr>
      <w:r>
        <w:t>Section: _____</w:t>
      </w:r>
      <w:r w:rsidR="008C3989">
        <w:t>0</w:t>
      </w:r>
      <w:r>
        <w:t>__</w:t>
      </w:r>
      <w:r w:rsidR="008C3989">
        <w:t>1</w:t>
      </w:r>
      <w:r>
        <w:t>_____________</w:t>
      </w:r>
    </w:p>
    <w:p w14:paraId="0C92FA20" w14:textId="028FD46A" w:rsidR="00C14FC6" w:rsidRDefault="00000000">
      <w:pPr>
        <w:jc w:val="center"/>
      </w:pPr>
      <w:r>
        <w:t>Group No: _____</w:t>
      </w:r>
      <w:r w:rsidR="008C3989">
        <w:t>03</w:t>
      </w:r>
      <w:r>
        <w:t>_______________</w:t>
      </w:r>
    </w:p>
    <w:p w14:paraId="49E82571" w14:textId="175809C1" w:rsidR="008C3989" w:rsidRDefault="00000000">
      <w:pPr>
        <w:jc w:val="center"/>
      </w:pPr>
      <w:r>
        <w:t>Group Members: _</w:t>
      </w:r>
      <w:proofErr w:type="spellStart"/>
      <w:proofErr w:type="gramStart"/>
      <w:r w:rsidR="00912698">
        <w:t>Md.Rayhan</w:t>
      </w:r>
      <w:proofErr w:type="spellEnd"/>
      <w:proofErr w:type="gramEnd"/>
      <w:r w:rsidR="00912698">
        <w:t xml:space="preserve"> </w:t>
      </w:r>
      <w:proofErr w:type="gramStart"/>
      <w:r w:rsidR="00912698">
        <w:t>Chowdhury(</w:t>
      </w:r>
      <w:proofErr w:type="gramEnd"/>
      <w:r w:rsidR="00912698">
        <w:t>1921647042</w:t>
      </w:r>
    </w:p>
    <w:p w14:paraId="7D924722" w14:textId="0CF08F7C" w:rsidR="00C14FC6" w:rsidRDefault="00912698" w:rsidP="006E5EF9">
      <w:pPr>
        <w:ind w:firstLine="720"/>
        <w:jc w:val="center"/>
      </w:pPr>
      <w:proofErr w:type="spellStart"/>
      <w:r>
        <w:t>Fiad</w:t>
      </w:r>
      <w:proofErr w:type="spellEnd"/>
      <w:r>
        <w:t xml:space="preserve"> </w:t>
      </w:r>
      <w:proofErr w:type="spellStart"/>
      <w:proofErr w:type="gramStart"/>
      <w:r w:rsidR="006E5EF9">
        <w:t>Sarowar</w:t>
      </w:r>
      <w:proofErr w:type="spellEnd"/>
      <w:r w:rsidR="006E5EF9">
        <w:t>(</w:t>
      </w:r>
      <w:proofErr w:type="gramEnd"/>
      <w:r w:rsidR="006E5EF9">
        <w:t>2121365642)</w:t>
      </w:r>
    </w:p>
    <w:p w14:paraId="2FC5D05B" w14:textId="351C873A" w:rsidR="006E5EF9" w:rsidRDefault="006E5EF9" w:rsidP="006E5EF9">
      <w:pPr>
        <w:ind w:left="720" w:firstLine="720"/>
        <w:jc w:val="center"/>
      </w:pPr>
      <w:r>
        <w:t xml:space="preserve">Tahsina Mamun </w:t>
      </w:r>
      <w:proofErr w:type="gramStart"/>
      <w:r>
        <w:t>Niha(</w:t>
      </w:r>
      <w:proofErr w:type="gramEnd"/>
      <w:r>
        <w:t>2131302642)</w:t>
      </w:r>
    </w:p>
    <w:p w14:paraId="0F2A4D33" w14:textId="3B0875A9" w:rsidR="006E5EF9" w:rsidRDefault="006E5EF9" w:rsidP="006E5EF9">
      <w:pPr>
        <w:ind w:left="1440" w:firstLine="720"/>
        <w:jc w:val="center"/>
      </w:pPr>
      <w:r>
        <w:t xml:space="preserve">KAZI AYMAN RAFID </w:t>
      </w:r>
      <w:proofErr w:type="gramStart"/>
      <w:r>
        <w:t>SACHCHA(</w:t>
      </w:r>
      <w:proofErr w:type="gramEnd"/>
      <w:r>
        <w:t>2232404642)</w:t>
      </w:r>
    </w:p>
    <w:p w14:paraId="216D4A5D" w14:textId="77777777" w:rsidR="006E5EF9" w:rsidRDefault="006E5EF9" w:rsidP="006E5EF9">
      <w:pPr>
        <w:ind w:firstLine="720"/>
        <w:jc w:val="center"/>
      </w:pPr>
    </w:p>
    <w:p w14:paraId="2D6768E8" w14:textId="77777777" w:rsidR="00C14FC6" w:rsidRDefault="00000000">
      <w:r>
        <w:br w:type="page"/>
      </w:r>
    </w:p>
    <w:p w14:paraId="73305615" w14:textId="77777777" w:rsidR="00C14FC6" w:rsidRDefault="00000000">
      <w:pPr>
        <w:pStyle w:val="Heading1"/>
      </w:pPr>
      <w:r>
        <w:lastRenderedPageBreak/>
        <w:t>Ethical and Professional Responsibility in Project Development</w:t>
      </w:r>
    </w:p>
    <w:p w14:paraId="2063609D" w14:textId="77777777" w:rsidR="00C14FC6" w:rsidRDefault="00000000">
      <w:pPr>
        <w:pStyle w:val="Heading1"/>
      </w:pPr>
      <w:r>
        <w:t>1. Introduction</w:t>
      </w:r>
    </w:p>
    <w:p w14:paraId="1F7E199D" w14:textId="77777777" w:rsidR="00C14FC6" w:rsidRDefault="00000000">
      <w:r>
        <w:t xml:space="preserve">Bangla Voice CRM Management is a Bengali voice-enabled CRM system that records or uploads Bangla audio, transcribes it through a backend ASR service, extracts structured customer fields, stores </w:t>
      </w:r>
      <w:proofErr w:type="gramStart"/>
      <w:r>
        <w:t>leads</w:t>
      </w:r>
      <w:proofErr w:type="gramEnd"/>
      <w:r>
        <w:t xml:space="preserve"> locally, and now supports survey visit tracking with location-aware verification. Ethics and professionalism matter in this project because the system handles personal information, voice data, address data, and location-sensitive follow-up workflows.</w:t>
      </w:r>
    </w:p>
    <w:p w14:paraId="43A966D0" w14:textId="77777777" w:rsidR="00C14FC6" w:rsidRDefault="00000000">
      <w:r>
        <w:t>This report covers ethical and professional responsibility across problem definition, system design, implementation, testing, deployment, maintenance, and advanced field-survey features such as notifications, GPS arrival detection, and Barikoi-assisted location intelligence.</w:t>
      </w:r>
    </w:p>
    <w:p w14:paraId="54DA1E0A" w14:textId="77777777" w:rsidR="00C14FC6" w:rsidRDefault="00000000">
      <w:pPr>
        <w:pStyle w:val="Heading1"/>
      </w:pPr>
      <w:r>
        <w:t>2. Relevant Ethical Principles</w:t>
      </w:r>
    </w:p>
    <w:p w14:paraId="4EBF55BA" w14:textId="77777777" w:rsidR="00C14FC6" w:rsidRDefault="00000000">
      <w:pPr>
        <w:pStyle w:val="ListParagraph"/>
        <w:numPr>
          <w:ilvl w:val="0"/>
          <w:numId w:val="1"/>
        </w:numPr>
      </w:pPr>
      <w:r>
        <w:t>Privacy: the system handles names, phone numbers, addresses, transcripts, coordinates, and survey timing data.</w:t>
      </w:r>
    </w:p>
    <w:p w14:paraId="1D489039" w14:textId="77777777" w:rsidR="00C14FC6" w:rsidRDefault="00000000">
      <w:pPr>
        <w:pStyle w:val="ListParagraph"/>
        <w:numPr>
          <w:ilvl w:val="0"/>
          <w:numId w:val="1"/>
        </w:numPr>
      </w:pPr>
      <w:r>
        <w:t>Safety: incorrect location handling or false survey completion could affect real-world visits.</w:t>
      </w:r>
    </w:p>
    <w:p w14:paraId="03D19169" w14:textId="77777777" w:rsidR="00C14FC6" w:rsidRDefault="00000000">
      <w:pPr>
        <w:pStyle w:val="ListParagraph"/>
        <w:numPr>
          <w:ilvl w:val="0"/>
          <w:numId w:val="1"/>
        </w:numPr>
      </w:pPr>
      <w:r>
        <w:t>Fairness and inclusivity: Bangla speech and extraction should not disadvantage users due to dialect, pronunciation, or device quality.</w:t>
      </w:r>
    </w:p>
    <w:p w14:paraId="19C40D30" w14:textId="77777777" w:rsidR="00C14FC6" w:rsidRDefault="00000000">
      <w:pPr>
        <w:pStyle w:val="ListParagraph"/>
        <w:numPr>
          <w:ilvl w:val="0"/>
          <w:numId w:val="1"/>
        </w:numPr>
      </w:pPr>
      <w:r>
        <w:t>Transparency: users should know when they are being recorded, tracked, or auto-classified.</w:t>
      </w:r>
    </w:p>
    <w:p w14:paraId="113AAC14" w14:textId="77777777" w:rsidR="00C14FC6" w:rsidRDefault="00000000">
      <w:pPr>
        <w:pStyle w:val="ListParagraph"/>
        <w:numPr>
          <w:ilvl w:val="0"/>
          <w:numId w:val="1"/>
        </w:numPr>
      </w:pPr>
      <w:r>
        <w:t>Accountability: the team must report limitations honestly and provide a correction path.</w:t>
      </w:r>
    </w:p>
    <w:p w14:paraId="12E8333D" w14:textId="77777777" w:rsidR="00C14FC6" w:rsidRDefault="00000000">
      <w:pPr>
        <w:pStyle w:val="ListParagraph"/>
        <w:numPr>
          <w:ilvl w:val="0"/>
          <w:numId w:val="1"/>
        </w:numPr>
      </w:pPr>
      <w:r>
        <w:t>Sustainability and responsible resource use: backend computation and map/API use should be proportionate to project needs.</w:t>
      </w:r>
    </w:p>
    <w:p w14:paraId="710278EF" w14:textId="77777777" w:rsidR="00C14FC6" w:rsidRDefault="00000000">
      <w:pPr>
        <w:pStyle w:val="Heading2"/>
      </w:pPr>
      <w:r>
        <w:t>Professional Standards</w:t>
      </w:r>
    </w:p>
    <w:p w14:paraId="06E6577F" w14:textId="77777777" w:rsidR="00C14FC6" w:rsidRDefault="00000000">
      <w:r>
        <w:t>The report is aligned with the spirit of the IEEE Code of Ethics and the ACM Code of Ethics and Professional Conduct. Those frameworks emphasize public welfare, honesty, fairness, privacy, competence, accountability, and avoiding harm, all of which are directly relevant to a voice-based CRM and survey-tracking system.</w:t>
      </w:r>
    </w:p>
    <w:p w14:paraId="4DB7618D" w14:textId="77777777" w:rsidR="00C14FC6" w:rsidRDefault="00000000">
      <w:pPr>
        <w:pStyle w:val="Heading1"/>
      </w:pPr>
      <w:r>
        <w:t>3. Stakeholder Analysis</w:t>
      </w:r>
    </w:p>
    <w:tbl>
      <w:tblPr>
        <w:tblStyle w:val="TableGrid"/>
        <w:tblW w:w="0" w:type="auto"/>
        <w:tblInd w:w="8"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0" w:type="dxa"/>
          <w:left w:w="0" w:type="dxa"/>
          <w:bottom w:w="0" w:type="dxa"/>
          <w:right w:w="0" w:type="dxa"/>
        </w:tblCellMar>
        <w:tblLook w:val="04A0" w:firstRow="1" w:lastRow="0" w:firstColumn="1" w:lastColumn="0" w:noHBand="0" w:noVBand="1"/>
      </w:tblPr>
      <w:tblGrid>
        <w:gridCol w:w="2400"/>
        <w:gridCol w:w="6600"/>
      </w:tblGrid>
      <w:tr w:rsidR="00C14FC6" w14:paraId="37595245" w14:textId="77777777">
        <w:tblPrEx>
          <w:tblCellMar>
            <w:top w:w="0" w:type="dxa"/>
            <w:left w:w="0" w:type="dxa"/>
            <w:bottom w:w="0" w:type="dxa"/>
            <w:right w:w="0" w:type="dxa"/>
          </w:tblCellMar>
        </w:tblPrEx>
        <w:tc>
          <w:tcPr>
            <w:tcW w:w="2400" w:type="dxa"/>
            <w:shd w:val="clear" w:color="auto" w:fill="1565C0"/>
          </w:tcPr>
          <w:p w14:paraId="0F2643D4" w14:textId="77777777" w:rsidR="00C14FC6" w:rsidRDefault="00000000">
            <w:pPr>
              <w:jc w:val="center"/>
            </w:pPr>
            <w:r>
              <w:rPr>
                <w:b/>
                <w:color w:val="FFFFFF"/>
              </w:rPr>
              <w:t>Stakeholder</w:t>
            </w:r>
          </w:p>
        </w:tc>
        <w:tc>
          <w:tcPr>
            <w:tcW w:w="6600" w:type="dxa"/>
            <w:shd w:val="clear" w:color="auto" w:fill="1565C0"/>
          </w:tcPr>
          <w:p w14:paraId="4A04DB2E" w14:textId="77777777" w:rsidR="00C14FC6" w:rsidRDefault="00000000">
            <w:pPr>
              <w:jc w:val="center"/>
            </w:pPr>
            <w:r>
              <w:rPr>
                <w:b/>
                <w:color w:val="FFFFFF"/>
              </w:rPr>
              <w:t>Expectations and Ethical Concerns</w:t>
            </w:r>
          </w:p>
        </w:tc>
      </w:tr>
      <w:tr w:rsidR="00C14FC6" w14:paraId="0680A422" w14:textId="77777777">
        <w:tblPrEx>
          <w:tblCellMar>
            <w:top w:w="0" w:type="dxa"/>
            <w:left w:w="0" w:type="dxa"/>
            <w:bottom w:w="0" w:type="dxa"/>
            <w:right w:w="0" w:type="dxa"/>
          </w:tblCellMar>
        </w:tblPrEx>
        <w:tc>
          <w:tcPr>
            <w:tcW w:w="2400" w:type="dxa"/>
          </w:tcPr>
          <w:p w14:paraId="78B603BE" w14:textId="77777777" w:rsidR="00C14FC6" w:rsidRDefault="00000000">
            <w:r>
              <w:t>End users / agents</w:t>
            </w:r>
          </w:p>
        </w:tc>
        <w:tc>
          <w:tcPr>
            <w:tcW w:w="6600" w:type="dxa"/>
          </w:tcPr>
          <w:p w14:paraId="79BA98B0" w14:textId="77777777" w:rsidR="00C14FC6" w:rsidRDefault="00000000">
            <w:r>
              <w:t>Need a reliable app, clear permissions, and accurate lead extraction without hidden behavior.</w:t>
            </w:r>
          </w:p>
        </w:tc>
      </w:tr>
      <w:tr w:rsidR="00C14FC6" w14:paraId="0130DEA4" w14:textId="77777777">
        <w:tblPrEx>
          <w:tblCellMar>
            <w:top w:w="0" w:type="dxa"/>
            <w:left w:w="0" w:type="dxa"/>
            <w:bottom w:w="0" w:type="dxa"/>
            <w:right w:w="0" w:type="dxa"/>
          </w:tblCellMar>
        </w:tblPrEx>
        <w:tc>
          <w:tcPr>
            <w:tcW w:w="2400" w:type="dxa"/>
          </w:tcPr>
          <w:p w14:paraId="10255A23" w14:textId="77777777" w:rsidR="00C14FC6" w:rsidRDefault="00000000">
            <w:r>
              <w:t>Customers / data subjects</w:t>
            </w:r>
          </w:p>
        </w:tc>
        <w:tc>
          <w:tcPr>
            <w:tcW w:w="6600" w:type="dxa"/>
          </w:tcPr>
          <w:p w14:paraId="03FFA385" w14:textId="77777777" w:rsidR="00C14FC6" w:rsidRDefault="00000000">
            <w:r>
              <w:t>Expect privacy, consent for recording, safe handling of phone/address data, and fair treatment.</w:t>
            </w:r>
          </w:p>
        </w:tc>
      </w:tr>
      <w:tr w:rsidR="00C14FC6" w14:paraId="3A118AD8" w14:textId="77777777">
        <w:tblPrEx>
          <w:tblCellMar>
            <w:top w:w="0" w:type="dxa"/>
            <w:left w:w="0" w:type="dxa"/>
            <w:bottom w:w="0" w:type="dxa"/>
            <w:right w:w="0" w:type="dxa"/>
          </w:tblCellMar>
        </w:tblPrEx>
        <w:tc>
          <w:tcPr>
            <w:tcW w:w="2400" w:type="dxa"/>
          </w:tcPr>
          <w:p w14:paraId="4AD9EB55" w14:textId="77777777" w:rsidR="00C14FC6" w:rsidRDefault="00000000">
            <w:r>
              <w:lastRenderedPageBreak/>
              <w:t>Project team</w:t>
            </w:r>
          </w:p>
        </w:tc>
        <w:tc>
          <w:tcPr>
            <w:tcW w:w="6600" w:type="dxa"/>
          </w:tcPr>
          <w:p w14:paraId="2525E6BC" w14:textId="77777777" w:rsidR="00C14FC6" w:rsidRDefault="00000000">
            <w:r>
              <w:t>Must build responsibly, test honestly, avoid plagiarism, and report limits clearly.</w:t>
            </w:r>
          </w:p>
        </w:tc>
      </w:tr>
      <w:tr w:rsidR="00C14FC6" w14:paraId="58229F24" w14:textId="77777777">
        <w:tblPrEx>
          <w:tblCellMar>
            <w:top w:w="0" w:type="dxa"/>
            <w:left w:w="0" w:type="dxa"/>
            <w:bottom w:w="0" w:type="dxa"/>
            <w:right w:w="0" w:type="dxa"/>
          </w:tblCellMar>
        </w:tblPrEx>
        <w:tc>
          <w:tcPr>
            <w:tcW w:w="2400" w:type="dxa"/>
          </w:tcPr>
          <w:p w14:paraId="4E08646C" w14:textId="77777777" w:rsidR="00C14FC6" w:rsidRDefault="00000000">
            <w:r>
              <w:t>Supervisor / institution</w:t>
            </w:r>
          </w:p>
        </w:tc>
        <w:tc>
          <w:tcPr>
            <w:tcW w:w="6600" w:type="dxa"/>
          </w:tcPr>
          <w:p w14:paraId="330168EA" w14:textId="77777777" w:rsidR="00C14FC6" w:rsidRDefault="00000000">
            <w:r>
              <w:t>Expect academically honest work, proper documentation, and professional conduct.</w:t>
            </w:r>
          </w:p>
        </w:tc>
      </w:tr>
      <w:tr w:rsidR="00C14FC6" w14:paraId="5C08DC82" w14:textId="77777777">
        <w:tblPrEx>
          <w:tblCellMar>
            <w:top w:w="0" w:type="dxa"/>
            <w:left w:w="0" w:type="dxa"/>
            <w:bottom w:w="0" w:type="dxa"/>
            <w:right w:w="0" w:type="dxa"/>
          </w:tblCellMar>
        </w:tblPrEx>
        <w:tc>
          <w:tcPr>
            <w:tcW w:w="2400" w:type="dxa"/>
          </w:tcPr>
          <w:p w14:paraId="43400284" w14:textId="77777777" w:rsidR="00C14FC6" w:rsidRDefault="00000000">
            <w:r>
              <w:t>Future deployers / businesses</w:t>
            </w:r>
          </w:p>
        </w:tc>
        <w:tc>
          <w:tcPr>
            <w:tcW w:w="6600" w:type="dxa"/>
          </w:tcPr>
          <w:p w14:paraId="09AD6503" w14:textId="77777777" w:rsidR="00C14FC6" w:rsidRDefault="00000000">
            <w:r>
              <w:t>Need operational viability, compliance awareness, and manageable risk.</w:t>
            </w:r>
          </w:p>
        </w:tc>
      </w:tr>
      <w:tr w:rsidR="00C14FC6" w14:paraId="5CF266D0" w14:textId="77777777">
        <w:tblPrEx>
          <w:tblCellMar>
            <w:top w:w="0" w:type="dxa"/>
            <w:left w:w="0" w:type="dxa"/>
            <w:bottom w:w="0" w:type="dxa"/>
            <w:right w:w="0" w:type="dxa"/>
          </w:tblCellMar>
        </w:tblPrEx>
        <w:tc>
          <w:tcPr>
            <w:tcW w:w="2400" w:type="dxa"/>
          </w:tcPr>
          <w:p w14:paraId="5B005ED0" w14:textId="77777777" w:rsidR="00C14FC6" w:rsidRDefault="00000000">
            <w:r>
              <w:t>Society and regulators</w:t>
            </w:r>
          </w:p>
        </w:tc>
        <w:tc>
          <w:tcPr>
            <w:tcW w:w="6600" w:type="dxa"/>
          </w:tcPr>
          <w:p w14:paraId="38422782" w14:textId="77777777" w:rsidR="00C14FC6" w:rsidRDefault="00000000">
            <w:r>
              <w:t>Need technology that respects rights, avoids misuse, and does not normalize uncontrolled surveillance.</w:t>
            </w:r>
          </w:p>
        </w:tc>
      </w:tr>
    </w:tbl>
    <w:p w14:paraId="5A5F296E" w14:textId="77777777" w:rsidR="00C14FC6" w:rsidRDefault="00000000">
      <w:pPr>
        <w:pStyle w:val="Heading2"/>
      </w:pPr>
      <w:r>
        <w:t>Potential Ethical Conflicts</w:t>
      </w:r>
    </w:p>
    <w:p w14:paraId="0FC54212" w14:textId="77777777" w:rsidR="00C14FC6" w:rsidRDefault="00000000">
      <w:pPr>
        <w:pStyle w:val="ListParagraph"/>
        <w:numPr>
          <w:ilvl w:val="0"/>
          <w:numId w:val="1"/>
        </w:numPr>
      </w:pPr>
      <w:r>
        <w:t>A business may want maximum data collection, while customers need data minimization.</w:t>
      </w:r>
    </w:p>
    <w:p w14:paraId="1D846F9A" w14:textId="77777777" w:rsidR="00C14FC6" w:rsidRDefault="00000000">
      <w:pPr>
        <w:pStyle w:val="ListParagraph"/>
        <w:numPr>
          <w:ilvl w:val="0"/>
          <w:numId w:val="1"/>
        </w:numPr>
      </w:pPr>
      <w:r>
        <w:t>Agents may want automatic survey completion, while supervisors need reliable proof of actual arrival.</w:t>
      </w:r>
    </w:p>
    <w:p w14:paraId="7CBA3039" w14:textId="77777777" w:rsidR="00C14FC6" w:rsidRDefault="00000000">
      <w:pPr>
        <w:pStyle w:val="ListParagraph"/>
        <w:numPr>
          <w:ilvl w:val="0"/>
          <w:numId w:val="1"/>
        </w:numPr>
      </w:pPr>
      <w:r>
        <w:t>Project demonstration goals may encourage optimistic claims, while professional honesty requires candid disclosure of limitations.</w:t>
      </w:r>
    </w:p>
    <w:p w14:paraId="0DD8ED47" w14:textId="77777777" w:rsidR="00C14FC6" w:rsidRDefault="00000000">
      <w:pPr>
        <w:pStyle w:val="Heading1"/>
      </w:pPr>
      <w:r>
        <w:t>4. Ethical Considerations Across Development Phases</w:t>
      </w:r>
    </w:p>
    <w:p w14:paraId="561365ED" w14:textId="77777777" w:rsidR="00C14FC6" w:rsidRDefault="00000000">
      <w:pPr>
        <w:pStyle w:val="Heading2"/>
      </w:pPr>
      <w:r>
        <w:t>4.1 Problem Definition and Requirement Analysis</w:t>
      </w:r>
    </w:p>
    <w:p w14:paraId="413A2A96" w14:textId="77777777" w:rsidR="00C14FC6" w:rsidRDefault="00000000">
      <w:r>
        <w:t>The project solves a genuine usability problem for Bengali-speaking CRM users, but the team must avoid defining requirements in a way that excludes certain groups. For example, assumptions about accent, urban-only addresses, or smartphone quality can introduce unfairness. Requirements therefore need to account for manual correction, fallback text input, and explainable extraction behavior.</w:t>
      </w:r>
    </w:p>
    <w:p w14:paraId="6F808F23" w14:textId="77777777" w:rsidR="00C14FC6" w:rsidRDefault="00000000">
      <w:pPr>
        <w:pStyle w:val="Heading2"/>
      </w:pPr>
      <w:r>
        <w:t>4.2 Design Phase</w:t>
      </w:r>
    </w:p>
    <w:p w14:paraId="320018F8" w14:textId="77777777" w:rsidR="00C14FC6" w:rsidRDefault="00000000">
      <w:r>
        <w:t xml:space="preserve">The design phase required privacy-by-design and secure-by-design thinking. Sensitive fields should be collected </w:t>
      </w:r>
      <w:proofErr w:type="gramStart"/>
      <w:r>
        <w:t>only</w:t>
      </w:r>
      <w:proofErr w:type="gramEnd"/>
      <w:r>
        <w:t xml:space="preserve"> when necessary, the app should clearly separate recording, transcription, and storage, and survey tracking should be tied to explicit user action rather than invisible background monitoring. The new survey feature raises additional ethical responsibility because coordinates and arrival times can become surveillance-like if not constrained.</w:t>
      </w:r>
    </w:p>
    <w:p w14:paraId="48CAA142" w14:textId="77777777" w:rsidR="00C14FC6" w:rsidRDefault="00000000">
      <w:pPr>
        <w:pStyle w:val="ListParagraph"/>
        <w:numPr>
          <w:ilvl w:val="0"/>
          <w:numId w:val="1"/>
        </w:numPr>
      </w:pPr>
      <w:r>
        <w:t>Safety consideration: wrong navigation or wrong geocoding should not be treated as unquestionable truth.</w:t>
      </w:r>
    </w:p>
    <w:p w14:paraId="20993F8A" w14:textId="77777777" w:rsidR="00C14FC6" w:rsidRDefault="00000000">
      <w:pPr>
        <w:pStyle w:val="ListParagraph"/>
        <w:numPr>
          <w:ilvl w:val="0"/>
          <w:numId w:val="1"/>
        </w:numPr>
      </w:pPr>
      <w:r>
        <w:t>Privacy-by-design: support manual override and visible status instead of silent automation.</w:t>
      </w:r>
    </w:p>
    <w:p w14:paraId="32274D74" w14:textId="77777777" w:rsidR="00C14FC6" w:rsidRDefault="00000000">
      <w:pPr>
        <w:pStyle w:val="ListParagraph"/>
        <w:numPr>
          <w:ilvl w:val="0"/>
          <w:numId w:val="1"/>
        </w:numPr>
      </w:pPr>
      <w:r>
        <w:t>Societal impact: a local-language CRM can improve accessibility, but over-collection could undermine trust.</w:t>
      </w:r>
    </w:p>
    <w:p w14:paraId="28D31716" w14:textId="77777777" w:rsidR="00C14FC6" w:rsidRDefault="00000000">
      <w:pPr>
        <w:pStyle w:val="Heading2"/>
      </w:pPr>
      <w:r>
        <w:t>4.3 Implementation Phase</w:t>
      </w:r>
    </w:p>
    <w:p w14:paraId="45296675" w14:textId="77777777" w:rsidR="00C14FC6" w:rsidRDefault="00000000">
      <w:r>
        <w:lastRenderedPageBreak/>
        <w:t xml:space="preserve">During implementation, responsible use of libraries, APIs, and code reuse is essential. The project uses open-source tools such as Flutter, </w:t>
      </w:r>
      <w:proofErr w:type="spellStart"/>
      <w:r>
        <w:t>FastAPI</w:t>
      </w:r>
      <w:proofErr w:type="spellEnd"/>
      <w:r>
        <w:t>, SQLite, and supporting packages. Professional responsibility requires respecting their licenses, avoiding copy-paste plagiarism, documenting external dependencies, and protecting secrets such as map/API keys.</w:t>
      </w:r>
    </w:p>
    <w:p w14:paraId="604C6A92" w14:textId="77777777" w:rsidR="00C14FC6" w:rsidRDefault="00000000">
      <w:pPr>
        <w:pStyle w:val="ListParagraph"/>
        <w:numPr>
          <w:ilvl w:val="0"/>
          <w:numId w:val="1"/>
        </w:numPr>
      </w:pPr>
      <w:r>
        <w:t xml:space="preserve">The </w:t>
      </w:r>
      <w:proofErr w:type="spellStart"/>
      <w:r>
        <w:t>Barikoi</w:t>
      </w:r>
      <w:proofErr w:type="spellEnd"/>
      <w:r>
        <w:t xml:space="preserve"> API key was wired for prototype integration, but production practice should move secrets out of client code.</w:t>
      </w:r>
    </w:p>
    <w:p w14:paraId="6EA15B99" w14:textId="77777777" w:rsidR="00C14FC6" w:rsidRDefault="00000000">
      <w:pPr>
        <w:pStyle w:val="ListParagraph"/>
        <w:numPr>
          <w:ilvl w:val="0"/>
          <w:numId w:val="1"/>
        </w:numPr>
      </w:pPr>
      <w:r>
        <w:t>Speech and location features should request permissions explicitly and only when needed.</w:t>
      </w:r>
    </w:p>
    <w:p w14:paraId="3F43E063" w14:textId="77777777" w:rsidR="00C14FC6" w:rsidRDefault="00000000">
      <w:pPr>
        <w:pStyle w:val="ListParagraph"/>
        <w:numPr>
          <w:ilvl w:val="0"/>
          <w:numId w:val="1"/>
        </w:numPr>
      </w:pPr>
      <w:r>
        <w:t>Code changes should remain traceable and honest about what is implemented versus what is planned.</w:t>
      </w:r>
    </w:p>
    <w:p w14:paraId="2A040DB5" w14:textId="77777777" w:rsidR="00C14FC6" w:rsidRDefault="00000000">
      <w:pPr>
        <w:pStyle w:val="Heading2"/>
      </w:pPr>
      <w:r>
        <w:t>4.4 Testing and Validation</w:t>
      </w:r>
    </w:p>
    <w:p w14:paraId="788EA720" w14:textId="77777777" w:rsidR="00C14FC6" w:rsidRDefault="00000000">
      <w:r>
        <w:t>Testing must avoid harm and misleading claims. A passing build does not justify claiming perfect transcription or perfect extraction. The team has a duty to test with realistic Bangla input, noisy conditions, location edge cases, and false-arrival scenarios, then communicate those results accurately.</w:t>
      </w:r>
    </w:p>
    <w:p w14:paraId="13AE76AE" w14:textId="77777777" w:rsidR="00C14FC6" w:rsidRDefault="00000000">
      <w:pPr>
        <w:pStyle w:val="ListParagraph"/>
        <w:numPr>
          <w:ilvl w:val="0"/>
          <w:numId w:val="1"/>
        </w:numPr>
      </w:pPr>
      <w:r>
        <w:t>Data integrity matters when reporting extraction accuracy and survey completion behavior.</w:t>
      </w:r>
    </w:p>
    <w:p w14:paraId="270BB506" w14:textId="77777777" w:rsidR="00C14FC6" w:rsidRDefault="00000000">
      <w:pPr>
        <w:pStyle w:val="ListParagraph"/>
        <w:numPr>
          <w:ilvl w:val="0"/>
          <w:numId w:val="1"/>
        </w:numPr>
      </w:pPr>
      <w:r>
        <w:t>Users should be able to correct extracted data instead of being locked into the automated output.</w:t>
      </w:r>
    </w:p>
    <w:p w14:paraId="072C696C" w14:textId="77777777" w:rsidR="00C14FC6" w:rsidRDefault="00000000">
      <w:pPr>
        <w:pStyle w:val="ListParagraph"/>
        <w:numPr>
          <w:ilvl w:val="0"/>
          <w:numId w:val="1"/>
        </w:numPr>
      </w:pPr>
      <w:r>
        <w:t>Location testing should avoid unsafe driving or distracting mobile use during actual travel.</w:t>
      </w:r>
    </w:p>
    <w:p w14:paraId="4DD4F73A" w14:textId="77777777" w:rsidR="00C14FC6" w:rsidRDefault="00000000">
      <w:pPr>
        <w:pStyle w:val="Heading2"/>
      </w:pPr>
      <w:r>
        <w:t>4.5 Deployment and Maintenance</w:t>
      </w:r>
    </w:p>
    <w:p w14:paraId="7E1D3F3D" w14:textId="77777777" w:rsidR="00C14FC6" w:rsidRDefault="00000000">
      <w:r>
        <w:t>Once deployed, the system would need stronger accountability. That includes HTTPS-only APIs, access control, backup strategy, incident handling, log review, retention policy, and a clear process for responding to transcription mistakes, privacy complaints, or inaccurate location outcomes. Maintenance should also monitor whether changes in APIs, laws, or user behavior create new harms.</w:t>
      </w:r>
    </w:p>
    <w:p w14:paraId="430FF8D4" w14:textId="77777777" w:rsidR="00C14FC6" w:rsidRDefault="00000000">
      <w:pPr>
        <w:pStyle w:val="Heading1"/>
      </w:pPr>
      <w:r>
        <w:t>5. Legal and Regulatory Compliance</w:t>
      </w:r>
    </w:p>
    <w:p w14:paraId="56C9A59F" w14:textId="77777777" w:rsidR="00C14FC6" w:rsidRDefault="00000000">
      <w:r>
        <w:t>For Bangladesh, the project is most directly related to privacy, cyber-security, communications, and location-sensitive data handling. Article 43 of the Constitution of Bangladesh recognizes privacy of home and correspondence/communication. Bangladesh's digital-law landscape has been changing recently; the Cyber Security Act, 2023 was repealed and replaced by the Cyber Security Ordinance, 2025. A dedicated personal data protection regime is still evolving, with draft personal data protection measures discussed publicly during 2025. Because of this shifting legal environment, the safest professional approach is to design for consent, minimization, and secure handling even before a complete statutory framework is finalized.</w:t>
      </w:r>
    </w:p>
    <w:p w14:paraId="10E39EFB" w14:textId="77777777" w:rsidR="00C14FC6" w:rsidRDefault="00000000">
      <w:pPr>
        <w:pStyle w:val="ListParagraph"/>
        <w:numPr>
          <w:ilvl w:val="0"/>
          <w:numId w:val="1"/>
        </w:numPr>
      </w:pPr>
      <w:r>
        <w:t>Record and store customer data only for a legitimate CRM purpose.</w:t>
      </w:r>
    </w:p>
    <w:p w14:paraId="0756AAF9" w14:textId="77777777" w:rsidR="00C14FC6" w:rsidRDefault="00000000">
      <w:pPr>
        <w:pStyle w:val="ListParagraph"/>
        <w:numPr>
          <w:ilvl w:val="0"/>
          <w:numId w:val="1"/>
        </w:numPr>
      </w:pPr>
      <w:r>
        <w:t>Obtain clear consent for voice recording and location-aware survey tracking.</w:t>
      </w:r>
    </w:p>
    <w:p w14:paraId="22E9D73E" w14:textId="77777777" w:rsidR="00C14FC6" w:rsidRDefault="00000000">
      <w:pPr>
        <w:pStyle w:val="ListParagraph"/>
        <w:numPr>
          <w:ilvl w:val="0"/>
          <w:numId w:val="1"/>
        </w:numPr>
      </w:pPr>
      <w:r>
        <w:t>Limit retention of audio, transcripts, addresses, and coordinates.</w:t>
      </w:r>
    </w:p>
    <w:p w14:paraId="7FF3359E" w14:textId="77777777" w:rsidR="00C14FC6" w:rsidRDefault="00000000">
      <w:pPr>
        <w:pStyle w:val="ListParagraph"/>
        <w:numPr>
          <w:ilvl w:val="0"/>
          <w:numId w:val="1"/>
        </w:numPr>
      </w:pPr>
      <w:r>
        <w:lastRenderedPageBreak/>
        <w:t>Use secure transmission and storage controls for production deployment.</w:t>
      </w:r>
    </w:p>
    <w:p w14:paraId="305CF545" w14:textId="77777777" w:rsidR="00C14FC6" w:rsidRDefault="00000000">
      <w:pPr>
        <w:pStyle w:val="Heading1"/>
      </w:pPr>
      <w:r>
        <w:t>6. Risk Assessment and Mitigation</w:t>
      </w:r>
    </w:p>
    <w:tbl>
      <w:tblPr>
        <w:tblStyle w:val="TableGrid"/>
        <w:tblW w:w="0" w:type="auto"/>
        <w:tblInd w:w="8" w:type="dxa"/>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CellMar>
          <w:top w:w="0" w:type="dxa"/>
          <w:left w:w="0" w:type="dxa"/>
          <w:bottom w:w="0" w:type="dxa"/>
          <w:right w:w="0" w:type="dxa"/>
        </w:tblCellMar>
        <w:tblLook w:val="04A0" w:firstRow="1" w:lastRow="0" w:firstColumn="1" w:lastColumn="0" w:noHBand="0" w:noVBand="1"/>
      </w:tblPr>
      <w:tblGrid>
        <w:gridCol w:w="2461"/>
        <w:gridCol w:w="2057"/>
        <w:gridCol w:w="4850"/>
      </w:tblGrid>
      <w:tr w:rsidR="00C14FC6" w14:paraId="5E63B001" w14:textId="77777777">
        <w:tblPrEx>
          <w:tblCellMar>
            <w:top w:w="0" w:type="dxa"/>
            <w:left w:w="0" w:type="dxa"/>
            <w:bottom w:w="0" w:type="dxa"/>
            <w:right w:w="0" w:type="dxa"/>
          </w:tblCellMar>
        </w:tblPrEx>
        <w:tc>
          <w:tcPr>
            <w:tcW w:w="2500" w:type="dxa"/>
            <w:shd w:val="clear" w:color="auto" w:fill="1565C0"/>
          </w:tcPr>
          <w:p w14:paraId="793A301B" w14:textId="77777777" w:rsidR="00C14FC6" w:rsidRDefault="00000000">
            <w:pPr>
              <w:jc w:val="center"/>
            </w:pPr>
            <w:r>
              <w:rPr>
                <w:b/>
                <w:color w:val="FFFFFF"/>
              </w:rPr>
              <w:t>Risk</w:t>
            </w:r>
          </w:p>
        </w:tc>
        <w:tc>
          <w:tcPr>
            <w:tcW w:w="2200" w:type="dxa"/>
            <w:shd w:val="clear" w:color="auto" w:fill="1565C0"/>
          </w:tcPr>
          <w:p w14:paraId="4854660F" w14:textId="77777777" w:rsidR="00C14FC6" w:rsidRDefault="00000000">
            <w:pPr>
              <w:jc w:val="center"/>
            </w:pPr>
            <w:r>
              <w:rPr>
                <w:b/>
                <w:color w:val="FFFFFF"/>
              </w:rPr>
              <w:t>Severity / Likelihood</w:t>
            </w:r>
          </w:p>
        </w:tc>
        <w:tc>
          <w:tcPr>
            <w:tcW w:w="5300" w:type="dxa"/>
            <w:shd w:val="clear" w:color="auto" w:fill="1565C0"/>
          </w:tcPr>
          <w:p w14:paraId="68DC16CD" w14:textId="77777777" w:rsidR="00C14FC6" w:rsidRDefault="00000000">
            <w:pPr>
              <w:jc w:val="center"/>
            </w:pPr>
            <w:r>
              <w:rPr>
                <w:b/>
                <w:color w:val="FFFFFF"/>
              </w:rPr>
              <w:t>Mitigation</w:t>
            </w:r>
          </w:p>
        </w:tc>
      </w:tr>
      <w:tr w:rsidR="00C14FC6" w14:paraId="64712D18" w14:textId="77777777">
        <w:tblPrEx>
          <w:tblCellMar>
            <w:top w:w="0" w:type="dxa"/>
            <w:left w:w="0" w:type="dxa"/>
            <w:bottom w:w="0" w:type="dxa"/>
            <w:right w:w="0" w:type="dxa"/>
          </w:tblCellMar>
        </w:tblPrEx>
        <w:tc>
          <w:tcPr>
            <w:tcW w:w="2500" w:type="dxa"/>
          </w:tcPr>
          <w:p w14:paraId="31640808" w14:textId="77777777" w:rsidR="00C14FC6" w:rsidRDefault="00000000">
            <w:r>
              <w:t>Unauthorized exposure of customer phone/address/location</w:t>
            </w:r>
          </w:p>
        </w:tc>
        <w:tc>
          <w:tcPr>
            <w:tcW w:w="2200" w:type="dxa"/>
          </w:tcPr>
          <w:p w14:paraId="6594E36F" w14:textId="77777777" w:rsidR="00C14FC6" w:rsidRDefault="00000000">
            <w:r>
              <w:t>High / Medium</w:t>
            </w:r>
          </w:p>
        </w:tc>
        <w:tc>
          <w:tcPr>
            <w:tcW w:w="5300" w:type="dxa"/>
          </w:tcPr>
          <w:p w14:paraId="1BE612EF" w14:textId="77777777" w:rsidR="00C14FC6" w:rsidRDefault="00000000">
            <w:r>
              <w:t>Minimize stored data, add authentication, encrypt sensitive data, and avoid hardcoded production secrets.</w:t>
            </w:r>
          </w:p>
        </w:tc>
      </w:tr>
      <w:tr w:rsidR="00C14FC6" w14:paraId="69BBBB37" w14:textId="77777777">
        <w:tblPrEx>
          <w:tblCellMar>
            <w:top w:w="0" w:type="dxa"/>
            <w:left w:w="0" w:type="dxa"/>
            <w:bottom w:w="0" w:type="dxa"/>
            <w:right w:w="0" w:type="dxa"/>
          </w:tblCellMar>
        </w:tblPrEx>
        <w:tc>
          <w:tcPr>
            <w:tcW w:w="2500" w:type="dxa"/>
          </w:tcPr>
          <w:p w14:paraId="64DBDC7D" w14:textId="77777777" w:rsidR="00C14FC6" w:rsidRDefault="00000000">
            <w:r>
              <w:t>False survey completion due to map/GPS mismatch</w:t>
            </w:r>
          </w:p>
        </w:tc>
        <w:tc>
          <w:tcPr>
            <w:tcW w:w="2200" w:type="dxa"/>
          </w:tcPr>
          <w:p w14:paraId="61A6A164" w14:textId="77777777" w:rsidR="00C14FC6" w:rsidRDefault="00000000">
            <w:r>
              <w:t>Medium / Medium</w:t>
            </w:r>
          </w:p>
        </w:tc>
        <w:tc>
          <w:tcPr>
            <w:tcW w:w="5300" w:type="dxa"/>
          </w:tcPr>
          <w:p w14:paraId="508A6E71" w14:textId="77777777" w:rsidR="00C14FC6" w:rsidRDefault="00000000">
            <w:r>
              <w:t>Use visible map confirmation, stored coordinates, arrival threshold tuning, and audit trail fields.</w:t>
            </w:r>
          </w:p>
        </w:tc>
      </w:tr>
      <w:tr w:rsidR="00C14FC6" w14:paraId="661FA9C1" w14:textId="77777777">
        <w:tblPrEx>
          <w:tblCellMar>
            <w:top w:w="0" w:type="dxa"/>
            <w:left w:w="0" w:type="dxa"/>
            <w:bottom w:w="0" w:type="dxa"/>
            <w:right w:w="0" w:type="dxa"/>
          </w:tblCellMar>
        </w:tblPrEx>
        <w:tc>
          <w:tcPr>
            <w:tcW w:w="2500" w:type="dxa"/>
          </w:tcPr>
          <w:p w14:paraId="620A28D6" w14:textId="77777777" w:rsidR="00C14FC6" w:rsidRDefault="00000000">
            <w:r>
              <w:t>ASR or extraction bias against certain speech styles</w:t>
            </w:r>
          </w:p>
        </w:tc>
        <w:tc>
          <w:tcPr>
            <w:tcW w:w="2200" w:type="dxa"/>
          </w:tcPr>
          <w:p w14:paraId="3ACD7D3F" w14:textId="77777777" w:rsidR="00C14FC6" w:rsidRDefault="00000000">
            <w:r>
              <w:t>Medium / Medium</w:t>
            </w:r>
          </w:p>
        </w:tc>
        <w:tc>
          <w:tcPr>
            <w:tcW w:w="5300" w:type="dxa"/>
          </w:tcPr>
          <w:p w14:paraId="784ABC1D" w14:textId="77777777" w:rsidR="00C14FC6" w:rsidRDefault="00000000">
            <w:r>
              <w:t>Support manual correction, test with varied speakers, and avoid overclaiming automation accuracy.</w:t>
            </w:r>
          </w:p>
        </w:tc>
      </w:tr>
      <w:tr w:rsidR="00C14FC6" w14:paraId="2C42D621" w14:textId="77777777">
        <w:tblPrEx>
          <w:tblCellMar>
            <w:top w:w="0" w:type="dxa"/>
            <w:left w:w="0" w:type="dxa"/>
            <w:bottom w:w="0" w:type="dxa"/>
            <w:right w:w="0" w:type="dxa"/>
          </w:tblCellMar>
        </w:tblPrEx>
        <w:tc>
          <w:tcPr>
            <w:tcW w:w="2500" w:type="dxa"/>
          </w:tcPr>
          <w:p w14:paraId="67C04FD1" w14:textId="77777777" w:rsidR="00C14FC6" w:rsidRDefault="00000000">
            <w:r>
              <w:t>Silent or unclear recording causing wrong lead data</w:t>
            </w:r>
          </w:p>
        </w:tc>
        <w:tc>
          <w:tcPr>
            <w:tcW w:w="2200" w:type="dxa"/>
          </w:tcPr>
          <w:p w14:paraId="57C2E4AF" w14:textId="77777777" w:rsidR="00C14FC6" w:rsidRDefault="00000000">
            <w:r>
              <w:t>Medium / High</w:t>
            </w:r>
          </w:p>
        </w:tc>
        <w:tc>
          <w:tcPr>
            <w:tcW w:w="5300" w:type="dxa"/>
          </w:tcPr>
          <w:p w14:paraId="6ACBECA8" w14:textId="77777777" w:rsidR="00C14FC6" w:rsidRDefault="00000000">
            <w:r>
              <w:t>Audio validation, denoising, confidence scoring, and user review before saving.</w:t>
            </w:r>
          </w:p>
        </w:tc>
      </w:tr>
      <w:tr w:rsidR="00C14FC6" w14:paraId="7A155596" w14:textId="77777777">
        <w:tblPrEx>
          <w:tblCellMar>
            <w:top w:w="0" w:type="dxa"/>
            <w:left w:w="0" w:type="dxa"/>
            <w:bottom w:w="0" w:type="dxa"/>
            <w:right w:w="0" w:type="dxa"/>
          </w:tblCellMar>
        </w:tblPrEx>
        <w:tc>
          <w:tcPr>
            <w:tcW w:w="2500" w:type="dxa"/>
          </w:tcPr>
          <w:p w14:paraId="1B1D7573" w14:textId="77777777" w:rsidR="00C14FC6" w:rsidRDefault="00000000">
            <w:r>
              <w:t>Misuse of survey tracking as covert monitoring</w:t>
            </w:r>
          </w:p>
        </w:tc>
        <w:tc>
          <w:tcPr>
            <w:tcW w:w="2200" w:type="dxa"/>
          </w:tcPr>
          <w:p w14:paraId="542F7EDD" w14:textId="77777777" w:rsidR="00C14FC6" w:rsidRDefault="00000000">
            <w:r>
              <w:t>High / Low to Medium</w:t>
            </w:r>
          </w:p>
        </w:tc>
        <w:tc>
          <w:tcPr>
            <w:tcW w:w="5300" w:type="dxa"/>
          </w:tcPr>
          <w:p w14:paraId="3D22C611" w14:textId="77777777" w:rsidR="00C14FC6" w:rsidRDefault="00000000">
            <w:r>
              <w:t>Start tracking only from explicit user action, show visible survey status, and define access policy.</w:t>
            </w:r>
          </w:p>
        </w:tc>
      </w:tr>
    </w:tbl>
    <w:p w14:paraId="1F814C69" w14:textId="77777777" w:rsidR="00C14FC6" w:rsidRDefault="00000000">
      <w:pPr>
        <w:pStyle w:val="Heading2"/>
      </w:pPr>
      <w:r>
        <w:t>Contingency Planning</w:t>
      </w:r>
    </w:p>
    <w:p w14:paraId="3E5D27CB" w14:textId="77777777" w:rsidR="00C14FC6" w:rsidRDefault="00000000">
      <w:pPr>
        <w:pStyle w:val="ListParagraph"/>
        <w:numPr>
          <w:ilvl w:val="0"/>
          <w:numId w:val="1"/>
        </w:numPr>
      </w:pPr>
      <w:r>
        <w:t>Allow fallback text input when voice flow fails.</w:t>
      </w:r>
    </w:p>
    <w:p w14:paraId="16CC73CF" w14:textId="77777777" w:rsidR="00C14FC6" w:rsidRDefault="00000000">
      <w:pPr>
        <w:pStyle w:val="ListParagraph"/>
        <w:numPr>
          <w:ilvl w:val="0"/>
          <w:numId w:val="1"/>
        </w:numPr>
      </w:pPr>
      <w:r>
        <w:t>Allow manual correction before saving or exporting leads.</w:t>
      </w:r>
    </w:p>
    <w:p w14:paraId="3C83969B" w14:textId="77777777" w:rsidR="00C14FC6" w:rsidRDefault="00000000">
      <w:pPr>
        <w:pStyle w:val="ListParagraph"/>
        <w:numPr>
          <w:ilvl w:val="0"/>
          <w:numId w:val="1"/>
        </w:numPr>
      </w:pPr>
      <w:r>
        <w:t>Suspend survey auto-completion if GPS confidence or location quality is poor.</w:t>
      </w:r>
    </w:p>
    <w:p w14:paraId="1F3579F3" w14:textId="77777777" w:rsidR="00C14FC6" w:rsidRDefault="00000000">
      <w:pPr>
        <w:pStyle w:val="ListParagraph"/>
        <w:numPr>
          <w:ilvl w:val="0"/>
          <w:numId w:val="1"/>
        </w:numPr>
      </w:pPr>
      <w:r>
        <w:t>Rotate API keys and move them to a backend or secure config for production.</w:t>
      </w:r>
    </w:p>
    <w:p w14:paraId="6194173F" w14:textId="77777777" w:rsidR="00C14FC6" w:rsidRDefault="00000000">
      <w:pPr>
        <w:pStyle w:val="Heading1"/>
      </w:pPr>
      <w:r>
        <w:t>7. Professional Responsibility</w:t>
      </w:r>
    </w:p>
    <w:p w14:paraId="094CC007" w14:textId="77777777" w:rsidR="00C14FC6" w:rsidRDefault="00000000">
      <w:r>
        <w:t>Professional responsibility in this project means more than writing working code. It includes honest reporting, respecting the supervisor's expectations, meeting deadlines, documenting architecture and risk clearly, and taking responsibility for whether the system can be safely used.</w:t>
      </w:r>
    </w:p>
    <w:p w14:paraId="606F94D9" w14:textId="77777777" w:rsidR="00C14FC6" w:rsidRDefault="00000000">
      <w:pPr>
        <w:pStyle w:val="ListParagraph"/>
        <w:numPr>
          <w:ilvl w:val="0"/>
          <w:numId w:val="1"/>
        </w:numPr>
      </w:pPr>
      <w:r>
        <w:t>Team accountability: define ownership for frontend, backend, extraction, testing, and documentation.</w:t>
      </w:r>
    </w:p>
    <w:p w14:paraId="33AE2D89" w14:textId="77777777" w:rsidR="00C14FC6" w:rsidRDefault="00000000">
      <w:pPr>
        <w:pStyle w:val="ListParagraph"/>
        <w:numPr>
          <w:ilvl w:val="0"/>
          <w:numId w:val="1"/>
        </w:numPr>
      </w:pPr>
      <w:r>
        <w:t>Communication: explain risks and limitations to stakeholders instead of presenting the system as infallible.</w:t>
      </w:r>
    </w:p>
    <w:p w14:paraId="3C15BF68" w14:textId="77777777" w:rsidR="00C14FC6" w:rsidRDefault="00000000">
      <w:pPr>
        <w:pStyle w:val="ListParagraph"/>
        <w:numPr>
          <w:ilvl w:val="0"/>
          <w:numId w:val="1"/>
        </w:numPr>
      </w:pPr>
      <w:r>
        <w:t>Integrity: do not fabricate results or hide failures in ASR, extraction, or location handling.</w:t>
      </w:r>
    </w:p>
    <w:p w14:paraId="295CBC12" w14:textId="77777777" w:rsidR="00C14FC6" w:rsidRDefault="00000000">
      <w:pPr>
        <w:pStyle w:val="ListParagraph"/>
        <w:numPr>
          <w:ilvl w:val="0"/>
          <w:numId w:val="1"/>
        </w:numPr>
      </w:pPr>
      <w:r>
        <w:t>Quality commitment: verify builds, test workflows, and keep corrections scoped and traceable.</w:t>
      </w:r>
    </w:p>
    <w:p w14:paraId="65A7B65C" w14:textId="77777777" w:rsidR="00C14FC6" w:rsidRDefault="00000000">
      <w:pPr>
        <w:pStyle w:val="Heading1"/>
      </w:pPr>
      <w:r>
        <w:t>8. Reflection and Lessons Learned</w:t>
      </w:r>
    </w:p>
    <w:p w14:paraId="6E0BCD9F" w14:textId="77777777" w:rsidR="00C14FC6" w:rsidRDefault="00000000">
      <w:r>
        <w:lastRenderedPageBreak/>
        <w:t>The project revealed that a useful local-language system can still create new ethical pressure points. Voice input improves accessibility, but it also amplifies privacy concerns because speech may contain more information than a typed form. Survey tracking improves field productivity, but it also increases responsibility around location consent, surveillance boundaries, and map accuracy.</w:t>
      </w:r>
    </w:p>
    <w:p w14:paraId="55DC43AC" w14:textId="77777777" w:rsidR="00C14FC6" w:rsidRDefault="00000000">
      <w:r>
        <w:t>A major lesson is that technically successful automation should still remain reviewable by the user. Manual correction, visible status, explicit permissions, and candid documentation are not optional extras; they are part of ethical engineering. Another lesson is that prototype convenience, such as placing API keys directly in client code, should always be marked as temporary rather than normalized.</w:t>
      </w:r>
    </w:p>
    <w:p w14:paraId="7E1D0183" w14:textId="77777777" w:rsidR="00C14FC6" w:rsidRDefault="00000000">
      <w:pPr>
        <w:pStyle w:val="Heading1"/>
      </w:pPr>
      <w:r>
        <w:t>9. Conclusion</w:t>
      </w:r>
    </w:p>
    <w:p w14:paraId="39CFEB3D" w14:textId="77777777" w:rsidR="00C14FC6" w:rsidRDefault="00000000">
      <w:r>
        <w:t>Bangla Voice CRM Management demonstrates meaningful ethical and professional responsibility when it is framed as a user-assistive system rather than an unquestioned decision-maker. The project can create positive impact by supporting Bengali-speaking users, reducing manual effort, and improving field follow-up, but only if privacy, transparency, consent, fairness, and accountability remain central to future development.</w:t>
      </w:r>
    </w:p>
    <w:p w14:paraId="78804552" w14:textId="77777777" w:rsidR="00C14FC6" w:rsidRDefault="00000000">
      <w:r>
        <w:t>The team has the responsibility to continue improving security, documentation, testing, and compliance as the legal and operational context matures. With that discipline, the project can evolve from a strong academic prototype into a socially responsible applied system.</w:t>
      </w:r>
    </w:p>
    <w:p w14:paraId="6BF04389" w14:textId="77777777" w:rsidR="00C14FC6" w:rsidRDefault="00000000">
      <w:pPr>
        <w:pStyle w:val="Heading1"/>
      </w:pPr>
      <w:r>
        <w:t>10. References</w:t>
      </w:r>
    </w:p>
    <w:p w14:paraId="7B5BDC92" w14:textId="77777777" w:rsidR="00C14FC6" w:rsidRDefault="00000000">
      <w:pPr>
        <w:pStyle w:val="ListParagraph"/>
        <w:numPr>
          <w:ilvl w:val="0"/>
          <w:numId w:val="1"/>
        </w:numPr>
      </w:pPr>
      <w:r>
        <w:t>IEEE, IEEE Code of Ethics.</w:t>
      </w:r>
    </w:p>
    <w:p w14:paraId="0E29CC58" w14:textId="77777777" w:rsidR="00C14FC6" w:rsidRDefault="00000000">
      <w:pPr>
        <w:pStyle w:val="ListParagraph"/>
        <w:numPr>
          <w:ilvl w:val="0"/>
          <w:numId w:val="1"/>
        </w:numPr>
      </w:pPr>
      <w:r>
        <w:t>ACM, ACM Code of Ethics and Professional Conduct (2018).</w:t>
      </w:r>
    </w:p>
    <w:p w14:paraId="749116D2" w14:textId="77777777" w:rsidR="00C14FC6" w:rsidRDefault="00000000">
      <w:pPr>
        <w:pStyle w:val="ListParagraph"/>
        <w:numPr>
          <w:ilvl w:val="0"/>
          <w:numId w:val="1"/>
        </w:numPr>
      </w:pPr>
      <w:r>
        <w:t>Constitution of the People's Republic of Bangladesh, Article 43.</w:t>
      </w:r>
    </w:p>
    <w:p w14:paraId="7D2561BC" w14:textId="77777777" w:rsidR="00C14FC6" w:rsidRDefault="00000000">
      <w:pPr>
        <w:pStyle w:val="ListParagraph"/>
        <w:numPr>
          <w:ilvl w:val="0"/>
          <w:numId w:val="1"/>
        </w:numPr>
      </w:pPr>
      <w:r>
        <w:t>Cyber Security Ordinance, 2025 (Bangladesh), noting the repeal of the Cyber Security Act, 2023.</w:t>
      </w:r>
    </w:p>
    <w:p w14:paraId="1E23556C" w14:textId="77777777" w:rsidR="00C14FC6" w:rsidRDefault="00000000">
      <w:pPr>
        <w:pStyle w:val="ListParagraph"/>
        <w:numPr>
          <w:ilvl w:val="0"/>
          <w:numId w:val="1"/>
        </w:numPr>
      </w:pPr>
      <w:r>
        <w:t>Publicly discussed draft personal data protection framework in Bangladesh during 2025.</w:t>
      </w:r>
    </w:p>
    <w:p w14:paraId="4C90C7E8" w14:textId="77777777" w:rsidR="00C14FC6" w:rsidRDefault="00000000">
      <w:pPr>
        <w:pStyle w:val="ListParagraph"/>
        <w:numPr>
          <w:ilvl w:val="0"/>
          <w:numId w:val="1"/>
        </w:numPr>
      </w:pPr>
      <w:r>
        <w:t xml:space="preserve">Project implementation artifacts from Bangla Voice CRM Management: Flutter client, </w:t>
      </w:r>
      <w:proofErr w:type="spellStart"/>
      <w:r>
        <w:t>FastAPI</w:t>
      </w:r>
      <w:proofErr w:type="spellEnd"/>
      <w:r>
        <w:t xml:space="preserve"> ASR backend, survey tracking, and Barikoi-assisted map integration.</w:t>
      </w:r>
    </w:p>
    <w:sectPr w:rsidR="00C14F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D280F"/>
    <w:multiLevelType w:val="hybridMultilevel"/>
    <w:tmpl w:val="A0820494"/>
    <w:lvl w:ilvl="0" w:tplc="E1F8986A">
      <w:start w:val="1"/>
      <w:numFmt w:val="bullet"/>
      <w:lvlText w:val="•"/>
      <w:lvlJc w:val="left"/>
      <w:pPr>
        <w:ind w:left="720" w:hanging="360"/>
      </w:pPr>
    </w:lvl>
    <w:lvl w:ilvl="1" w:tplc="C3FC2D68">
      <w:numFmt w:val="decimal"/>
      <w:lvlText w:val=""/>
      <w:lvlJc w:val="left"/>
    </w:lvl>
    <w:lvl w:ilvl="2" w:tplc="60842366">
      <w:numFmt w:val="decimal"/>
      <w:lvlText w:val=""/>
      <w:lvlJc w:val="left"/>
    </w:lvl>
    <w:lvl w:ilvl="3" w:tplc="85383A10">
      <w:numFmt w:val="decimal"/>
      <w:lvlText w:val=""/>
      <w:lvlJc w:val="left"/>
    </w:lvl>
    <w:lvl w:ilvl="4" w:tplc="FC4A284C">
      <w:numFmt w:val="decimal"/>
      <w:lvlText w:val=""/>
      <w:lvlJc w:val="left"/>
    </w:lvl>
    <w:lvl w:ilvl="5" w:tplc="5316E83E">
      <w:numFmt w:val="decimal"/>
      <w:lvlText w:val=""/>
      <w:lvlJc w:val="left"/>
    </w:lvl>
    <w:lvl w:ilvl="6" w:tplc="342AB9A0">
      <w:numFmt w:val="decimal"/>
      <w:lvlText w:val=""/>
      <w:lvlJc w:val="left"/>
    </w:lvl>
    <w:lvl w:ilvl="7" w:tplc="E33026F0">
      <w:numFmt w:val="decimal"/>
      <w:lvlText w:val=""/>
      <w:lvlJc w:val="left"/>
    </w:lvl>
    <w:lvl w:ilvl="8" w:tplc="527EFCF0">
      <w:numFmt w:val="decimal"/>
      <w:lvlText w:val=""/>
      <w:lvlJc w:val="left"/>
    </w:lvl>
  </w:abstractNum>
  <w:num w:numId="1" w16cid:durableId="72282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4FC6"/>
    <w:rsid w:val="0022581E"/>
    <w:rsid w:val="006E5EF9"/>
    <w:rsid w:val="008C3989"/>
    <w:rsid w:val="00912698"/>
    <w:rsid w:val="00C14FC6"/>
    <w:rsid w:val="00FC6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16CF3"/>
  <w15:docId w15:val="{303A157C-1AA7-42F9-91FE-A57431B4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cs="Calibri"/>
      <w:sz w:val="22"/>
      <w:szCs w:val="22"/>
    </w:rPr>
  </w:style>
  <w:style w:type="paragraph" w:styleId="Heading1">
    <w:name w:val="heading 1"/>
    <w:basedOn w:val="Normal"/>
    <w:next w:val="Normal"/>
    <w:uiPriority w:val="9"/>
    <w:qFormat/>
    <w:pPr>
      <w:spacing w:before="260" w:after="140"/>
      <w:outlineLvl w:val="0"/>
    </w:pPr>
    <w:rPr>
      <w:rFonts w:ascii="Calibri Light" w:hAnsi="Calibri Light"/>
      <w:b/>
      <w:color w:val="1565C0"/>
      <w:sz w:val="30"/>
      <w:szCs w:val="30"/>
    </w:rPr>
  </w:style>
  <w:style w:type="paragraph" w:styleId="Heading2">
    <w:name w:val="heading 2"/>
    <w:basedOn w:val="Normal"/>
    <w:next w:val="Normal"/>
    <w:uiPriority w:val="9"/>
    <w:unhideWhenUsed/>
    <w:qFormat/>
    <w:pPr>
      <w:spacing w:before="180" w:after="80"/>
      <w:outlineLvl w:val="1"/>
    </w:pPr>
    <w:rPr>
      <w:b/>
      <w:color w:val="00897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20"/>
    </w:pPr>
    <w:rPr>
      <w:rFonts w:ascii="Calibri Light" w:hAnsi="Calibri Light" w:cs="Calibri"/>
      <w:b/>
      <w:sz w:val="38"/>
      <w:szCs w:val="38"/>
    </w:rPr>
  </w:style>
  <w:style w:type="paragraph" w:styleId="ListParagraph">
    <w:name w:val="List Paragraph"/>
    <w:basedOn w:val="Normal"/>
    <w:pPr>
      <w:ind w:left="720" w:hanging="360"/>
    </w:pPr>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6</Pages>
  <Words>1683</Words>
  <Characters>9595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CO6 - Ethical and Professional Responsibility Report</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CO6 - Ethical and Professional Responsibility Report</dc:title>
  <dc:creator>Codex</dc:creator>
  <cp:lastModifiedBy>Kazi Ayman Rafid Sachcha</cp:lastModifiedBy>
  <cp:revision>3</cp:revision>
  <cp:lastPrinted>2026-05-09T04:01:00Z</cp:lastPrinted>
  <dcterms:created xsi:type="dcterms:W3CDTF">2026-05-06T06:23:00Z</dcterms:created>
  <dcterms:modified xsi:type="dcterms:W3CDTF">2026-05-09T07:04:00Z</dcterms:modified>
</cp:coreProperties>
</file>