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2F" w:rsidRDefault="008529B9" w:rsidP="005A6531">
      <w:pPr>
        <w:pStyle w:val="Heading1"/>
        <w:jc w:val="center"/>
      </w:pPr>
      <w:r>
        <w:t>CPSC</w:t>
      </w:r>
      <w:r w:rsidR="00505D36">
        <w:t xml:space="preserve"> 2</w:t>
      </w:r>
      <w:r w:rsidR="0064383E">
        <w:t>33</w:t>
      </w:r>
      <w:r w:rsidR="00505D36">
        <w:t xml:space="preserve"> – </w:t>
      </w:r>
      <w:r w:rsidR="005177B6">
        <w:t xml:space="preserve">Coding Challenge </w:t>
      </w:r>
      <w:r w:rsidR="00061779">
        <w:t>4</w:t>
      </w:r>
      <w:r w:rsidR="005177B6">
        <w:t xml:space="preserve"> </w:t>
      </w:r>
      <w:r w:rsidR="0038084C">
        <w:t xml:space="preserve">– Practice </w:t>
      </w:r>
      <w:r w:rsidR="000937B8">
        <w:t>2</w:t>
      </w:r>
    </w:p>
    <w:p w:rsidR="002D3F6E" w:rsidRDefault="002D3F6E" w:rsidP="00361036"/>
    <w:p w:rsidR="00F31930" w:rsidRDefault="000937B8" w:rsidP="00531DD7">
      <w:r>
        <w:rPr>
          <w:noProof/>
          <w:lang w:val="en-US"/>
        </w:rPr>
        <w:drawing>
          <wp:inline distT="0" distB="0" distL="0" distR="0">
            <wp:extent cx="6400800" cy="3269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ncer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B8" w:rsidRDefault="000937B8" w:rsidP="000937B8">
      <w:r>
        <w:t xml:space="preserve">Note that # indicated protected access.  Bold and italics </w:t>
      </w:r>
      <w:proofErr w:type="gramStart"/>
      <w:r>
        <w:t>indicates</w:t>
      </w:r>
      <w:proofErr w:type="gramEnd"/>
      <w:r>
        <w:t xml:space="preserve"> abstract.</w:t>
      </w:r>
    </w:p>
    <w:p w:rsidR="009619C5" w:rsidRPr="009619C5" w:rsidRDefault="009619C5" w:rsidP="009619C5">
      <w:r w:rsidRPr="009619C5">
        <w:rPr>
          <w:b/>
        </w:rPr>
        <w:t>Bouncer class:</w:t>
      </w:r>
      <w:r>
        <w:rPr>
          <w:b/>
        </w:rPr>
        <w:t xml:space="preserve">  </w:t>
      </w:r>
      <w:r w:rsidRPr="009619C5">
        <w:t xml:space="preserve">The </w:t>
      </w:r>
      <w:r w:rsidRPr="009619C5">
        <w:rPr>
          <w:b/>
          <w:i/>
        </w:rPr>
        <w:t>height</w:t>
      </w:r>
      <w:r w:rsidRPr="009619C5">
        <w:t xml:space="preserve"> should be greater than 0.  If 0 or less is provided, set it to a default of 1.0.</w:t>
      </w:r>
      <w:r>
        <w:t xml:space="preserve">  </w:t>
      </w:r>
      <w:proofErr w:type="spellStart"/>
      <w:proofErr w:type="gramStart"/>
      <w:r w:rsidRPr="009619C5">
        <w:rPr>
          <w:b/>
          <w:i/>
        </w:rPr>
        <w:t>heightAfterBounces</w:t>
      </w:r>
      <w:proofErr w:type="spellEnd"/>
      <w:proofErr w:type="gramEnd"/>
      <w:r w:rsidRPr="009619C5">
        <w:t xml:space="preserve"> is abstract and represents height after specified number of bounces.</w:t>
      </w:r>
      <w:r>
        <w:t xml:space="preserve"> </w:t>
      </w:r>
      <w:proofErr w:type="gramStart"/>
      <w:r w:rsidRPr="009619C5">
        <w:rPr>
          <w:b/>
          <w:i/>
        </w:rPr>
        <w:t>bounce</w:t>
      </w:r>
      <w:proofErr w:type="gramEnd"/>
      <w:r w:rsidRPr="009619C5">
        <w:t xml:space="preserve"> should update the height to reflect a single bounce: implement by calling </w:t>
      </w:r>
      <w:proofErr w:type="spellStart"/>
      <w:r w:rsidRPr="009619C5">
        <w:rPr>
          <w:b/>
          <w:i/>
        </w:rPr>
        <w:t>heightAfterBounces</w:t>
      </w:r>
      <w:proofErr w:type="spellEnd"/>
      <w:r w:rsidRPr="009619C5">
        <w:t>.</w:t>
      </w:r>
      <w:r>
        <w:t xml:space="preserve">  </w:t>
      </w:r>
      <w:proofErr w:type="spellStart"/>
      <w:proofErr w:type="gramStart"/>
      <w:r w:rsidRPr="009619C5">
        <w:rPr>
          <w:b/>
          <w:i/>
        </w:rPr>
        <w:t>numberOfBounces</w:t>
      </w:r>
      <w:proofErr w:type="spellEnd"/>
      <w:proofErr w:type="gramEnd"/>
      <w:r w:rsidRPr="009619C5">
        <w:t xml:space="preserve">:  returns number of bounces the ball takes before remaining </w:t>
      </w:r>
      <w:r>
        <w:t>still on the ground.  A</w:t>
      </w:r>
      <w:r w:rsidRPr="009619C5">
        <w:t xml:space="preserve"> height of less than 1 means there will be no more bounces.  </w:t>
      </w:r>
      <w:proofErr w:type="gramStart"/>
      <w:r w:rsidRPr="009619C5">
        <w:t xml:space="preserve">Call </w:t>
      </w:r>
      <w:proofErr w:type="spellStart"/>
      <w:r w:rsidRPr="009619C5">
        <w:t>heightAfterBounces</w:t>
      </w:r>
      <w:proofErr w:type="spellEnd"/>
      <w:r w:rsidRPr="009619C5">
        <w:t xml:space="preserve"> (in a loop) to get the number of bounces.</w:t>
      </w:r>
      <w:proofErr w:type="gramEnd"/>
      <w:r>
        <w:t xml:space="preserve"> </w:t>
      </w:r>
      <w:r w:rsidRPr="009619C5">
        <w:t xml:space="preserve">Format returned by </w:t>
      </w:r>
      <w:proofErr w:type="spellStart"/>
      <w:r w:rsidRPr="009619C5">
        <w:rPr>
          <w:b/>
          <w:i/>
        </w:rPr>
        <w:t>toString</w:t>
      </w:r>
      <w:proofErr w:type="spellEnd"/>
      <w:r w:rsidRPr="009619C5">
        <w:t>: ‘Height: &lt;height&gt; Number of bounces: &lt;number&gt;’</w:t>
      </w:r>
    </w:p>
    <w:p w:rsidR="009619C5" w:rsidRPr="009619C5" w:rsidRDefault="009619C5" w:rsidP="009619C5">
      <w:r w:rsidRPr="009619C5">
        <w:rPr>
          <w:b/>
        </w:rPr>
        <w:t>Ball class:</w:t>
      </w:r>
      <w:r>
        <w:rPr>
          <w:b/>
          <w:i/>
        </w:rPr>
        <w:t xml:space="preserve">  </w:t>
      </w:r>
      <w:r w:rsidRPr="009619C5">
        <w:t xml:space="preserve">The ball will be </w:t>
      </w:r>
      <w:r w:rsidRPr="009619C5">
        <w:rPr>
          <w:b/>
          <w:i/>
        </w:rPr>
        <w:t>bounciness</w:t>
      </w:r>
      <w:r w:rsidRPr="009619C5">
        <w:t xml:space="preserve">% of </w:t>
      </w:r>
      <w:proofErr w:type="spellStart"/>
      <w:proofErr w:type="gramStart"/>
      <w:r w:rsidRPr="009619C5">
        <w:t>it’s</w:t>
      </w:r>
      <w:proofErr w:type="spellEnd"/>
      <w:proofErr w:type="gramEnd"/>
      <w:r w:rsidRPr="009619C5">
        <w:t xml:space="preserve"> original height after a single bounce. </w:t>
      </w:r>
      <w:proofErr w:type="gramStart"/>
      <w:r w:rsidRPr="009619C5">
        <w:t>Round a height less than 1 to 0.</w:t>
      </w:r>
      <w:proofErr w:type="gramEnd"/>
      <w:r>
        <w:t xml:space="preserve">  </w:t>
      </w:r>
      <w:r w:rsidRPr="009619C5">
        <w:t xml:space="preserve">The bounciness is a percentage value (between 0 (exclusive) and 100 (exclusive)). </w:t>
      </w:r>
      <w:proofErr w:type="gramStart"/>
      <w:r w:rsidRPr="009619C5">
        <w:t>Default to 50%.</w:t>
      </w:r>
      <w:proofErr w:type="gramEnd"/>
      <w:r>
        <w:t xml:space="preserve"> </w:t>
      </w:r>
      <w:r w:rsidRPr="009619C5">
        <w:t xml:space="preserve">Format returned by </w:t>
      </w:r>
      <w:proofErr w:type="spellStart"/>
      <w:r w:rsidRPr="009619C5">
        <w:rPr>
          <w:b/>
          <w:i/>
        </w:rPr>
        <w:t>toString</w:t>
      </w:r>
      <w:proofErr w:type="spellEnd"/>
      <w:r w:rsidRPr="009619C5">
        <w:t>: ‘[Ball] Height: &lt;height&gt; Number of bounces: &lt;number&gt; Bounciness: &lt;bounciness&gt;’</w:t>
      </w:r>
      <w:r>
        <w:t xml:space="preserve">.  </w:t>
      </w:r>
    </w:p>
    <w:p w:rsidR="002D3F6E" w:rsidRDefault="009619C5" w:rsidP="009619C5">
      <w:r w:rsidRPr="009619C5">
        <w:rPr>
          <w:b/>
        </w:rPr>
        <w:t>Trampoline class:</w:t>
      </w:r>
      <w:r>
        <w:rPr>
          <w:b/>
        </w:rPr>
        <w:t xml:space="preserve"> </w:t>
      </w:r>
      <w:r w:rsidRPr="009619C5">
        <w:t>The bounciness of a jumper is (weight + height)</w:t>
      </w:r>
      <w:proofErr w:type="gramStart"/>
      <w:r w:rsidRPr="009619C5">
        <w:t>/(</w:t>
      </w:r>
      <w:proofErr w:type="gramEnd"/>
      <w:r w:rsidRPr="009619C5">
        <w:t>3.5*height) percent.</w:t>
      </w:r>
      <w:r>
        <w:t xml:space="preserve">  </w:t>
      </w:r>
      <w:r w:rsidRPr="009619C5">
        <w:t xml:space="preserve">The </w:t>
      </w:r>
      <w:r w:rsidRPr="009619C5">
        <w:rPr>
          <w:b/>
          <w:i/>
        </w:rPr>
        <w:t>weight</w:t>
      </w:r>
      <w:r w:rsidRPr="009619C5">
        <w:t xml:space="preserve"> of the jumper is between 50 (inclusive) and 300 (inclusive) pounds. If weight is invalid, default to 140.</w:t>
      </w:r>
      <w:r>
        <w:t xml:space="preserve">  </w:t>
      </w:r>
      <w:r w:rsidRPr="009619C5">
        <w:t xml:space="preserve">Format returned by </w:t>
      </w:r>
      <w:proofErr w:type="spellStart"/>
      <w:r w:rsidRPr="009619C5">
        <w:rPr>
          <w:b/>
          <w:i/>
        </w:rPr>
        <w:t>toString</w:t>
      </w:r>
      <w:proofErr w:type="spellEnd"/>
      <w:r w:rsidRPr="009619C5">
        <w:t>: ‘[Trampoline] Weight: &lt;weight&gt; Height: &lt;height&gt; Number of bounces: &lt;number&gt;</w:t>
      </w:r>
      <w:r>
        <w:t xml:space="preserve">.  </w:t>
      </w:r>
    </w:p>
    <w:p w:rsidR="002D3F6E" w:rsidRDefault="002D3F6E" w:rsidP="002D3F6E">
      <w:r w:rsidRPr="002D3F6E">
        <w:rPr>
          <w:b/>
        </w:rPr>
        <w:t xml:space="preserve">Notes: </w:t>
      </w:r>
      <w:r>
        <w:t>Do not duplicate instance variables from parent class in child class.  Instead invoke appropriate super constructor and methods in parent class.</w:t>
      </w:r>
      <w:r w:rsidR="009619C5">
        <w:t xml:space="preserve"> The </w:t>
      </w:r>
      <w:proofErr w:type="spellStart"/>
      <w:r w:rsidR="009619C5">
        <w:t>toString</w:t>
      </w:r>
      <w:proofErr w:type="spellEnd"/>
      <w:r w:rsidR="009619C5">
        <w:t xml:space="preserve"> methods in child classes should invoke </w:t>
      </w:r>
      <w:proofErr w:type="spellStart"/>
      <w:r w:rsidR="009619C5">
        <w:t>toString</w:t>
      </w:r>
      <w:proofErr w:type="spellEnd"/>
      <w:r w:rsidR="009619C5">
        <w:t xml:space="preserve"> in parent rather than getter methods in parent class.</w:t>
      </w:r>
      <w:bookmarkStart w:id="0" w:name="_GoBack"/>
      <w:bookmarkEnd w:id="0"/>
    </w:p>
    <w:sectPr w:rsidR="002D3F6E" w:rsidSect="00AF67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391" w:rsidRDefault="003D6391" w:rsidP="005A6531">
      <w:pPr>
        <w:spacing w:after="0" w:line="240" w:lineRule="auto"/>
      </w:pPr>
      <w:r>
        <w:separator/>
      </w:r>
    </w:p>
  </w:endnote>
  <w:endnote w:type="continuationSeparator" w:id="0">
    <w:p w:rsidR="003D6391" w:rsidRDefault="003D6391" w:rsidP="005A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391" w:rsidRDefault="003D6391" w:rsidP="005A6531">
      <w:pPr>
        <w:spacing w:after="0" w:line="240" w:lineRule="auto"/>
      </w:pPr>
      <w:r>
        <w:separator/>
      </w:r>
    </w:p>
  </w:footnote>
  <w:footnote w:type="continuationSeparator" w:id="0">
    <w:p w:rsidR="003D6391" w:rsidRDefault="003D6391" w:rsidP="005A6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30CB"/>
    <w:multiLevelType w:val="hybridMultilevel"/>
    <w:tmpl w:val="13D29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74E14"/>
    <w:multiLevelType w:val="hybridMultilevel"/>
    <w:tmpl w:val="982C54F0"/>
    <w:lvl w:ilvl="0" w:tplc="3E802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B592B"/>
    <w:multiLevelType w:val="hybridMultilevel"/>
    <w:tmpl w:val="3E0839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210831"/>
    <w:multiLevelType w:val="hybridMultilevel"/>
    <w:tmpl w:val="D73C97AC"/>
    <w:lvl w:ilvl="0" w:tplc="2E303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8FE42">
      <w:start w:val="238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B48F60">
      <w:start w:val="23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04D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C4DC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642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F6CF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63A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25F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E742D"/>
    <w:multiLevelType w:val="hybridMultilevel"/>
    <w:tmpl w:val="2D4C47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5184F"/>
    <w:multiLevelType w:val="hybridMultilevel"/>
    <w:tmpl w:val="D73A75BE"/>
    <w:lvl w:ilvl="0" w:tplc="1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3E8590A">
      <w:start w:val="238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2" w:tplc="40321A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642626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F40690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B32D0D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8BCD72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FBCC8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02EEC9C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0DF4C9A"/>
    <w:multiLevelType w:val="hybridMultilevel"/>
    <w:tmpl w:val="EA7423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F349A"/>
    <w:multiLevelType w:val="hybridMultilevel"/>
    <w:tmpl w:val="47760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B61F6"/>
    <w:multiLevelType w:val="hybridMultilevel"/>
    <w:tmpl w:val="21FC4CF0"/>
    <w:lvl w:ilvl="0" w:tplc="79763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F2332"/>
    <w:multiLevelType w:val="hybridMultilevel"/>
    <w:tmpl w:val="F1120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A1942"/>
    <w:multiLevelType w:val="multilevel"/>
    <w:tmpl w:val="443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6E214F"/>
    <w:multiLevelType w:val="hybridMultilevel"/>
    <w:tmpl w:val="031EF4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A2F59"/>
    <w:multiLevelType w:val="hybridMultilevel"/>
    <w:tmpl w:val="5596D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925DD"/>
    <w:multiLevelType w:val="hybridMultilevel"/>
    <w:tmpl w:val="82DE03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4E1895"/>
    <w:multiLevelType w:val="hybridMultilevel"/>
    <w:tmpl w:val="7D7C6196"/>
    <w:lvl w:ilvl="0" w:tplc="0E7AD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751F4"/>
    <w:multiLevelType w:val="hybridMultilevel"/>
    <w:tmpl w:val="96EEBC0C"/>
    <w:lvl w:ilvl="0" w:tplc="C346CB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EAF7B8">
      <w:start w:val="238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FCA3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6D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854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A6A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2CF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3A3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14DF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F45AF0"/>
    <w:multiLevelType w:val="multilevel"/>
    <w:tmpl w:val="D70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15"/>
  </w:num>
  <w:num w:numId="7">
    <w:abstractNumId w:val="8"/>
  </w:num>
  <w:num w:numId="8">
    <w:abstractNumId w:val="2"/>
  </w:num>
  <w:num w:numId="9">
    <w:abstractNumId w:val="1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  <w:num w:numId="14">
    <w:abstractNumId w:val="16"/>
  </w:num>
  <w:num w:numId="15">
    <w:abstractNumId w:val="6"/>
  </w:num>
  <w:num w:numId="16">
    <w:abstractNumId w:val="7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5107"/>
    <w:rsid w:val="00061779"/>
    <w:rsid w:val="000937B8"/>
    <w:rsid w:val="00097ADF"/>
    <w:rsid w:val="000A5B69"/>
    <w:rsid w:val="000C2394"/>
    <w:rsid w:val="00100EC5"/>
    <w:rsid w:val="001214D1"/>
    <w:rsid w:val="001817C3"/>
    <w:rsid w:val="001A03D7"/>
    <w:rsid w:val="001F3251"/>
    <w:rsid w:val="002D2583"/>
    <w:rsid w:val="002D3F6E"/>
    <w:rsid w:val="00302828"/>
    <w:rsid w:val="00322AD7"/>
    <w:rsid w:val="00332523"/>
    <w:rsid w:val="00361036"/>
    <w:rsid w:val="00366CF7"/>
    <w:rsid w:val="0038084C"/>
    <w:rsid w:val="003D6391"/>
    <w:rsid w:val="00441DDD"/>
    <w:rsid w:val="004F5D60"/>
    <w:rsid w:val="00505D36"/>
    <w:rsid w:val="00511504"/>
    <w:rsid w:val="005177B6"/>
    <w:rsid w:val="00531DD7"/>
    <w:rsid w:val="00546118"/>
    <w:rsid w:val="005A6531"/>
    <w:rsid w:val="005F142B"/>
    <w:rsid w:val="005F7451"/>
    <w:rsid w:val="0064383E"/>
    <w:rsid w:val="00705107"/>
    <w:rsid w:val="00772077"/>
    <w:rsid w:val="008529B9"/>
    <w:rsid w:val="00877C24"/>
    <w:rsid w:val="009619C5"/>
    <w:rsid w:val="009C39C7"/>
    <w:rsid w:val="009E5EAE"/>
    <w:rsid w:val="00A011DA"/>
    <w:rsid w:val="00A81C7E"/>
    <w:rsid w:val="00AF67E6"/>
    <w:rsid w:val="00B43A55"/>
    <w:rsid w:val="00B907E8"/>
    <w:rsid w:val="00BE46BB"/>
    <w:rsid w:val="00C449DC"/>
    <w:rsid w:val="00C81F37"/>
    <w:rsid w:val="00C825E4"/>
    <w:rsid w:val="00CF5378"/>
    <w:rsid w:val="00D42E05"/>
    <w:rsid w:val="00D46BE5"/>
    <w:rsid w:val="00E1652B"/>
    <w:rsid w:val="00E65C19"/>
    <w:rsid w:val="00EB3C7A"/>
    <w:rsid w:val="00F068FF"/>
    <w:rsid w:val="00F306A5"/>
    <w:rsid w:val="00F31930"/>
    <w:rsid w:val="00F3342F"/>
    <w:rsid w:val="00F43A3F"/>
    <w:rsid w:val="00F467A8"/>
    <w:rsid w:val="00FA3FA7"/>
    <w:rsid w:val="00FD0F34"/>
    <w:rsid w:val="00FE44BE"/>
    <w:rsid w:val="00FF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E8"/>
  </w:style>
  <w:style w:type="paragraph" w:styleId="Heading1">
    <w:name w:val="heading 1"/>
    <w:basedOn w:val="Normal"/>
    <w:next w:val="Normal"/>
    <w:link w:val="Heading1Char"/>
    <w:uiPriority w:val="9"/>
    <w:qFormat/>
    <w:rsid w:val="005A6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07"/>
    <w:pPr>
      <w:ind w:left="720"/>
      <w:contextualSpacing/>
    </w:pPr>
  </w:style>
  <w:style w:type="table" w:styleId="TableGrid">
    <w:name w:val="Table Grid"/>
    <w:basedOn w:val="TableNormal"/>
    <w:uiPriority w:val="39"/>
    <w:rsid w:val="00705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6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6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31"/>
  </w:style>
  <w:style w:type="paragraph" w:styleId="Footer">
    <w:name w:val="footer"/>
    <w:basedOn w:val="Normal"/>
    <w:link w:val="FooterChar"/>
    <w:uiPriority w:val="99"/>
    <w:unhideWhenUsed/>
    <w:rsid w:val="005A6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31"/>
  </w:style>
  <w:style w:type="table" w:customStyle="1" w:styleId="GridTable4Accent2">
    <w:name w:val="Grid Table 4 Accent 2"/>
    <w:basedOn w:val="TableNormal"/>
    <w:uiPriority w:val="49"/>
    <w:rsid w:val="00181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3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06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65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16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9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28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2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6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6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07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2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73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91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45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6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18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75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13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123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9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18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5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70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53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1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0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09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56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6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08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9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34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7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58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4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7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35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5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58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1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Verwaal</dc:creator>
  <cp:keywords/>
  <dc:description/>
  <cp:lastModifiedBy>Sohaib Shahid</cp:lastModifiedBy>
  <cp:revision>5</cp:revision>
  <cp:lastPrinted>2019-01-02T20:08:00Z</cp:lastPrinted>
  <dcterms:created xsi:type="dcterms:W3CDTF">2019-01-02T20:08:00Z</dcterms:created>
  <dcterms:modified xsi:type="dcterms:W3CDTF">2019-03-10T19:55:00Z</dcterms:modified>
</cp:coreProperties>
</file>