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  <w:r w:rsidR="00E95D40">
        <w:rPr>
          <w:sz w:val="24"/>
        </w:rPr>
        <w:t>,</w:t>
      </w:r>
      <w:r w:rsidR="001D47CF">
        <w:rPr>
          <w:sz w:val="24"/>
        </w:rPr>
        <w:t xml:space="preserve"> </w:t>
      </w:r>
      <w:r w:rsidR="00E95D40">
        <w:rPr>
          <w:sz w:val="24"/>
        </w:rPr>
        <w:t>JavaScript, 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783"/>
      </w:tblGrid>
      <w:tr w:rsidR="001D47CF" w:rsidTr="00B57721">
        <w:trPr>
          <w:trHeight w:val="1241"/>
        </w:trPr>
        <w:tc>
          <w:tcPr>
            <w:tcW w:w="3398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Page index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Background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Liste</w:t>
            </w:r>
          </w:p>
          <w:p w:rsidR="001D47CF" w:rsidRDefault="001D47CF" w:rsidP="0028775D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b/>
                <w:sz w:val="28"/>
              </w:rPr>
            </w:pPr>
            <w:proofErr w:type="spellStart"/>
            <w:r w:rsidRPr="0038541C">
              <w:rPr>
                <w:sz w:val="24"/>
              </w:rPr>
              <w:t>Details</w:t>
            </w:r>
            <w:proofErr w:type="spellEnd"/>
            <w:r w:rsidRPr="0038541C">
              <w:rPr>
                <w:sz w:val="24"/>
              </w:rPr>
              <w:t xml:space="preserve"> et </w:t>
            </w:r>
            <w:proofErr w:type="spellStart"/>
            <w:r w:rsidRPr="0038541C">
              <w:rPr>
                <w:sz w:val="24"/>
              </w:rPr>
              <w:t>summary</w:t>
            </w:r>
            <w:proofErr w:type="spellEnd"/>
            <w:r w:rsidRPr="0038541C">
              <w:rPr>
                <w:sz w:val="24"/>
              </w:rPr>
              <w:t xml:space="preserve"> </w:t>
            </w:r>
          </w:p>
        </w:tc>
        <w:tc>
          <w:tcPr>
            <w:tcW w:w="4783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Position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 xml:space="preserve">Tableau 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Formulaire</w:t>
            </w:r>
          </w:p>
          <w:p w:rsidR="001D47CF" w:rsidRPr="0028775D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Transition et position CSS</w:t>
            </w:r>
          </w:p>
        </w:tc>
        <w:tc>
          <w:tcPr>
            <w:tcW w:w="4783" w:type="dxa"/>
          </w:tcPr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SQL : LDD</w:t>
            </w:r>
          </w:p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 xml:space="preserve">Contrôle </w:t>
            </w:r>
            <w:proofErr w:type="spellStart"/>
            <w:r>
              <w:rPr>
                <w:sz w:val="24"/>
              </w:rPr>
              <w:t>Js</w:t>
            </w:r>
            <w:proofErr w:type="spellEnd"/>
            <w:r w:rsidR="00537B9C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(squelette de la </w:t>
            </w:r>
            <w:proofErr w:type="spellStart"/>
            <w:r>
              <w:rPr>
                <w:sz w:val="24"/>
              </w:rPr>
              <w:t>fonction+Appel</w:t>
            </w:r>
            <w:proofErr w:type="spellEnd"/>
            <w:r>
              <w:rPr>
                <w:sz w:val="24"/>
              </w:rPr>
              <w:t>)</w:t>
            </w:r>
          </w:p>
          <w:p w:rsidR="001D47CF" w:rsidRPr="0038541C" w:rsidRDefault="00AB0C93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PHP :</w:t>
            </w:r>
            <w:r w:rsidR="007B21AA">
              <w:rPr>
                <w:sz w:val="24"/>
              </w:rPr>
              <w:t xml:space="preserve"> </w:t>
            </w:r>
            <w:r>
              <w:rPr>
                <w:sz w:val="24"/>
              </w:rPr>
              <w:t>Connexion, insertion et affichage</w:t>
            </w: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4A3061">
        <w:rPr>
          <w:b/>
          <w:sz w:val="24"/>
        </w:rPr>
        <w:t>10-11</w:t>
      </w:r>
    </w:p>
    <w:p w:rsidR="00CD520D" w:rsidRPr="00D16FC1" w:rsidRDefault="00D16FC1" w:rsidP="0028775D">
      <w:pPr>
        <w:ind w:left="-709"/>
        <w:rPr>
          <w:b/>
          <w:sz w:val="24"/>
        </w:rPr>
      </w:pPr>
      <w:r w:rsidRPr="009C429F">
        <w:rPr>
          <w:b/>
          <w:sz w:val="28"/>
        </w:rPr>
        <w:t>Méthode pédagogique</w:t>
      </w:r>
      <w:r>
        <w:rPr>
          <w:bCs/>
          <w:sz w:val="24"/>
        </w:rPr>
        <w:t> </w:t>
      </w:r>
      <w:r w:rsidR="00032C2B">
        <w:rPr>
          <w:bCs/>
          <w:sz w:val="24"/>
        </w:rPr>
        <w:t xml:space="preserve">: </w:t>
      </w:r>
      <w:r w:rsidR="00032C2B" w:rsidRPr="009C429F">
        <w:rPr>
          <w:bCs/>
          <w:sz w:val="24"/>
        </w:rPr>
        <w:t>La</w:t>
      </w:r>
      <w:r w:rsidRPr="009C429F">
        <w:rPr>
          <w:bCs/>
          <w:sz w:val="24"/>
        </w:rPr>
        <w:t xml:space="preserve"> méthode </w:t>
      </w:r>
      <w:r w:rsidR="0038541C" w:rsidRPr="009C429F">
        <w:rPr>
          <w:bCs/>
          <w:sz w:val="24"/>
        </w:rPr>
        <w:t>active (</w:t>
      </w:r>
      <w:r w:rsidR="00032C2B" w:rsidRPr="009C429F">
        <w:rPr>
          <w:bCs/>
          <w:sz w:val="24"/>
        </w:rPr>
        <w:t>de découverte)</w:t>
      </w:r>
      <w:r w:rsidR="0038541C" w:rsidRPr="009C429F">
        <w:rPr>
          <w:bCs/>
          <w:sz w:val="24"/>
        </w:rPr>
        <w:t> : les connaissances se construisent et ne s’apprennent pas, et a pour point de départ l’action</w:t>
      </w:r>
      <w:r w:rsidR="004933D0" w:rsidRPr="009C429F">
        <w:rPr>
          <w:bCs/>
          <w:sz w:val="24"/>
        </w:rPr>
        <w:t xml:space="preserve"> (avec le projet). </w:t>
      </w:r>
      <w:r w:rsidR="0038541C" w:rsidRPr="009C429F">
        <w:rPr>
          <w:bCs/>
          <w:sz w:val="24"/>
        </w:rPr>
        <w:t xml:space="preserve">C’est à partir de l’action qu’un apprenant va engager une réflexion sur </w:t>
      </w:r>
      <w:r w:rsidR="004933D0" w:rsidRPr="009C429F">
        <w:rPr>
          <w:bCs/>
          <w:sz w:val="24"/>
        </w:rPr>
        <w:t>le</w:t>
      </w:r>
      <w:r w:rsidR="0038541C" w:rsidRPr="009C429F">
        <w:rPr>
          <w:bCs/>
          <w:sz w:val="24"/>
        </w:rPr>
        <w:t xml:space="preserve"> sujet </w:t>
      </w:r>
      <w:r w:rsidR="004933D0" w:rsidRPr="009C429F">
        <w:rPr>
          <w:bCs/>
          <w:sz w:val="24"/>
        </w:rPr>
        <w:t>(les objectifs dans notre situation)</w:t>
      </w:r>
      <w:r w:rsidR="0038541C" w:rsidRPr="009C429F">
        <w:rPr>
          <w:bCs/>
          <w:sz w:val="24"/>
        </w:rPr>
        <w:t>.</w:t>
      </w: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2578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CE71FB">
              <w:t>dosplay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CSS3.</w:t>
            </w:r>
          </w:p>
          <w:p w:rsidR="00032C2B" w:rsidRPr="00E76E3F" w:rsidRDefault="00032C2B" w:rsidP="003D245E">
            <w:pPr>
              <w:ind w:left="0"/>
              <w:jc w:val="center"/>
            </w:pPr>
            <w:r>
              <w:t>Les images du Projet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2578" w:type="pct"/>
          </w:tcPr>
          <w:p w:rsidR="00AC37B6" w:rsidRDefault="00537B9C" w:rsidP="001A0A3F">
            <w:pPr>
              <w:pStyle w:val="Paragraphedeliste"/>
              <w:numPr>
                <w:ilvl w:val="0"/>
                <w:numId w:val="4"/>
              </w:numPr>
            </w:pPr>
            <w:r>
              <w:t>P</w:t>
            </w:r>
            <w:r w:rsidR="00E727E6">
              <w:t>rojet</w:t>
            </w:r>
            <w:r w:rsidR="00AC37B6">
              <w:t> </w:t>
            </w:r>
            <w:r>
              <w:t xml:space="preserve"> Fleurs</w:t>
            </w:r>
            <w:r w:rsidR="00AC37B6">
              <w:t>:</w:t>
            </w:r>
          </w:p>
          <w:p w:rsidR="00CD520D" w:rsidRDefault="00AC37B6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insister sur tableau : </w:t>
            </w:r>
            <w:proofErr w:type="spellStart"/>
            <w:r>
              <w:t>caption</w:t>
            </w:r>
            <w:proofErr w:type="spellEnd"/>
            <w:r>
              <w:t>, th,</w:t>
            </w:r>
            <w:r w:rsidR="00AD18A2">
              <w:t xml:space="preserve"> </w:t>
            </w:r>
            <w:r>
              <w:t>bordure,</w:t>
            </w:r>
            <w:r w:rsidR="00AD18A2">
              <w:t xml:space="preserve"> </w:t>
            </w:r>
            <w:proofErr w:type="spellStart"/>
            <w:proofErr w:type="gramStart"/>
            <w:r>
              <w:t>collspace</w:t>
            </w:r>
            <w:proofErr w:type="spellEnd"/>
            <w:r w:rsidR="00AD18A2">
              <w:t xml:space="preserve"> </w:t>
            </w:r>
            <w:r>
              <w:t>,td</w:t>
            </w:r>
            <w:proofErr w:type="gramEnd"/>
            <w:r>
              <w:t>,</w:t>
            </w:r>
            <w:r w:rsidR="00AD18A2">
              <w:t xml:space="preserve"> </w:t>
            </w:r>
            <w:r>
              <w:t>tr,</w:t>
            </w:r>
            <w:r w:rsidR="00AD18A2">
              <w:t xml:space="preserve"> </w:t>
            </w:r>
            <w:proofErr w:type="spellStart"/>
            <w:r>
              <w:t>colspan</w:t>
            </w:r>
            <w:proofErr w:type="spellEnd"/>
            <w:r>
              <w:t>,</w:t>
            </w:r>
            <w:r w:rsidR="00AD18A2">
              <w:t xml:space="preserve"> </w:t>
            </w:r>
            <w:proofErr w:type="spellStart"/>
            <w:r>
              <w:t>rowspan</w:t>
            </w:r>
            <w:proofErr w:type="spellEnd"/>
          </w:p>
          <w:p w:rsidR="00537B9C" w:rsidRDefault="00AD18A2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contrôle </w:t>
            </w:r>
            <w:proofErr w:type="spellStart"/>
            <w:r>
              <w:t>Js</w:t>
            </w:r>
            <w:proofErr w:type="spellEnd"/>
            <w:r w:rsidR="00537B9C">
              <w:t xml:space="preserve"> :contrôle champ input : </w:t>
            </w:r>
            <w:bookmarkStart w:id="0" w:name="_GoBack"/>
            <w:bookmarkEnd w:id="0"/>
            <w:proofErr w:type="spellStart"/>
            <w:r w:rsidR="00537B9C">
              <w:t>chaine+champ</w:t>
            </w:r>
            <w:proofErr w:type="spellEnd"/>
            <w:r w:rsidR="00537B9C">
              <w:t xml:space="preserve"> </w:t>
            </w:r>
            <w:proofErr w:type="spellStart"/>
            <w:r w:rsidR="00537B9C">
              <w:t>email+numéro</w:t>
            </w:r>
            <w:proofErr w:type="spellEnd"/>
            <w:r w:rsidR="00537B9C">
              <w:t xml:space="preserve"> de </w:t>
            </w:r>
            <w:proofErr w:type="spellStart"/>
            <w:r w:rsidR="00537B9C">
              <w:t>téléphone+styles</w:t>
            </w:r>
            <w:proofErr w:type="spellEnd"/>
            <w:r w:rsidR="00537B9C">
              <w:t xml:space="preserve"> avec </w:t>
            </w:r>
            <w:proofErr w:type="spellStart"/>
            <w:r w:rsidR="00537B9C">
              <w:t>Js</w:t>
            </w:r>
            <w:proofErr w:type="spellEnd"/>
          </w:p>
          <w:p w:rsidR="00AD18A2" w:rsidRDefault="00537B9C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r>
              <w:t xml:space="preserve">SQL </w:t>
            </w:r>
          </w:p>
          <w:p w:rsidR="00AD18A2" w:rsidRDefault="00AD18A2" w:rsidP="001A0A3F">
            <w:pPr>
              <w:pStyle w:val="Paragraphedeliste"/>
              <w:numPr>
                <w:ilvl w:val="0"/>
                <w:numId w:val="3"/>
              </w:numPr>
              <w:ind w:left="1416" w:hanging="284"/>
            </w:pPr>
            <w:proofErr w:type="spellStart"/>
            <w:r>
              <w:t>Php</w:t>
            </w:r>
            <w:proofErr w:type="spellEnd"/>
            <w:r>
              <w:t xml:space="preserve"> : </w:t>
            </w:r>
            <w:proofErr w:type="spellStart"/>
            <w:r>
              <w:t>insertion+Affichage</w:t>
            </w:r>
            <w:proofErr w:type="spellEnd"/>
          </w:p>
          <w:p w:rsidR="00AC37B6" w:rsidRPr="00E76E3F" w:rsidRDefault="00AC37B6" w:rsidP="00AC37B6">
            <w:pPr>
              <w:pStyle w:val="Paragraphedeliste"/>
              <w:numPr>
                <w:ilvl w:val="0"/>
                <w:numId w:val="1"/>
              </w:numPr>
              <w:ind w:left="553" w:hanging="1531"/>
            </w:pPr>
          </w:p>
        </w:tc>
        <w:tc>
          <w:tcPr>
            <w:tcW w:w="910" w:type="pct"/>
          </w:tcPr>
          <w:p w:rsidR="00CD520D" w:rsidRPr="00E76E3F" w:rsidRDefault="00E727E6" w:rsidP="003D245E">
            <w:pPr>
              <w:ind w:left="0"/>
            </w:pPr>
            <w:r>
              <w:t xml:space="preserve">Projet Fleurs </w:t>
            </w:r>
            <w:proofErr w:type="spellStart"/>
            <w:r>
              <w:t>Rafèha</w:t>
            </w:r>
            <w:proofErr w:type="spellEnd"/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2578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D16FC1" w:rsidTr="00B50CF1">
        <w:tc>
          <w:tcPr>
            <w:tcW w:w="480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2578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F01A90" w:rsidRDefault="00F01A90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Contrainte d’intégrité, contrainte de domaine</w:t>
            </w:r>
          </w:p>
          <w:p w:rsidR="00846D35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Style des listes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F01A90" w:rsidRPr="00D16FC1" w:rsidRDefault="005F5425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Poser des questions concernant </w:t>
            </w:r>
            <w:proofErr w:type="spellStart"/>
            <w:r>
              <w:rPr>
                <w:sz w:val="24"/>
              </w:rPr>
              <w:t>mysqli_fetch_row</w:t>
            </w:r>
            <w:proofErr w:type="spellEnd"/>
            <w:r>
              <w:rPr>
                <w:sz w:val="24"/>
              </w:rPr>
              <w:t xml:space="preserve"> avec select* et avec select count(*)</w:t>
            </w:r>
          </w:p>
        </w:tc>
        <w:tc>
          <w:tcPr>
            <w:tcW w:w="910" w:type="pct"/>
          </w:tcPr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541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F01A90">
      <w:headerReference w:type="default" r:id="rId8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A6B" w:rsidRDefault="00E60A6B" w:rsidP="000C4D95">
      <w:r>
        <w:separator/>
      </w:r>
    </w:p>
  </w:endnote>
  <w:endnote w:type="continuationSeparator" w:id="0">
    <w:p w:rsidR="00E60A6B" w:rsidRDefault="00E60A6B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A6B" w:rsidRDefault="00E60A6B" w:rsidP="000C4D95">
      <w:r>
        <w:separator/>
      </w:r>
    </w:p>
  </w:footnote>
  <w:footnote w:type="continuationSeparator" w:id="0">
    <w:p w:rsidR="00E60A6B" w:rsidRDefault="00E60A6B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737D53AE"/>
    <w:multiLevelType w:val="hybridMultilevel"/>
    <w:tmpl w:val="85B01D8C"/>
    <w:lvl w:ilvl="0" w:tplc="27066808">
      <w:start w:val="202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1A0A3F"/>
    <w:rsid w:val="001D47CF"/>
    <w:rsid w:val="0028775D"/>
    <w:rsid w:val="002F2FB4"/>
    <w:rsid w:val="0038541C"/>
    <w:rsid w:val="003D6DF3"/>
    <w:rsid w:val="004573DE"/>
    <w:rsid w:val="00467C8B"/>
    <w:rsid w:val="004933D0"/>
    <w:rsid w:val="004A3061"/>
    <w:rsid w:val="004F5BA2"/>
    <w:rsid w:val="00514719"/>
    <w:rsid w:val="00537B9C"/>
    <w:rsid w:val="005F5425"/>
    <w:rsid w:val="00643BC1"/>
    <w:rsid w:val="007B21AA"/>
    <w:rsid w:val="00846D35"/>
    <w:rsid w:val="009C429F"/>
    <w:rsid w:val="009D0937"/>
    <w:rsid w:val="00AB0C93"/>
    <w:rsid w:val="00AC37B6"/>
    <w:rsid w:val="00AD18A2"/>
    <w:rsid w:val="00AD27EE"/>
    <w:rsid w:val="00AE5689"/>
    <w:rsid w:val="00B36CB3"/>
    <w:rsid w:val="00B50CF1"/>
    <w:rsid w:val="00C20378"/>
    <w:rsid w:val="00CD520D"/>
    <w:rsid w:val="00CE71FB"/>
    <w:rsid w:val="00D16FC1"/>
    <w:rsid w:val="00D61B4E"/>
    <w:rsid w:val="00D92432"/>
    <w:rsid w:val="00E033DB"/>
    <w:rsid w:val="00E60A6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38</cp:revision>
  <dcterms:created xsi:type="dcterms:W3CDTF">2025-10-05T16:47:00Z</dcterms:created>
  <dcterms:modified xsi:type="dcterms:W3CDTF">2025-11-07T07:51:00Z</dcterms:modified>
</cp:coreProperties>
</file>