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dc7b4f" w14:textId="38dc7b4f">
      <w:pPr>
        <w15:collapsed w:val="false"/>
      </w:pPr>
      <w:r>
        <w:t>SGL Carbon  AG</w:t>
      </w:r>
    </w:p>
    <w:p>
      <w:pPr>
        <w:rPr>
          <w:sz w:val="24"/>
        </w:rPr>
      </w:pPr>
      <w:r>
        <w:rPr>
          <w:sz w:val="24"/>
        </w:rPr>
        <w:t>Drachenburgstr 1</w:t>
      </w:r>
    </w:p>
    <w:p>
      <w:pPr>
        <w:rPr>
          <w:sz w:val="24"/>
        </w:rPr>
      </w:pPr>
      <w:r>
        <w:rPr>
          <w:sz w:val="24"/>
        </w:rPr>
        <w:t>Drachenburgstr 1-Drachenburgstr 1</w:t>
      </w:r>
    </w:p>
    <w:p>
      <w:pPr>
        <w:rPr>
          <w:sz w:val="24"/>
        </w:rPr>
      </w:pPr>
    </w:p>
    <w:p/>
    <w:p/>
    <w:p/>
    <w:p/>
    <w:p/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Sehr geehrter Herr ...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Hallo Aymen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Pos. 1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Artikel-Nr.: 1701000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</w:t>
        <w:tab/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Reinraum-Overall aus ION-NOSTAT VI.2	
Reißverschluss vorne, Stehkragen mit Druckknopfverschluss, Raglanarmschnitt, Druckknopfverschlüsse an den Armen und Beinen
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Farben: weiß (00), dunkelblau (08), hellblau (10), oliv-grün (13), grau (15), dunkelgrau (19), hellrot (20), petrol (42), Tretex-Grau (46), Bugatti-Blau (48), Automobil-Grau (49)</w:t>
      </w:r>
    </w:p>
    <w:p>
      <w:pPr>
        <w:pStyle w:val="Vorgabetext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Verfügbare Größen: gros</w:t>
      </w:r>
    </w:p>
    <w:p>
      <w:pPr>
        <w:pStyle w:val="Vorgabetext"/>
        <w:rPr>
          <w:rFonts w:ascii="Times New Roman" w:hAnsi="Times New Roman" w:cs="Times New Roman"/>
          <w:sz w:val="32"/>
          <w:szCs w:val="20"/>
        </w:rPr>
      </w:pPr>
    </w:p>
    <w:p>
      <w:pPr>
        <w:rPr>
          <w:sz w:val="24"/>
        </w:rPr>
      </w:pPr>
      <w:r>
        <w:rPr>
          <w:sz w:val="24"/>
        </w:rPr>
        <w:t xml:space="preserve">Preis: preis</w:t>
      </w:r>
      <w:bookmarkStart w:name="_GoBack" w:id="0"/>
      <w:bookmarkEnd w:id="0"/>
      <w:r>
        <w:rPr>
          <w:sz w:val="24"/>
        </w:rPr>
        <w:t/>
      </w:r>
    </w:p>
    <w:p>
      <w:pPr>
        <w:pStyle w:val="Nummerierung1"/>
      </w:pPr>
      <w:r>
        <w:t>Hallo Aymen+++Reinraum-Overall aus ION-NOSTAT VI.2	
Reißverschluss vorne, Stehkragen mit Druckknopfverschluss, Raglanarmschnitt, Druckknopfverschlüsse an den Armen und Beinen
+++weiß (00), dunkelblau (08), hellblau (10), oliv-grün (13), grau (15), dunkelgrau (19), hellrot (20), petrol (42), Tretex-Grau (46), Bugatti-Blau (48), Automobil-Grau (49)+++null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7B9B4102"/>
    <w:multiLevelType w:val="hybridMultilevel"/>
    <w:tmpl w:val="CEE26A62"/>
    <w:lvl w:ilvl="0" w:tplc="C4EE7356">
      <w:start w:val="1"/>
      <w:numFmt w:val="decimal"/>
      <w:pStyle w:val="Nummerierung1"/>
      <w:lvlText w:val="%1."/>
      <w:lvlJc w:val="left"/>
      <w:pPr>
        <w:ind w:left="720" w:hanging="360"/>
      </w:pPr>
    </w:lvl>
    <w:lvl w:ilvl="1" w:tplc="04070019" w:tentative="true">
      <w:start w:val="1"/>
      <w:numFmt w:val="lowerLetter"/>
      <w:lvlText w:val="%2."/>
      <w:lvlJc w:val="left"/>
      <w:pPr>
        <w:ind w:left="1440" w:hanging="360"/>
      </w:pPr>
    </w:lvl>
    <w:lvl w:ilvl="2" w:tplc="0407001B" w:tentative="true">
      <w:start w:val="1"/>
      <w:numFmt w:val="lowerRoman"/>
      <w:lvlText w:val="%3."/>
      <w:lvlJc w:val="right"/>
      <w:pPr>
        <w:ind w:left="2160" w:hanging="180"/>
      </w:pPr>
    </w:lvl>
    <w:lvl w:ilvl="3" w:tplc="0407000F" w:tentative="true">
      <w:start w:val="1"/>
      <w:numFmt w:val="decimal"/>
      <w:lvlText w:val="%4."/>
      <w:lvlJc w:val="left"/>
      <w:pPr>
        <w:ind w:left="2880" w:hanging="360"/>
      </w:pPr>
    </w:lvl>
    <w:lvl w:ilvl="4" w:tplc="04070019" w:tentative="true">
      <w:start w:val="1"/>
      <w:numFmt w:val="lowerLetter"/>
      <w:lvlText w:val="%5."/>
      <w:lvlJc w:val="left"/>
      <w:pPr>
        <w:ind w:left="3600" w:hanging="360"/>
      </w:pPr>
    </w:lvl>
    <w:lvl w:ilvl="5" w:tplc="0407001B" w:tentative="true">
      <w:start w:val="1"/>
      <w:numFmt w:val="lowerRoman"/>
      <w:lvlText w:val="%6."/>
      <w:lvlJc w:val="right"/>
      <w:pPr>
        <w:ind w:left="4320" w:hanging="180"/>
      </w:pPr>
    </w:lvl>
    <w:lvl w:ilvl="6" w:tplc="0407000F" w:tentative="true">
      <w:start w:val="1"/>
      <w:numFmt w:val="decimal"/>
      <w:lvlText w:val="%7."/>
      <w:lvlJc w:val="left"/>
      <w:pPr>
        <w:ind w:left="5040" w:hanging="360"/>
      </w:pPr>
    </w:lvl>
    <w:lvl w:ilvl="7" w:tplc="04070019" w:tentative="true">
      <w:start w:val="1"/>
      <w:numFmt w:val="lowerLetter"/>
      <w:lvlText w:val="%8."/>
      <w:lvlJc w:val="left"/>
      <w:pPr>
        <w:ind w:left="5760" w:hanging="360"/>
      </w:pPr>
    </w:lvl>
    <w:lvl w:ilvl="8" w:tplc="0407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1A"/>
    <w:rsid w:val="0011301B"/>
    <w:rsid w:val="0019309E"/>
    <w:rsid w:val="001C1ACF"/>
    <w:rsid w:val="002F4884"/>
    <w:rsid w:val="00311F8A"/>
    <w:rsid w:val="003D09D3"/>
    <w:rsid w:val="00437808"/>
    <w:rsid w:val="005A33AD"/>
    <w:rsid w:val="00725763"/>
    <w:rsid w:val="007D16F4"/>
    <w:rsid w:val="00912777"/>
    <w:rsid w:val="0097049B"/>
    <w:rsid w:val="00AC406F"/>
    <w:rsid w:val="00AC4432"/>
    <w:rsid w:val="00B04C59"/>
    <w:rsid w:val="00B1071A"/>
    <w:rsid w:val="00BD0D5C"/>
    <w:rsid w:val="00DB7E6A"/>
    <w:rsid w:val="00DE68FB"/>
    <w:rsid w:val="00DF3F3D"/>
    <w:rsid w:val="00F25162"/>
    <w:rsid w:val="00F41A19"/>
    <w:rsid w:val="00FC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Arial" w:hAnsi="Arial" w:eastAsia="Calibri" w:cs="Times New Roman"/>
        <w:sz w:val="20"/>
        <w:szCs w:val="20"/>
        <w:lang w:val="de-DE" w:eastAsia="en-US" w:bidi="ar-SA"/>
      </w:rPr>
    </w:rPrDefault>
    <w:pPrDefault>
      <w:pPr>
        <w:spacing w:before="120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Standard" w:default="true">
    <w:name w:val="Normal"/>
    <w:basedOn w:val="DocDefaults"/>
    <w:qFormat/>
    <w:pPr>
      <w:autoSpaceDE w:val="false"/>
      <w:autoSpaceDN w:val="false"/>
      <w:adjustRightInd w:val="false"/>
      <w:spacing w:before="0"/>
    </w:pPr>
    <w:rPr>
      <w:rFonts w:ascii="Times New Roman" w:hAnsi="Times New Roman"/>
    </w:rPr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paragraph" w:styleId="Aufzhlung1" w:customStyle="true">
    <w:name w:val="Aufzählung 1"/>
    <w:basedOn w:val="Standard"/>
    <w:link w:val="Aufzhlung1Zchn"/>
    <w:qFormat/>
    <w:pPr>
      <w:autoSpaceDE/>
      <w:autoSpaceDN/>
      <w:adjustRightInd/>
      <w:spacing w:before="120"/>
    </w:pPr>
    <w:rPr>
      <w:rFonts w:ascii="Arial" w:hAnsi="Arial"/>
    </w:rPr>
  </w:style>
  <w:style w:type="character" w:styleId="Aufzhlung1Zchn" w:customStyle="true">
    <w:name w:val="Aufzählung 1 Zchn"/>
    <w:basedOn w:val="Absatz-Standardschriftart"/>
    <w:link w:val="Aufzhlung1"/>
  </w:style>
  <w:style w:type="paragraph" w:styleId="Nummerierung1" w:customStyle="true">
    <w:name w:val="Nummerierung1"/>
    <w:qFormat/>
    <w:pPr>
      <w:numPr>
        <w:numId w:val="1"/>
      </w:numPr>
      <w:spacing w:before="0"/>
    </w:pPr>
  </w:style>
  <w:style w:type="paragraph" w:styleId="Kopftext" w:customStyle="true">
    <w:name w:val="Kopftext"/>
    <w:basedOn w:val="Standard"/>
    <w:uiPriority w:val="99"/>
    <w:rPr>
      <w:rFonts w:ascii="Arial" w:hAnsi="Arial" w:cs="Arial"/>
      <w:sz w:val="22"/>
      <w:szCs w:val="22"/>
    </w:rPr>
  </w:style>
  <w:style w:type="paragraph" w:styleId="Vorgabetext" w:customStyle="true">
    <w:name w:val="Vorgabetext"/>
    <w:basedOn w:val="Standard"/>
    <w:uiPriority w:val="99"/>
    <w:pPr>
      <w:spacing w:before="113"/>
      <w:jc w:val="both"/>
    </w:pPr>
    <w:rPr>
      <w:rFonts w:ascii="Arial" w:hAnsi="Arial" w:cs="Arial"/>
      <w:sz w:val="22"/>
      <w:szCs w:val="22"/>
    </w:rPr>
  </w:style>
  <w:style w:type="paragraph" w:styleId="DocDefaults">
    <w:name w:val="DocDefaults"/>
    <w:pPr>
      <w:spacing w:before="120"/>
    </w:pPr>
    <w:rPr>
      <w:rFonts w:ascii="Arial" w:hAnsi="Arial" w:eastAsia="Calibri" w:cs="Times New Roman"/>
      <w:sz w:val="20"/>
      <w:szCs w:val="20"/>
      <w:lang w:val="de-DE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Arial" w:cs="Times New Roman" w:eastAsia="Calibri" w:hAnsi="Arial"/>
        <w:lang w:bidi="ar-SA" w:eastAsia="en-US" w:val="de-DE"/>
      </w:rPr>
    </w:rPrDefault>
    <w:pPrDefault>
      <w:pPr>
        <w:spacing w:before="12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  <w:rsid w:val="00725763"/>
    <w:pPr>
      <w:autoSpaceDE w:val="0"/>
      <w:autoSpaceDN w:val="0"/>
      <w:adjustRightInd w:val="0"/>
      <w:spacing w:before="0"/>
    </w:pPr>
    <w:rPr>
      <w:rFonts w:ascii="Times New Roman" w:hAnsi="Times New Roman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Aufzhlung1" w:type="paragraph">
    <w:name w:val="Aufzählung 1"/>
    <w:basedOn w:val="Standard"/>
    <w:link w:val="Aufzhlung1Zchn"/>
    <w:qFormat/>
    <w:rsid w:val="00AC406F"/>
    <w:pPr>
      <w:autoSpaceDE/>
      <w:autoSpaceDN/>
      <w:adjustRightInd/>
      <w:spacing w:before="120"/>
    </w:pPr>
    <w:rPr>
      <w:rFonts w:ascii="Arial" w:hAnsi="Arial"/>
    </w:rPr>
  </w:style>
  <w:style w:customStyle="1" w:styleId="Aufzhlung1Zchn" w:type="character">
    <w:name w:val="Aufzählung 1 Zchn"/>
    <w:basedOn w:val="Absatz-Standardschriftart"/>
    <w:link w:val="Aufzhlung1"/>
    <w:rsid w:val="00AC406F"/>
  </w:style>
  <w:style w:customStyle="1" w:styleId="Nummerierung1" w:type="paragraph">
    <w:name w:val="Nummerierung1"/>
    <w:qFormat/>
    <w:rsid w:val="00F41A19"/>
    <w:pPr>
      <w:numPr>
        <w:numId w:val="1"/>
      </w:numPr>
      <w:spacing w:before="0"/>
    </w:pPr>
  </w:style>
  <w:style w:customStyle="1" w:styleId="Kopftext" w:type="paragraph">
    <w:name w:val="Kopftext"/>
    <w:basedOn w:val="Standard"/>
    <w:uiPriority w:val="99"/>
    <w:rsid w:val="00725763"/>
    <w:rPr>
      <w:rFonts w:ascii="Arial" w:cs="Arial" w:hAnsi="Arial"/>
      <w:sz w:val="22"/>
      <w:szCs w:val="22"/>
    </w:rPr>
  </w:style>
  <w:style w:customStyle="1" w:styleId="Vorgabetext" w:type="paragraph">
    <w:name w:val="Vorgabetext"/>
    <w:basedOn w:val="Standard"/>
    <w:uiPriority w:val="99"/>
    <w:rsid w:val="00725763"/>
    <w:pPr>
      <w:spacing w:before="113"/>
      <w:jc w:val="both"/>
    </w:pPr>
    <w:rPr>
      <w:rFonts w:ascii="Arial" w:cs="Arial" w:hAnsi="Arial"/>
      <w:sz w:val="22"/>
      <w:szCs w:val="22"/>
    </w:r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
<Relationships xmlns="http://schemas.openxmlformats.org/package/2006/relationships">
    <Relationship Target="stylesWithEffects.xml" Type="http://schemas.microsoft.com/office/2007/relationships/stylesWithEffects" Id="rId3"/>
    <Relationship Target="theme/theme1.xml" Type="http://schemas.openxmlformats.org/officeDocument/2006/relationships/them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fontTable.xml" Type="http://schemas.openxmlformats.org/officeDocument/2006/relationships/fontTabl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DASTEX Reinraumzubehör GmbH</properties:Company>
  <properties:Pages>1</properties:Pages>
  <properties:Words>31</properties:Words>
  <properties:Characters>199</properties:Characters>
  <properties:Lines>1</properties:Lines>
  <properties:Paragraphs>1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229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2016-05-12T09:09:00Z</dcterms:created>
  <dc:creator>Ladhari, Aymen</dc:creator>
  <cp:lastModifiedBy>Ladhari, Aymen</cp:lastModifiedBy>
  <dcterms:modified xmlns:xsi="http://www.w3.org/2001/XMLSchema-instance" xsi:type="dcterms:W3CDTF">2016-05-12T13:54:00Z</dcterms:modified>
  <cp:revision>16</cp:revision>
</cp:coreProperties>
</file>