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4894" w14:textId="77777777" w:rsidR="007B40C5" w:rsidRPr="00E22BEB" w:rsidRDefault="00000000">
      <w:pPr>
        <w:jc w:val="center"/>
        <w:rPr>
          <w:rFonts w:ascii="Times New Roman" w:hAnsi="Times New Roman" w:cs="Times New Roman"/>
        </w:rPr>
      </w:pPr>
      <w:r w:rsidRPr="00E22BEB">
        <w:rPr>
          <w:rFonts w:ascii="Times New Roman" w:hAnsi="Times New Roman" w:cs="Times New Roman"/>
          <w:b/>
          <w:bCs/>
          <w:color w:val="1F4E79"/>
          <w:sz w:val="40"/>
          <w:szCs w:val="40"/>
        </w:rPr>
        <w:t>RAPPORT D'ANALYSE</w:t>
      </w:r>
    </w:p>
    <w:p w14:paraId="77DF3CA4" w14:textId="77777777" w:rsidR="007B40C5" w:rsidRPr="00E22BEB" w:rsidRDefault="00000000">
      <w:pPr>
        <w:spacing w:after="100"/>
        <w:jc w:val="center"/>
        <w:rPr>
          <w:rFonts w:ascii="Times New Roman" w:hAnsi="Times New Roman" w:cs="Times New Roman"/>
        </w:rPr>
      </w:pPr>
      <w:r w:rsidRPr="00E22BEB">
        <w:rPr>
          <w:rFonts w:ascii="Times New Roman" w:hAnsi="Times New Roman" w:cs="Times New Roman"/>
          <w:sz w:val="28"/>
          <w:szCs w:val="28"/>
        </w:rPr>
        <w:t>Segmentation client RFM par Clustering</w:t>
      </w:r>
    </w:p>
    <w:p w14:paraId="4A26487A" w14:textId="77777777" w:rsidR="007B40C5" w:rsidRPr="00E22BEB" w:rsidRDefault="00000000">
      <w:pPr>
        <w:spacing w:after="300"/>
        <w:jc w:val="center"/>
        <w:rPr>
          <w:rFonts w:ascii="Times New Roman" w:hAnsi="Times New Roman" w:cs="Times New Roman"/>
        </w:rPr>
      </w:pPr>
      <w:r w:rsidRPr="00E22BEB">
        <w:rPr>
          <w:rFonts w:ascii="Times New Roman" w:hAnsi="Times New Roman" w:cs="Times New Roman"/>
          <w:i/>
          <w:iCs/>
          <w:color w:val="666666"/>
          <w:sz w:val="20"/>
          <w:szCs w:val="20"/>
        </w:rPr>
        <w:t>Epreuve : Framework Machine Learning - Apprentissage non supervise | KEYCE - IABD 3 jour</w:t>
      </w:r>
    </w:p>
    <w:p w14:paraId="39B7558D" w14:textId="77777777" w:rsidR="007B40C5" w:rsidRPr="00E22BEB" w:rsidRDefault="00000000">
      <w:pPr>
        <w:pStyle w:val="Titre1"/>
        <w:rPr>
          <w:rFonts w:ascii="Times New Roman" w:hAnsi="Times New Roman" w:cs="Times New Roman"/>
        </w:rPr>
      </w:pPr>
      <w:r w:rsidRPr="00E22BEB">
        <w:rPr>
          <w:rFonts w:ascii="Times New Roman" w:hAnsi="Times New Roman" w:cs="Times New Roman"/>
        </w:rPr>
        <w:t>1. Analyse métier</w:t>
      </w:r>
    </w:p>
    <w:p w14:paraId="4959C4E9" w14:textId="77777777" w:rsidR="007B40C5" w:rsidRPr="00E22BEB" w:rsidRDefault="00000000">
      <w:pPr>
        <w:pStyle w:val="Titre2"/>
        <w:rPr>
          <w:rFonts w:ascii="Times New Roman" w:hAnsi="Times New Roman" w:cs="Times New Roman"/>
        </w:rPr>
      </w:pPr>
      <w:r w:rsidRPr="00E22BEB">
        <w:rPr>
          <w:rFonts w:ascii="Times New Roman" w:hAnsi="Times New Roman" w:cs="Times New Roman"/>
        </w:rPr>
        <w:t>1.1 Contexte et objectif</w:t>
      </w:r>
    </w:p>
    <w:p w14:paraId="13E3EB73" w14:textId="77777777" w:rsidR="007B40C5" w:rsidRPr="00E22BEB" w:rsidRDefault="00000000">
      <w:pPr>
        <w:spacing w:after="120"/>
        <w:rPr>
          <w:rFonts w:ascii="Times New Roman" w:hAnsi="Times New Roman" w:cs="Times New Roman"/>
        </w:rPr>
      </w:pPr>
      <w:r w:rsidRPr="00E22BEB">
        <w:rPr>
          <w:rFonts w:ascii="Times New Roman" w:hAnsi="Times New Roman" w:cs="Times New Roman"/>
        </w:rPr>
        <w:t>Une entreprise de vente en ligne souhaite mieux comprendre le comportement de ses clients, les segmenter selon leur valeur, et adapter ses stratégies marketing en conséquence. L'objectif de cette étude est de construire un modèle de clustering non supervisé basé sur la méthode RFM (Recency, Frequency, Monetary) afin d'identifier des profils clients homogènes.</w:t>
      </w:r>
    </w:p>
    <w:p w14:paraId="29CC5539" w14:textId="77777777" w:rsidR="007B40C5" w:rsidRPr="00E22BEB" w:rsidRDefault="00000000">
      <w:pPr>
        <w:pStyle w:val="Titre2"/>
        <w:rPr>
          <w:rFonts w:ascii="Times New Roman" w:hAnsi="Times New Roman" w:cs="Times New Roman"/>
        </w:rPr>
      </w:pPr>
      <w:r w:rsidRPr="00E22BEB">
        <w:rPr>
          <w:rFonts w:ascii="Times New Roman" w:hAnsi="Times New Roman" w:cs="Times New Roman"/>
        </w:rPr>
        <w:t>1.2 Données utilisées</w:t>
      </w:r>
    </w:p>
    <w:p w14:paraId="1EEE3943" w14:textId="77777777" w:rsidR="007B40C5" w:rsidRPr="00E22BEB" w:rsidRDefault="00000000">
      <w:pPr>
        <w:spacing w:after="80"/>
        <w:rPr>
          <w:rFonts w:ascii="Times New Roman" w:hAnsi="Times New Roman" w:cs="Times New Roman"/>
        </w:rPr>
      </w:pPr>
      <w:r w:rsidRPr="00E22BEB">
        <w:rPr>
          <w:rFonts w:ascii="Times New Roman" w:hAnsi="Times New Roman" w:cs="Times New Roman"/>
        </w:rPr>
        <w:t>Le jeu de données (Online Retail) contient l'historique des transactions d'une boutique en ligne britannique : numéro de facture, code produit, description, quantité, date de facturation, prix unitaire, identifiant client et pays. Après nettoyage (suppression des valeurs nulles, des doublons et des annulations de commande), la base exploitée compte environ 392 700 lignes de transactions réparties sur 4 338 clients uniques.</w:t>
      </w:r>
    </w:p>
    <w:p w14:paraId="341772BE" w14:textId="77777777" w:rsidR="007B40C5" w:rsidRPr="00E22BEB" w:rsidRDefault="00000000">
      <w:pPr>
        <w:pStyle w:val="Titre1"/>
        <w:rPr>
          <w:rFonts w:ascii="Times New Roman" w:hAnsi="Times New Roman" w:cs="Times New Roman"/>
        </w:rPr>
      </w:pPr>
      <w:r w:rsidRPr="00E22BEB">
        <w:rPr>
          <w:rFonts w:ascii="Times New Roman" w:hAnsi="Times New Roman" w:cs="Times New Roman"/>
        </w:rPr>
        <w:t>2. Méthodologie</w:t>
      </w:r>
    </w:p>
    <w:p w14:paraId="0299ADBB" w14:textId="77777777" w:rsidR="007B40C5" w:rsidRPr="00E22BEB" w:rsidRDefault="00000000">
      <w:pPr>
        <w:pStyle w:val="Titre2"/>
        <w:rPr>
          <w:rFonts w:ascii="Times New Roman" w:hAnsi="Times New Roman" w:cs="Times New Roman"/>
        </w:rPr>
      </w:pPr>
      <w:r w:rsidRPr="00E22BEB">
        <w:rPr>
          <w:rFonts w:ascii="Times New Roman" w:hAnsi="Times New Roman" w:cs="Times New Roman"/>
        </w:rPr>
        <w:t>2.1 Construction des variables RFM</w:t>
      </w:r>
    </w:p>
    <w:p w14:paraId="5CAA9614" w14:textId="77777777" w:rsidR="007B40C5" w:rsidRPr="00E22BEB" w:rsidRDefault="00000000">
      <w:pPr>
        <w:pStyle w:val="Paragraphedeliste"/>
        <w:numPr>
          <w:ilvl w:val="0"/>
          <w:numId w:val="2"/>
        </w:numPr>
        <w:rPr>
          <w:rFonts w:ascii="Times New Roman" w:hAnsi="Times New Roman" w:cs="Times New Roman"/>
        </w:rPr>
      </w:pPr>
      <w:r w:rsidRPr="00E22BEB">
        <w:rPr>
          <w:rFonts w:ascii="Times New Roman" w:hAnsi="Times New Roman" w:cs="Times New Roman"/>
        </w:rPr>
        <w:t>Recency : nombre de jours écoulés depuis le dernier achat du client</w:t>
      </w:r>
    </w:p>
    <w:p w14:paraId="174C717C" w14:textId="77777777" w:rsidR="007B40C5" w:rsidRPr="00E22BEB" w:rsidRDefault="00000000">
      <w:pPr>
        <w:pStyle w:val="Paragraphedeliste"/>
        <w:numPr>
          <w:ilvl w:val="0"/>
          <w:numId w:val="2"/>
        </w:numPr>
        <w:rPr>
          <w:rFonts w:ascii="Times New Roman" w:hAnsi="Times New Roman" w:cs="Times New Roman"/>
        </w:rPr>
      </w:pPr>
      <w:r w:rsidRPr="00E22BEB">
        <w:rPr>
          <w:rFonts w:ascii="Times New Roman" w:hAnsi="Times New Roman" w:cs="Times New Roman"/>
        </w:rPr>
        <w:t>Frequency : nombre de commandes distinctes passées par le client</w:t>
      </w:r>
    </w:p>
    <w:p w14:paraId="6AAA61F5" w14:textId="77777777" w:rsidR="007B40C5" w:rsidRPr="00E22BEB" w:rsidRDefault="00000000">
      <w:pPr>
        <w:pStyle w:val="Paragraphedeliste"/>
        <w:numPr>
          <w:ilvl w:val="0"/>
          <w:numId w:val="2"/>
        </w:numPr>
        <w:rPr>
          <w:rFonts w:ascii="Times New Roman" w:hAnsi="Times New Roman" w:cs="Times New Roman"/>
        </w:rPr>
      </w:pPr>
      <w:r w:rsidRPr="00E22BEB">
        <w:rPr>
          <w:rFonts w:ascii="Times New Roman" w:hAnsi="Times New Roman" w:cs="Times New Roman"/>
        </w:rPr>
        <w:t>Monetary : montant total dépensé par le client sur l'ensemble de son historique</w:t>
      </w:r>
    </w:p>
    <w:p w14:paraId="257CF1E3" w14:textId="77777777" w:rsidR="007B40C5" w:rsidRPr="00E22BEB" w:rsidRDefault="00000000">
      <w:pPr>
        <w:pStyle w:val="Titre2"/>
        <w:rPr>
          <w:rFonts w:ascii="Times New Roman" w:hAnsi="Times New Roman" w:cs="Times New Roman"/>
        </w:rPr>
      </w:pPr>
      <w:r w:rsidRPr="00E22BEB">
        <w:rPr>
          <w:rFonts w:ascii="Times New Roman" w:hAnsi="Times New Roman" w:cs="Times New Roman"/>
        </w:rPr>
        <w:t>2.2 Clustering</w:t>
      </w:r>
    </w:p>
    <w:p w14:paraId="45584AEF" w14:textId="77777777" w:rsidR="007B40C5" w:rsidRPr="00E22BEB" w:rsidRDefault="00000000">
      <w:pPr>
        <w:spacing w:after="80"/>
        <w:rPr>
          <w:rFonts w:ascii="Times New Roman" w:hAnsi="Times New Roman" w:cs="Times New Roman"/>
        </w:rPr>
      </w:pPr>
      <w:r w:rsidRPr="00E22BEB">
        <w:rPr>
          <w:rFonts w:ascii="Times New Roman" w:hAnsi="Times New Roman" w:cs="Times New Roman"/>
        </w:rPr>
        <w:t>Les variables RFM ont été normalisées (StandardScaler) avant d'appliquer l'algorithme K-Means. Le nombre optimal de clusters a été déterminé à l'aide de la méthode du coude (Elbow Method) et confirmé par le score de silhouette, ce qui a conduit à retenir k = 4 segments. Un clustering DBSCAN a également été testé en complément (cf. section 4).</w:t>
      </w:r>
    </w:p>
    <w:p w14:paraId="673F98E0" w14:textId="77777777" w:rsidR="007B40C5" w:rsidRPr="00E22BEB" w:rsidRDefault="00000000">
      <w:pPr>
        <w:pStyle w:val="Titre1"/>
        <w:rPr>
          <w:rFonts w:ascii="Times New Roman" w:hAnsi="Times New Roman" w:cs="Times New Roman"/>
        </w:rPr>
      </w:pPr>
      <w:r w:rsidRPr="00E22BEB">
        <w:rPr>
          <w:rFonts w:ascii="Times New Roman" w:hAnsi="Times New Roman" w:cs="Times New Roman"/>
        </w:rPr>
        <w:t>3. Résultats</w:t>
      </w:r>
    </w:p>
    <w:p w14:paraId="0DD8B25A" w14:textId="77777777" w:rsidR="007B40C5" w:rsidRPr="00E22BEB" w:rsidRDefault="00000000">
      <w:pPr>
        <w:pStyle w:val="Titre2"/>
        <w:rPr>
          <w:rFonts w:ascii="Times New Roman" w:hAnsi="Times New Roman" w:cs="Times New Roman"/>
        </w:rPr>
      </w:pPr>
      <w:r w:rsidRPr="00E22BEB">
        <w:rPr>
          <w:rFonts w:ascii="Times New Roman" w:hAnsi="Times New Roman" w:cs="Times New Roman"/>
        </w:rPr>
        <w:t>3.1 Profils des segments identifiés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7B40C5" w:rsidRPr="00E22BEB" w14:paraId="4BFCC0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3EEC87" w14:textId="77777777" w:rsidR="007B40C5" w:rsidRPr="00E22BEB" w:rsidRDefault="00000000">
            <w:pPr>
              <w:rPr>
                <w:rFonts w:ascii="Times New Roman" w:hAnsi="Times New Roman" w:cs="Times New Roman"/>
              </w:rPr>
            </w:pPr>
            <w:r w:rsidRPr="00E22BEB">
              <w:rPr>
                <w:rFonts w:ascii="Times New Roman" w:hAnsi="Times New Roman" w:cs="Times New Roman"/>
                <w:b/>
                <w:bCs/>
                <w:color w:val="FFFFFF"/>
              </w:rPr>
              <w:t>Segment</w:t>
            </w:r>
          </w:p>
        </w:tc>
        <w:tc>
          <w:tcPr>
            <w:tcW w:w="17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04DBFA" w14:textId="77777777" w:rsidR="007B40C5" w:rsidRPr="00E22BEB" w:rsidRDefault="00000000">
            <w:pPr>
              <w:rPr>
                <w:rFonts w:ascii="Times New Roman" w:hAnsi="Times New Roman" w:cs="Times New Roman"/>
              </w:rPr>
            </w:pPr>
            <w:r w:rsidRPr="00E22BEB">
              <w:rPr>
                <w:rFonts w:ascii="Times New Roman" w:hAnsi="Times New Roman" w:cs="Times New Roman"/>
                <w:b/>
                <w:bCs/>
                <w:color w:val="FFFFFF"/>
              </w:rPr>
              <w:t>Nb clients</w:t>
            </w:r>
          </w:p>
        </w:tc>
        <w:tc>
          <w:tcPr>
            <w:tcW w:w="17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77ACA3" w14:textId="77777777" w:rsidR="007B40C5" w:rsidRPr="00E22BEB" w:rsidRDefault="00000000">
            <w:pPr>
              <w:rPr>
                <w:rFonts w:ascii="Times New Roman" w:hAnsi="Times New Roman" w:cs="Times New Roman"/>
              </w:rPr>
            </w:pPr>
            <w:r w:rsidRPr="00E22BEB">
              <w:rPr>
                <w:rFonts w:ascii="Times New Roman" w:hAnsi="Times New Roman" w:cs="Times New Roman"/>
                <w:b/>
                <w:bCs/>
                <w:color w:val="FFFFFF"/>
              </w:rPr>
              <w:t>Recency moy.</w:t>
            </w:r>
          </w:p>
        </w:tc>
        <w:tc>
          <w:tcPr>
            <w:tcW w:w="17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26A023" w14:textId="77777777" w:rsidR="007B40C5" w:rsidRPr="00E22BEB" w:rsidRDefault="00000000">
            <w:pPr>
              <w:rPr>
                <w:rFonts w:ascii="Times New Roman" w:hAnsi="Times New Roman" w:cs="Times New Roman"/>
              </w:rPr>
            </w:pPr>
            <w:r w:rsidRPr="00E22BEB">
              <w:rPr>
                <w:rFonts w:ascii="Times New Roman" w:hAnsi="Times New Roman" w:cs="Times New Roman"/>
                <w:b/>
                <w:bCs/>
                <w:color w:val="FFFFFF"/>
              </w:rPr>
              <w:t>Frequency moy.</w:t>
            </w:r>
          </w:p>
        </w:tc>
        <w:tc>
          <w:tcPr>
            <w:tcW w:w="17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DA5507" w14:textId="77777777" w:rsidR="007B40C5" w:rsidRPr="00E22BEB" w:rsidRDefault="00000000">
            <w:pPr>
              <w:rPr>
                <w:rFonts w:ascii="Times New Roman" w:hAnsi="Times New Roman" w:cs="Times New Roman"/>
              </w:rPr>
            </w:pPr>
            <w:r w:rsidRPr="00E22BEB">
              <w:rPr>
                <w:rFonts w:ascii="Times New Roman" w:hAnsi="Times New Roman" w:cs="Times New Roman"/>
                <w:b/>
                <w:bCs/>
                <w:color w:val="FFFFFF"/>
              </w:rPr>
              <w:t>Monetary moy. (€)</w:t>
            </w:r>
          </w:p>
        </w:tc>
      </w:tr>
      <w:tr w:rsidR="007B40C5" w:rsidRPr="00E22BEB" w14:paraId="7FA6F1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5D8B0" w14:textId="77777777" w:rsidR="007B40C5" w:rsidRPr="00E22BEB" w:rsidRDefault="00000000">
            <w:pPr>
              <w:rPr>
                <w:rFonts w:ascii="Times New Roman" w:hAnsi="Times New Roman" w:cs="Times New Roman"/>
              </w:rPr>
            </w:pPr>
            <w:r w:rsidRPr="00E22BEB">
              <w:rPr>
                <w:rFonts w:ascii="Times New Roman" w:hAnsi="Times New Roman" w:cs="Times New Roman"/>
                <w:b/>
                <w:bCs/>
              </w:rPr>
              <w:t>Clients premium</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6BD50" w14:textId="77777777" w:rsidR="007B40C5" w:rsidRPr="00E22BEB" w:rsidRDefault="00000000">
            <w:pPr>
              <w:rPr>
                <w:rFonts w:ascii="Times New Roman" w:hAnsi="Times New Roman" w:cs="Times New Roman"/>
              </w:rPr>
            </w:pPr>
            <w:r w:rsidRPr="00E22BEB">
              <w:rPr>
                <w:rFonts w:ascii="Times New Roman" w:hAnsi="Times New Roman" w:cs="Times New Roman"/>
              </w:rPr>
              <w:t>13</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99D0C" w14:textId="77777777" w:rsidR="007B40C5" w:rsidRPr="00E22BEB" w:rsidRDefault="00000000">
            <w:pPr>
              <w:rPr>
                <w:rFonts w:ascii="Times New Roman" w:hAnsi="Times New Roman" w:cs="Times New Roman"/>
              </w:rPr>
            </w:pPr>
            <w:r w:rsidRPr="00E22BEB">
              <w:rPr>
                <w:rFonts w:ascii="Times New Roman" w:hAnsi="Times New Roman" w:cs="Times New Roman"/>
              </w:rPr>
              <w:t>7,4 j</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AC049" w14:textId="77777777" w:rsidR="007B40C5" w:rsidRPr="00E22BEB" w:rsidRDefault="00000000">
            <w:pPr>
              <w:rPr>
                <w:rFonts w:ascii="Times New Roman" w:hAnsi="Times New Roman" w:cs="Times New Roman"/>
              </w:rPr>
            </w:pPr>
            <w:r w:rsidRPr="00E22BEB">
              <w:rPr>
                <w:rFonts w:ascii="Times New Roman" w:hAnsi="Times New Roman" w:cs="Times New Roman"/>
              </w:rPr>
              <w:t>82,5</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F6BCA" w14:textId="77777777" w:rsidR="007B40C5" w:rsidRPr="00E22BEB" w:rsidRDefault="00000000">
            <w:pPr>
              <w:rPr>
                <w:rFonts w:ascii="Times New Roman" w:hAnsi="Times New Roman" w:cs="Times New Roman"/>
              </w:rPr>
            </w:pPr>
            <w:r w:rsidRPr="00E22BEB">
              <w:rPr>
                <w:rFonts w:ascii="Times New Roman" w:hAnsi="Times New Roman" w:cs="Times New Roman"/>
              </w:rPr>
              <w:t>127 188</w:t>
            </w:r>
          </w:p>
        </w:tc>
      </w:tr>
      <w:tr w:rsidR="007B40C5" w:rsidRPr="00E22BEB" w14:paraId="038E29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957B8" w14:textId="77777777" w:rsidR="007B40C5" w:rsidRPr="00E22BEB" w:rsidRDefault="00000000">
            <w:pPr>
              <w:rPr>
                <w:rFonts w:ascii="Times New Roman" w:hAnsi="Times New Roman" w:cs="Times New Roman"/>
              </w:rPr>
            </w:pPr>
            <w:r w:rsidRPr="00E22BEB">
              <w:rPr>
                <w:rFonts w:ascii="Times New Roman" w:hAnsi="Times New Roman" w:cs="Times New Roman"/>
                <w:b/>
                <w:bCs/>
              </w:rPr>
              <w:t>Clients fidèles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6FCBF" w14:textId="77777777" w:rsidR="007B40C5" w:rsidRPr="00E22BEB" w:rsidRDefault="00000000">
            <w:pPr>
              <w:rPr>
                <w:rFonts w:ascii="Times New Roman" w:hAnsi="Times New Roman" w:cs="Times New Roman"/>
              </w:rPr>
            </w:pPr>
            <w:r w:rsidRPr="00E22BEB">
              <w:rPr>
                <w:rFonts w:ascii="Times New Roman" w:hAnsi="Times New Roman" w:cs="Times New Roman"/>
              </w:rPr>
              <w:t>204</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AE920" w14:textId="77777777" w:rsidR="007B40C5" w:rsidRPr="00E22BEB" w:rsidRDefault="00000000">
            <w:pPr>
              <w:rPr>
                <w:rFonts w:ascii="Times New Roman" w:hAnsi="Times New Roman" w:cs="Times New Roman"/>
              </w:rPr>
            </w:pPr>
            <w:r w:rsidRPr="00E22BEB">
              <w:rPr>
                <w:rFonts w:ascii="Times New Roman" w:hAnsi="Times New Roman" w:cs="Times New Roman"/>
              </w:rPr>
              <w:t>15,5 j</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E643D" w14:textId="77777777" w:rsidR="007B40C5" w:rsidRPr="00E22BEB" w:rsidRDefault="00000000">
            <w:pPr>
              <w:rPr>
                <w:rFonts w:ascii="Times New Roman" w:hAnsi="Times New Roman" w:cs="Times New Roman"/>
              </w:rPr>
            </w:pPr>
            <w:r w:rsidRPr="00E22BEB">
              <w:rPr>
                <w:rFonts w:ascii="Times New Roman" w:hAnsi="Times New Roman" w:cs="Times New Roman"/>
              </w:rPr>
              <w:t>22,3</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85C6A" w14:textId="77777777" w:rsidR="007B40C5" w:rsidRPr="00E22BEB" w:rsidRDefault="00000000">
            <w:pPr>
              <w:rPr>
                <w:rFonts w:ascii="Times New Roman" w:hAnsi="Times New Roman" w:cs="Times New Roman"/>
              </w:rPr>
            </w:pPr>
            <w:r w:rsidRPr="00E22BEB">
              <w:rPr>
                <w:rFonts w:ascii="Times New Roman" w:hAnsi="Times New Roman" w:cs="Times New Roman"/>
              </w:rPr>
              <w:t>12 690</w:t>
            </w:r>
          </w:p>
        </w:tc>
      </w:tr>
      <w:tr w:rsidR="007B40C5" w:rsidRPr="00E22BEB" w14:paraId="08A59C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82D6A" w14:textId="77777777" w:rsidR="007B40C5" w:rsidRPr="00E22BEB" w:rsidRDefault="00000000">
            <w:pPr>
              <w:rPr>
                <w:rFonts w:ascii="Times New Roman" w:hAnsi="Times New Roman" w:cs="Times New Roman"/>
              </w:rPr>
            </w:pPr>
            <w:r w:rsidRPr="00E22BEB">
              <w:rPr>
                <w:rFonts w:ascii="Times New Roman" w:hAnsi="Times New Roman" w:cs="Times New Roman"/>
                <w:b/>
                <w:bCs/>
              </w:rPr>
              <w:t>Clients occasionnels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33592" w14:textId="77777777" w:rsidR="007B40C5" w:rsidRPr="00E22BEB" w:rsidRDefault="00000000">
            <w:pPr>
              <w:rPr>
                <w:rFonts w:ascii="Times New Roman" w:hAnsi="Times New Roman" w:cs="Times New Roman"/>
              </w:rPr>
            </w:pPr>
            <w:r w:rsidRPr="00E22BEB">
              <w:rPr>
                <w:rFonts w:ascii="Times New Roman" w:hAnsi="Times New Roman" w:cs="Times New Roman"/>
              </w:rPr>
              <w:t>3 054</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AD178" w14:textId="77777777" w:rsidR="007B40C5" w:rsidRPr="00E22BEB" w:rsidRDefault="00000000">
            <w:pPr>
              <w:rPr>
                <w:rFonts w:ascii="Times New Roman" w:hAnsi="Times New Roman" w:cs="Times New Roman"/>
              </w:rPr>
            </w:pPr>
            <w:r w:rsidRPr="00E22BEB">
              <w:rPr>
                <w:rFonts w:ascii="Times New Roman" w:hAnsi="Times New Roman" w:cs="Times New Roman"/>
              </w:rPr>
              <w:t>43,7 j</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2C19C" w14:textId="77777777" w:rsidR="007B40C5" w:rsidRPr="00E22BEB" w:rsidRDefault="00000000">
            <w:pPr>
              <w:rPr>
                <w:rFonts w:ascii="Times New Roman" w:hAnsi="Times New Roman" w:cs="Times New Roman"/>
              </w:rPr>
            </w:pPr>
            <w:r w:rsidRPr="00E22BEB">
              <w:rPr>
                <w:rFonts w:ascii="Times New Roman" w:hAnsi="Times New Roman" w:cs="Times New Roman"/>
              </w:rPr>
              <w:t>3,7</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A4F6C" w14:textId="77777777" w:rsidR="007B40C5" w:rsidRPr="00E22BEB" w:rsidRDefault="00000000">
            <w:pPr>
              <w:rPr>
                <w:rFonts w:ascii="Times New Roman" w:hAnsi="Times New Roman" w:cs="Times New Roman"/>
              </w:rPr>
            </w:pPr>
            <w:r w:rsidRPr="00E22BEB">
              <w:rPr>
                <w:rFonts w:ascii="Times New Roman" w:hAnsi="Times New Roman" w:cs="Times New Roman"/>
              </w:rPr>
              <w:t>1 354</w:t>
            </w:r>
          </w:p>
        </w:tc>
      </w:tr>
      <w:tr w:rsidR="007B40C5" w:rsidRPr="00E22BEB" w14:paraId="313DD4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74D89" w14:textId="77777777" w:rsidR="007B40C5" w:rsidRPr="00E22BEB" w:rsidRDefault="00000000">
            <w:pPr>
              <w:rPr>
                <w:rFonts w:ascii="Times New Roman" w:hAnsi="Times New Roman" w:cs="Times New Roman"/>
              </w:rPr>
            </w:pPr>
            <w:r w:rsidRPr="00E22BEB">
              <w:rPr>
                <w:rFonts w:ascii="Times New Roman" w:hAnsi="Times New Roman" w:cs="Times New Roman"/>
                <w:b/>
                <w:bCs/>
              </w:rPr>
              <w:t>Clients à risque</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67343" w14:textId="77777777" w:rsidR="007B40C5" w:rsidRPr="00E22BEB" w:rsidRDefault="00000000">
            <w:pPr>
              <w:rPr>
                <w:rFonts w:ascii="Times New Roman" w:hAnsi="Times New Roman" w:cs="Times New Roman"/>
              </w:rPr>
            </w:pPr>
            <w:r w:rsidRPr="00E22BEB">
              <w:rPr>
                <w:rFonts w:ascii="Times New Roman" w:hAnsi="Times New Roman" w:cs="Times New Roman"/>
              </w:rPr>
              <w:t>1 067</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099CB" w14:textId="77777777" w:rsidR="007B40C5" w:rsidRPr="00E22BEB" w:rsidRDefault="00000000">
            <w:pPr>
              <w:rPr>
                <w:rFonts w:ascii="Times New Roman" w:hAnsi="Times New Roman" w:cs="Times New Roman"/>
              </w:rPr>
            </w:pPr>
            <w:r w:rsidRPr="00E22BEB">
              <w:rPr>
                <w:rFonts w:ascii="Times New Roman" w:hAnsi="Times New Roman" w:cs="Times New Roman"/>
              </w:rPr>
              <w:t>248,1 j</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8F363" w14:textId="77777777" w:rsidR="007B40C5" w:rsidRPr="00E22BEB" w:rsidRDefault="00000000">
            <w:pPr>
              <w:rPr>
                <w:rFonts w:ascii="Times New Roman" w:hAnsi="Times New Roman" w:cs="Times New Roman"/>
              </w:rPr>
            </w:pPr>
            <w:r w:rsidRPr="00E22BEB">
              <w:rPr>
                <w:rFonts w:ascii="Times New Roman" w:hAnsi="Times New Roman" w:cs="Times New Roman"/>
              </w:rPr>
              <w:t>1,6</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DF35C" w14:textId="77777777" w:rsidR="007B40C5" w:rsidRPr="00E22BEB" w:rsidRDefault="00000000">
            <w:pPr>
              <w:rPr>
                <w:rFonts w:ascii="Times New Roman" w:hAnsi="Times New Roman" w:cs="Times New Roman"/>
              </w:rPr>
            </w:pPr>
            <w:r w:rsidRPr="00E22BEB">
              <w:rPr>
                <w:rFonts w:ascii="Times New Roman" w:hAnsi="Times New Roman" w:cs="Times New Roman"/>
              </w:rPr>
              <w:t>479</w:t>
            </w:r>
          </w:p>
        </w:tc>
      </w:tr>
    </w:tbl>
    <w:p w14:paraId="2C0C63A6" w14:textId="77777777" w:rsidR="007B40C5" w:rsidRPr="00E22BEB" w:rsidRDefault="00000000">
      <w:pPr>
        <w:spacing w:before="200"/>
        <w:jc w:val="center"/>
        <w:rPr>
          <w:rFonts w:ascii="Times New Roman" w:hAnsi="Times New Roman" w:cs="Times New Roman"/>
        </w:rPr>
      </w:pPr>
      <w:r w:rsidRPr="00E22BEB">
        <w:rPr>
          <w:rFonts w:ascii="Times New Roman" w:hAnsi="Times New Roman" w:cs="Times New Roman"/>
          <w:noProof/>
        </w:rPr>
        <w:lastRenderedPageBreak/>
        <w:drawing>
          <wp:inline distT="0" distB="0" distL="0" distR="0" wp14:anchorId="1A21B981" wp14:editId="1AD63DF1">
            <wp:extent cx="4000500" cy="2571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571750"/>
                    </a:xfrm>
                    <a:prstGeom prst="rect">
                      <a:avLst/>
                    </a:prstGeom>
                  </pic:spPr>
                </pic:pic>
              </a:graphicData>
            </a:graphic>
          </wp:inline>
        </w:drawing>
      </w:r>
    </w:p>
    <w:p w14:paraId="7257944B" w14:textId="77777777" w:rsidR="007B40C5" w:rsidRPr="00E22BEB" w:rsidRDefault="00000000">
      <w:pPr>
        <w:pStyle w:val="Titre2"/>
        <w:rPr>
          <w:rFonts w:ascii="Times New Roman" w:hAnsi="Times New Roman" w:cs="Times New Roman"/>
        </w:rPr>
      </w:pPr>
      <w:r w:rsidRPr="00E22BEB">
        <w:rPr>
          <w:rFonts w:ascii="Times New Roman" w:hAnsi="Times New Roman" w:cs="Times New Roman"/>
        </w:rPr>
        <w:t>3.2 Interprétation métier</w:t>
      </w:r>
    </w:p>
    <w:p w14:paraId="24E0FBE8" w14:textId="77777777" w:rsidR="007B40C5" w:rsidRPr="00E22BEB" w:rsidRDefault="00000000">
      <w:pPr>
        <w:pStyle w:val="Paragraphedeliste"/>
        <w:numPr>
          <w:ilvl w:val="0"/>
          <w:numId w:val="2"/>
        </w:numPr>
        <w:rPr>
          <w:rFonts w:ascii="Times New Roman" w:hAnsi="Times New Roman" w:cs="Times New Roman"/>
        </w:rPr>
      </w:pPr>
      <w:r w:rsidRPr="00E22BEB">
        <w:rPr>
          <w:rFonts w:ascii="Times New Roman" w:hAnsi="Times New Roman" w:cs="Times New Roman"/>
        </w:rPr>
        <w:t>Clients premium (13 clients, 0,3%) : très forte valeur (≈127 000€ dépensés), achats très fréquents et très récents. Coeur de cible à fidéliser en priorité.</w:t>
      </w:r>
    </w:p>
    <w:p w14:paraId="662CB418" w14:textId="77777777" w:rsidR="007B40C5" w:rsidRPr="00E22BEB" w:rsidRDefault="00000000">
      <w:pPr>
        <w:pStyle w:val="Paragraphedeliste"/>
        <w:numPr>
          <w:ilvl w:val="0"/>
          <w:numId w:val="2"/>
        </w:numPr>
        <w:rPr>
          <w:rFonts w:ascii="Times New Roman" w:hAnsi="Times New Roman" w:cs="Times New Roman"/>
        </w:rPr>
      </w:pPr>
      <w:r w:rsidRPr="00E22BEB">
        <w:rPr>
          <w:rFonts w:ascii="Times New Roman" w:hAnsi="Times New Roman" w:cs="Times New Roman"/>
        </w:rPr>
        <w:t>Clients fidèles (204 clients, 4,7%) : valeur et fréquence élevées, achats récents. Clients réguliers à forte rentabilité.</w:t>
      </w:r>
    </w:p>
    <w:p w14:paraId="5C05DB21" w14:textId="77777777" w:rsidR="007B40C5" w:rsidRPr="00E22BEB" w:rsidRDefault="00000000">
      <w:pPr>
        <w:pStyle w:val="Paragraphedeliste"/>
        <w:numPr>
          <w:ilvl w:val="0"/>
          <w:numId w:val="2"/>
        </w:numPr>
        <w:rPr>
          <w:rFonts w:ascii="Times New Roman" w:hAnsi="Times New Roman" w:cs="Times New Roman"/>
        </w:rPr>
      </w:pPr>
      <w:r w:rsidRPr="00E22BEB">
        <w:rPr>
          <w:rFonts w:ascii="Times New Roman" w:hAnsi="Times New Roman" w:cs="Times New Roman"/>
        </w:rPr>
        <w:t>Clients occasionnels (3 054 clients, 70,4%) : la majorité de la base, achats peu fréquents et modestes mais récents. Cible pour des actions d'augmentation de fréquence d'achat.</w:t>
      </w:r>
    </w:p>
    <w:p w14:paraId="67B455BB" w14:textId="77777777" w:rsidR="007B40C5" w:rsidRPr="00E22BEB" w:rsidRDefault="00000000">
      <w:pPr>
        <w:pStyle w:val="Paragraphedeliste"/>
        <w:numPr>
          <w:ilvl w:val="0"/>
          <w:numId w:val="2"/>
        </w:numPr>
        <w:rPr>
          <w:rFonts w:ascii="Times New Roman" w:hAnsi="Times New Roman" w:cs="Times New Roman"/>
        </w:rPr>
      </w:pPr>
      <w:r w:rsidRPr="00E22BEB">
        <w:rPr>
          <w:rFonts w:ascii="Times New Roman" w:hAnsi="Times New Roman" w:cs="Times New Roman"/>
        </w:rPr>
        <w:t>Clients à risque (1 067 clients, 24,6%) : n'ont pas acheté depuis longtemps (≈248 jours en moyenne) et ont une faible valeur. Cible prioritaire pour des campagnes de réactivation (relance, offres de retour).</w:t>
      </w:r>
    </w:p>
    <w:p w14:paraId="0C49D17C" w14:textId="77777777" w:rsidR="007B40C5" w:rsidRPr="00E22BEB" w:rsidRDefault="00000000">
      <w:pPr>
        <w:spacing w:before="200"/>
        <w:jc w:val="center"/>
        <w:rPr>
          <w:rFonts w:ascii="Times New Roman" w:hAnsi="Times New Roman" w:cs="Times New Roman"/>
        </w:rPr>
      </w:pPr>
      <w:r w:rsidRPr="00E22BEB">
        <w:rPr>
          <w:rFonts w:ascii="Times New Roman" w:hAnsi="Times New Roman" w:cs="Times New Roman"/>
          <w:noProof/>
        </w:rPr>
        <w:drawing>
          <wp:inline distT="0" distB="0" distL="0" distR="0" wp14:anchorId="2813033F" wp14:editId="7C70404E">
            <wp:extent cx="4000500" cy="2857500"/>
            <wp:effectExtent l="0" t="0" r="0" b="0"/>
            <wp:docPr id="1111038528" name="Image 111103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857500"/>
                    </a:xfrm>
                    <a:prstGeom prst="rect">
                      <a:avLst/>
                    </a:prstGeom>
                  </pic:spPr>
                </pic:pic>
              </a:graphicData>
            </a:graphic>
          </wp:inline>
        </w:drawing>
      </w:r>
    </w:p>
    <w:p w14:paraId="06F640C4" w14:textId="77777777" w:rsidR="007B40C5" w:rsidRPr="00E22BEB" w:rsidRDefault="00000000">
      <w:pPr>
        <w:pStyle w:val="Titre1"/>
        <w:rPr>
          <w:rFonts w:ascii="Times New Roman" w:hAnsi="Times New Roman" w:cs="Times New Roman"/>
        </w:rPr>
      </w:pPr>
      <w:r w:rsidRPr="00E22BEB">
        <w:rPr>
          <w:rFonts w:ascii="Times New Roman" w:hAnsi="Times New Roman" w:cs="Times New Roman"/>
        </w:rPr>
        <w:t>4. Pistes d'amélioration</w:t>
      </w:r>
    </w:p>
    <w:p w14:paraId="301F53F4" w14:textId="77777777" w:rsidR="007B40C5" w:rsidRPr="00E22BEB" w:rsidRDefault="00000000">
      <w:pPr>
        <w:pStyle w:val="Paragraphedeliste"/>
        <w:numPr>
          <w:ilvl w:val="0"/>
          <w:numId w:val="2"/>
        </w:numPr>
        <w:rPr>
          <w:rFonts w:ascii="Times New Roman" w:hAnsi="Times New Roman" w:cs="Times New Roman"/>
        </w:rPr>
      </w:pPr>
      <w:r w:rsidRPr="00E22BEB">
        <w:rPr>
          <w:rFonts w:ascii="Times New Roman" w:hAnsi="Times New Roman" w:cs="Times New Roman"/>
        </w:rPr>
        <w:t>DBSCAN : testé en complément de K-Means. Sur ce jeu de données RFM, DBSCAN ne forme qu'un seul cluster dense (le comportement client évolue de façon continue, sans rupture nette de densité), ce qui confirme la pertinence de K-Means pour cette segmentation.</w:t>
      </w:r>
    </w:p>
    <w:p w14:paraId="3CE48CAF" w14:textId="77777777" w:rsidR="007B40C5" w:rsidRPr="00E22BEB" w:rsidRDefault="00000000">
      <w:pPr>
        <w:pStyle w:val="Paragraphedeliste"/>
        <w:numPr>
          <w:ilvl w:val="0"/>
          <w:numId w:val="2"/>
        </w:numPr>
        <w:rPr>
          <w:rFonts w:ascii="Times New Roman" w:hAnsi="Times New Roman" w:cs="Times New Roman"/>
        </w:rPr>
      </w:pPr>
      <w:r w:rsidRPr="00E22BEB">
        <w:rPr>
          <w:rFonts w:ascii="Times New Roman" w:hAnsi="Times New Roman" w:cs="Times New Roman"/>
        </w:rPr>
        <w:t>Clustering hiérarchique : testé via AgglomerativeClustering et dendrogramme, avec un score de silhouette proche de celui de K-Means, confirmant la cohérence du découpage en 4 segments.</w:t>
      </w:r>
    </w:p>
    <w:p w14:paraId="26F5F5A2" w14:textId="77777777" w:rsidR="007B40C5" w:rsidRDefault="00000000">
      <w:pPr>
        <w:pStyle w:val="Paragraphedeliste"/>
        <w:numPr>
          <w:ilvl w:val="0"/>
          <w:numId w:val="2"/>
        </w:numPr>
        <w:rPr>
          <w:rFonts w:ascii="Times New Roman" w:hAnsi="Times New Roman" w:cs="Times New Roman"/>
        </w:rPr>
      </w:pPr>
      <w:r w:rsidRPr="00E22BEB">
        <w:rPr>
          <w:rFonts w:ascii="Times New Roman" w:hAnsi="Times New Roman" w:cs="Times New Roman"/>
        </w:rPr>
        <w:t>Application Streamlit : développée pour permettre la visualisation interactive des segments et la prédiction en temps réel du segment d'un nouveau client à partir de ses valeurs RFM.</w:t>
      </w:r>
    </w:p>
    <w:p w14:paraId="7AC47BFA" w14:textId="77777777" w:rsidR="00E22BEB" w:rsidRPr="00E22BEB" w:rsidRDefault="00E22BEB" w:rsidP="00E22BEB">
      <w:pPr>
        <w:rPr>
          <w:rFonts w:ascii="Times New Roman" w:hAnsi="Times New Roman" w:cs="Times New Roman"/>
        </w:rPr>
      </w:pPr>
    </w:p>
    <w:p w14:paraId="44DD1C72" w14:textId="77777777" w:rsidR="007B40C5" w:rsidRPr="00E22BEB" w:rsidRDefault="00000000">
      <w:pPr>
        <w:pStyle w:val="Titre1"/>
        <w:rPr>
          <w:rFonts w:ascii="Times New Roman" w:hAnsi="Times New Roman" w:cs="Times New Roman"/>
        </w:rPr>
      </w:pPr>
      <w:r w:rsidRPr="00E22BEB">
        <w:rPr>
          <w:rFonts w:ascii="Times New Roman" w:hAnsi="Times New Roman" w:cs="Times New Roman"/>
        </w:rPr>
        <w:lastRenderedPageBreak/>
        <w:t>5. Conclusion</w:t>
      </w:r>
    </w:p>
    <w:p w14:paraId="71991E06" w14:textId="77777777" w:rsidR="007B40C5" w:rsidRDefault="00000000">
      <w:pPr>
        <w:spacing w:after="120"/>
        <w:rPr>
          <w:rFonts w:ascii="Times New Roman" w:hAnsi="Times New Roman" w:cs="Times New Roman"/>
        </w:rPr>
      </w:pPr>
      <w:r w:rsidRPr="00E22BEB">
        <w:rPr>
          <w:rFonts w:ascii="Times New Roman" w:hAnsi="Times New Roman" w:cs="Times New Roman"/>
        </w:rPr>
        <w:t>L'analyse RFM couplée au clustering K-Means a permis d'identifier 4 segments clients exploitables par les équipes marketing : des clients premium et fidèles à fort potentiel à fidéliser, une base importante de clients occasionnels à développer, et des clients à risque de churn à réactiver. L'application Streamlit développée permet désormais à l'entreprise d'exploiter ce modèle de manière opérationnelle, en visualisant les segments existants et en prédisant le segment de tout nouveau client.</w:t>
      </w:r>
    </w:p>
    <w:p w14:paraId="3B18B826" w14:textId="77777777" w:rsidR="00015F8D" w:rsidRDefault="00015F8D">
      <w:pPr>
        <w:spacing w:after="120"/>
        <w:rPr>
          <w:rFonts w:ascii="Times New Roman" w:hAnsi="Times New Roman" w:cs="Times New Roman"/>
        </w:rPr>
      </w:pPr>
    </w:p>
    <w:p w14:paraId="1DE75815" w14:textId="77777777" w:rsidR="00015F8D" w:rsidRDefault="00015F8D">
      <w:pPr>
        <w:spacing w:after="120"/>
        <w:rPr>
          <w:rFonts w:ascii="Times New Roman" w:hAnsi="Times New Roman" w:cs="Times New Roman"/>
        </w:rPr>
      </w:pPr>
    </w:p>
    <w:p w14:paraId="15325D54" w14:textId="7FCEA852" w:rsidR="00015F8D" w:rsidRPr="00E22BEB" w:rsidRDefault="00015F8D">
      <w:pPr>
        <w:spacing w:after="120"/>
        <w:rPr>
          <w:rFonts w:ascii="Times New Roman" w:hAnsi="Times New Roman" w:cs="Times New Roman"/>
        </w:rPr>
      </w:pPr>
      <w:r>
        <w:rPr>
          <w:rFonts w:ascii="Times New Roman" w:hAnsi="Times New Roman" w:cs="Times New Roman"/>
        </w:rPr>
        <w:t xml:space="preserve">Lien de l’application : </w:t>
      </w:r>
      <w:r w:rsidRPr="00015F8D">
        <w:rPr>
          <w:rFonts w:ascii="Times New Roman" w:hAnsi="Times New Roman" w:cs="Times New Roman"/>
        </w:rPr>
        <w:t>https://segmentationsessionnormale.streamlit.app/</w:t>
      </w:r>
    </w:p>
    <w:sectPr w:rsidR="00015F8D" w:rsidRPr="00E22BE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7D84"/>
    <w:multiLevelType w:val="hybridMultilevel"/>
    <w:tmpl w:val="2414868C"/>
    <w:lvl w:ilvl="0" w:tplc="10643A8C">
      <w:start w:val="1"/>
      <w:numFmt w:val="bullet"/>
      <w:lvlText w:val="●"/>
      <w:lvlJc w:val="left"/>
      <w:pPr>
        <w:ind w:left="720" w:hanging="360"/>
      </w:pPr>
    </w:lvl>
    <w:lvl w:ilvl="1" w:tplc="979495EE">
      <w:start w:val="1"/>
      <w:numFmt w:val="bullet"/>
      <w:lvlText w:val="○"/>
      <w:lvlJc w:val="left"/>
      <w:pPr>
        <w:ind w:left="1440" w:hanging="360"/>
      </w:pPr>
    </w:lvl>
    <w:lvl w:ilvl="2" w:tplc="634CD778">
      <w:start w:val="1"/>
      <w:numFmt w:val="bullet"/>
      <w:lvlText w:val="■"/>
      <w:lvlJc w:val="left"/>
      <w:pPr>
        <w:ind w:left="2160" w:hanging="360"/>
      </w:pPr>
    </w:lvl>
    <w:lvl w:ilvl="3" w:tplc="BB846272">
      <w:start w:val="1"/>
      <w:numFmt w:val="bullet"/>
      <w:lvlText w:val="●"/>
      <w:lvlJc w:val="left"/>
      <w:pPr>
        <w:ind w:left="2880" w:hanging="360"/>
      </w:pPr>
    </w:lvl>
    <w:lvl w:ilvl="4" w:tplc="3A2CFEFC">
      <w:start w:val="1"/>
      <w:numFmt w:val="bullet"/>
      <w:lvlText w:val="○"/>
      <w:lvlJc w:val="left"/>
      <w:pPr>
        <w:ind w:left="3600" w:hanging="360"/>
      </w:pPr>
    </w:lvl>
    <w:lvl w:ilvl="5" w:tplc="9870AE00">
      <w:start w:val="1"/>
      <w:numFmt w:val="bullet"/>
      <w:lvlText w:val="■"/>
      <w:lvlJc w:val="left"/>
      <w:pPr>
        <w:ind w:left="4320" w:hanging="360"/>
      </w:pPr>
    </w:lvl>
    <w:lvl w:ilvl="6" w:tplc="AECA09B8">
      <w:start w:val="1"/>
      <w:numFmt w:val="bullet"/>
      <w:lvlText w:val="●"/>
      <w:lvlJc w:val="left"/>
      <w:pPr>
        <w:ind w:left="5040" w:hanging="360"/>
      </w:pPr>
    </w:lvl>
    <w:lvl w:ilvl="7" w:tplc="19FC446A">
      <w:start w:val="1"/>
      <w:numFmt w:val="bullet"/>
      <w:lvlText w:val="●"/>
      <w:lvlJc w:val="left"/>
      <w:pPr>
        <w:ind w:left="5760" w:hanging="360"/>
      </w:pPr>
    </w:lvl>
    <w:lvl w:ilvl="8" w:tplc="1AD27138">
      <w:start w:val="1"/>
      <w:numFmt w:val="bullet"/>
      <w:lvlText w:val="●"/>
      <w:lvlJc w:val="left"/>
      <w:pPr>
        <w:ind w:left="6480" w:hanging="360"/>
      </w:pPr>
    </w:lvl>
  </w:abstractNum>
  <w:abstractNum w:abstractNumId="1" w15:restartNumberingAfterBreak="0">
    <w:nsid w:val="2201460C"/>
    <w:multiLevelType w:val="hybridMultilevel"/>
    <w:tmpl w:val="EA14C198"/>
    <w:lvl w:ilvl="0" w:tplc="835CEA1E">
      <w:start w:val="1"/>
      <w:numFmt w:val="bullet"/>
      <w:lvlText w:val="•"/>
      <w:lvlJc w:val="left"/>
      <w:pPr>
        <w:ind w:left="720" w:hanging="360"/>
      </w:pPr>
    </w:lvl>
    <w:lvl w:ilvl="1" w:tplc="3B5A76FE">
      <w:numFmt w:val="decimal"/>
      <w:lvlText w:val=""/>
      <w:lvlJc w:val="left"/>
    </w:lvl>
    <w:lvl w:ilvl="2" w:tplc="8CB234B0">
      <w:numFmt w:val="decimal"/>
      <w:lvlText w:val=""/>
      <w:lvlJc w:val="left"/>
    </w:lvl>
    <w:lvl w:ilvl="3" w:tplc="A992E542">
      <w:numFmt w:val="decimal"/>
      <w:lvlText w:val=""/>
      <w:lvlJc w:val="left"/>
    </w:lvl>
    <w:lvl w:ilvl="4" w:tplc="917852B6">
      <w:numFmt w:val="decimal"/>
      <w:lvlText w:val=""/>
      <w:lvlJc w:val="left"/>
    </w:lvl>
    <w:lvl w:ilvl="5" w:tplc="9F38B050">
      <w:numFmt w:val="decimal"/>
      <w:lvlText w:val=""/>
      <w:lvlJc w:val="left"/>
    </w:lvl>
    <w:lvl w:ilvl="6" w:tplc="89946FF4">
      <w:numFmt w:val="decimal"/>
      <w:lvlText w:val=""/>
      <w:lvlJc w:val="left"/>
    </w:lvl>
    <w:lvl w:ilvl="7" w:tplc="585AC768">
      <w:numFmt w:val="decimal"/>
      <w:lvlText w:val=""/>
      <w:lvlJc w:val="left"/>
    </w:lvl>
    <w:lvl w:ilvl="8" w:tplc="877AE82A">
      <w:numFmt w:val="decimal"/>
      <w:lvlText w:val=""/>
      <w:lvlJc w:val="left"/>
    </w:lvl>
  </w:abstractNum>
  <w:num w:numId="1" w16cid:durableId="843056967">
    <w:abstractNumId w:val="0"/>
    <w:lvlOverride w:ilvl="0">
      <w:startOverride w:val="1"/>
    </w:lvlOverride>
  </w:num>
  <w:num w:numId="2" w16cid:durableId="1666472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0C5"/>
    <w:rsid w:val="00015F8D"/>
    <w:rsid w:val="00106842"/>
    <w:rsid w:val="007B40C5"/>
    <w:rsid w:val="00E22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196EC"/>
  <w15:docId w15:val="{2F901569-BD11-4616-B7CA-337D1F1BC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60"/>
      <w:outlineLvl w:val="0"/>
    </w:pPr>
    <w:rPr>
      <w:b/>
      <w:bCs/>
      <w:color w:val="1F4E79"/>
      <w:sz w:val="30"/>
      <w:szCs w:val="30"/>
    </w:rPr>
  </w:style>
  <w:style w:type="paragraph" w:styleId="Titre2">
    <w:name w:val="heading 2"/>
    <w:uiPriority w:val="9"/>
    <w:unhideWhenUsed/>
    <w:qFormat/>
    <w:pPr>
      <w:spacing w:before="200" w:after="120"/>
      <w:outlineLvl w:val="1"/>
    </w:pPr>
    <w:rPr>
      <w:b/>
      <w:bCs/>
      <w:color w:val="2E75B6"/>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589</Words>
  <Characters>3244</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Aymerick Victor BABA A BABA</cp:lastModifiedBy>
  <cp:revision>3</cp:revision>
  <dcterms:created xsi:type="dcterms:W3CDTF">2026-06-19T08:01:00Z</dcterms:created>
  <dcterms:modified xsi:type="dcterms:W3CDTF">2026-06-19T09:56:00Z</dcterms:modified>
</cp:coreProperties>
</file>