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D65945" w:rsidRDefault="00D65945" w:rsidP="00D65945">
      <w:pPr>
        <w:pStyle w:val="BodyText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15"/>
      </w:tblGrid>
      <w:tr w:rsidR="00D65945">
        <w:tc>
          <w:tcPr>
            <w:tcW w:w="96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EEEEE"/>
            <w:vAlign w:val="center"/>
          </w:tcPr>
          <w:p w:rsidR="00D65945" w:rsidRPr="002650D3" w:rsidRDefault="00D65945" w:rsidP="00D65945">
            <w:pPr>
              <w:pStyle w:val="Contenudetableau"/>
              <w:rPr>
                <w:b/>
                <w:sz w:val="48"/>
                <w:szCs w:val="48"/>
              </w:rPr>
            </w:pPr>
            <w:r w:rsidRPr="002650D3">
              <w:rPr>
                <w:b/>
                <w:sz w:val="48"/>
                <w:szCs w:val="48"/>
              </w:rPr>
              <w:t xml:space="preserve">Module </w:t>
            </w:r>
            <w:r>
              <w:rPr>
                <w:b/>
                <w:sz w:val="48"/>
                <w:szCs w:val="48"/>
              </w:rPr>
              <w:t>observation en situation naturelle</w:t>
            </w:r>
          </w:p>
        </w:tc>
      </w:tr>
      <w:tr w:rsidR="00D65945" w:rsidRPr="008551E6">
        <w:tc>
          <w:tcPr>
            <w:tcW w:w="96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65945" w:rsidRDefault="00D65945" w:rsidP="00547C9D">
            <w:pPr>
              <w:pStyle w:val="Contenudetableau"/>
              <w:spacing w:after="283"/>
            </w:pPr>
            <w:r>
              <w:t xml:space="preserve">proposé par : </w:t>
            </w:r>
            <w:r>
              <w:rPr>
                <w:rFonts w:ascii="Times" w:eastAsia="Times New Roman" w:hAnsi="Times" w:cs="Times New Roman"/>
                <w:szCs w:val="20"/>
              </w:rPr>
              <w:t xml:space="preserve">julien </w:t>
            </w:r>
            <w:proofErr w:type="spellStart"/>
            <w:r>
              <w:rPr>
                <w:rFonts w:ascii="Times" w:eastAsia="Times New Roman" w:hAnsi="Times" w:cs="Times New Roman"/>
                <w:szCs w:val="20"/>
              </w:rPr>
              <w:t>morel</w:t>
            </w:r>
            <w:proofErr w:type="spellEnd"/>
            <w:r>
              <w:rPr>
                <w:rFonts w:ascii="Times" w:eastAsia="Times New Roman" w:hAnsi="Times" w:cs="Times New Roman"/>
                <w:szCs w:val="20"/>
              </w:rPr>
              <w:t xml:space="preserve"> (</w:t>
            </w:r>
            <w:hyperlink r:id="rId5" w:history="1">
              <w:r>
                <w:rPr>
                  <w:rStyle w:val="Hyperlink"/>
                  <w:rFonts w:ascii="Times" w:eastAsia="Times New Roman" w:hAnsi="Times" w:cs="Times New Roman"/>
                  <w:szCs w:val="20"/>
                </w:rPr>
                <w:t>julien.morel</w:t>
              </w:r>
              <w:r w:rsidRPr="004B52BA">
                <w:rPr>
                  <w:rStyle w:val="Hyperlink"/>
                  <w:rFonts w:ascii="Times" w:eastAsia="Times New Roman" w:hAnsi="Times" w:cs="Times New Roman"/>
                  <w:szCs w:val="20"/>
                </w:rPr>
                <w:t>@telecom-paristech.fr</w:t>
              </w:r>
            </w:hyperlink>
            <w:r>
              <w:rPr>
                <w:rFonts w:ascii="Times" w:eastAsia="Times New Roman" w:hAnsi="Times" w:cs="Times New Roman"/>
                <w:szCs w:val="20"/>
              </w:rPr>
              <w:t xml:space="preserve"> - f405)</w:t>
            </w:r>
          </w:p>
          <w:p w:rsidR="00D65945" w:rsidRPr="001D5984" w:rsidRDefault="00D65945" w:rsidP="001D5984">
            <w:pPr>
              <w:pStyle w:val="Contenudetableau"/>
              <w:tabs>
                <w:tab w:val="left" w:pos="707"/>
              </w:tabs>
              <w:spacing w:after="283"/>
              <w:rPr>
                <w:lang w:val="en-US"/>
              </w:rPr>
            </w:pPr>
            <w:r w:rsidRPr="001D5984">
              <w:rPr>
                <w:sz w:val="32"/>
              </w:rPr>
              <w:t xml:space="preserve">réalisé par : groupe </w:t>
            </w:r>
            <w:bookmarkStart w:id="0" w:name="_GoBack"/>
            <w:bookmarkEnd w:id="0"/>
            <w:r>
              <w:rPr>
                <w:sz w:val="32"/>
              </w:rPr>
              <w:t xml:space="preserve">1.4, élèves </w:t>
            </w:r>
            <w:r w:rsidRPr="001D5984">
              <w:rPr>
                <w:sz w:val="32"/>
              </w:rPr>
              <w:t xml:space="preserve"> </w:t>
            </w:r>
          </w:p>
          <w:p w:rsidR="00D65945" w:rsidRPr="008551E6" w:rsidRDefault="00D65945" w:rsidP="0057559E">
            <w:pPr>
              <w:pStyle w:val="Contenudetableau"/>
              <w:tabs>
                <w:tab w:val="left" w:pos="707"/>
              </w:tabs>
              <w:jc w:val="both"/>
              <w:rPr>
                <w:lang w:val="en-US"/>
              </w:rPr>
            </w:pPr>
          </w:p>
        </w:tc>
      </w:tr>
    </w:tbl>
    <w:p w:rsidR="00D65945" w:rsidRPr="008551E6" w:rsidRDefault="00D65945" w:rsidP="00D65945">
      <w:pPr>
        <w:pStyle w:val="BodyText"/>
        <w:spacing w:after="0"/>
        <w:rPr>
          <w:lang w:val="en-US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00"/>
      </w:tblGrid>
      <w:tr w:rsidR="00D65945">
        <w:tc>
          <w:tcPr>
            <w:tcW w:w="9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EEEEE"/>
            <w:vAlign w:val="center"/>
          </w:tcPr>
          <w:p w:rsidR="00D65945" w:rsidRDefault="00D65945">
            <w:pPr>
              <w:pStyle w:val="Contenudetableau"/>
              <w:rPr>
                <w:b/>
              </w:rPr>
            </w:pPr>
            <w:r>
              <w:rPr>
                <w:b/>
              </w:rPr>
              <w:t>Descriptif</w:t>
            </w:r>
          </w:p>
        </w:tc>
      </w:tr>
      <w:tr w:rsidR="00D65945">
        <w:tc>
          <w:tcPr>
            <w:tcW w:w="96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65945" w:rsidRPr="00356834" w:rsidRDefault="00D65945" w:rsidP="002907DD">
            <w:pPr>
              <w:numPr>
                <w:ilvl w:val="0"/>
                <w:numId w:val="1"/>
              </w:numPr>
              <w:tabs>
                <w:tab w:val="clear" w:pos="707"/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hanging="720"/>
            </w:pPr>
            <w:r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>Identifier des contextes pertinents d’observation (au moins 2 lieux, moments)</w:t>
            </w:r>
          </w:p>
          <w:p w:rsidR="00D65945" w:rsidRDefault="00D65945" w:rsidP="00FA0006">
            <w:pPr>
              <w:numPr>
                <w:ilvl w:val="0"/>
                <w:numId w:val="1"/>
              </w:numPr>
              <w:tabs>
                <w:tab w:val="clear" w:pos="707"/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hanging="720"/>
            </w:pPr>
            <w:r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 xml:space="preserve">Préparer une grille d’entretien pour </w:t>
            </w:r>
            <w:r w:rsidR="00FA0006"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>clarifier les conditions de gestion et stockage</w:t>
            </w:r>
          </w:p>
        </w:tc>
      </w:tr>
    </w:tbl>
    <w:p w:rsidR="00D65945" w:rsidRDefault="00D65945" w:rsidP="00D65945">
      <w:pPr>
        <w:pStyle w:val="BodyText"/>
        <w:spacing w:after="0"/>
      </w:pPr>
    </w:p>
    <w:p w:rsidR="00D65945" w:rsidRDefault="00D65945" w:rsidP="00D65945">
      <w:pPr>
        <w:pStyle w:val="BodyText"/>
        <w:spacing w:after="0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8"/>
      </w:tblGrid>
      <w:tr w:rsidR="00D65945">
        <w:tc>
          <w:tcPr>
            <w:tcW w:w="9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EEEEE"/>
            <w:vAlign w:val="center"/>
          </w:tcPr>
          <w:p w:rsidR="00D65945" w:rsidRDefault="00D65945">
            <w:pPr>
              <w:pStyle w:val="Contenudetableau"/>
              <w:rPr>
                <w:b/>
              </w:rPr>
            </w:pPr>
            <w:r>
              <w:rPr>
                <w:b/>
              </w:rPr>
              <w:t>Objectifs d’apprentissage</w:t>
            </w:r>
          </w:p>
        </w:tc>
      </w:tr>
      <w:tr w:rsidR="00D65945">
        <w:tc>
          <w:tcPr>
            <w:tcW w:w="9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65945" w:rsidRPr="00835C07" w:rsidRDefault="00D65945" w:rsidP="00FA0006">
            <w:pPr>
              <w:widowControl/>
              <w:suppressAutoHyphens w:val="0"/>
              <w:spacing w:line="360" w:lineRule="atLeast"/>
              <w:textAlignment w:val="baseline"/>
              <w:rPr>
                <w:rStyle w:val="Emphasis"/>
              </w:rPr>
            </w:pPr>
            <w:r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 xml:space="preserve">Evaluer la pertinence du dispositif en situation </w:t>
            </w:r>
            <w:r w:rsidR="00FA0006"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>dans 2 environnements</w:t>
            </w:r>
            <w:r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 xml:space="preserve">. Rédiger un document de synthèse portant à la fois sur les observations issues du terrain et des données déclaratives, puis partager </w:t>
            </w:r>
            <w:proofErr w:type="gramStart"/>
            <w:r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>les résultat au sein du groupe pour orienter la conception.</w:t>
            </w:r>
            <w:proofErr w:type="gramEnd"/>
          </w:p>
        </w:tc>
      </w:tr>
    </w:tbl>
    <w:p w:rsidR="00D65945" w:rsidRDefault="00D65945" w:rsidP="00D6594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9638"/>
      </w:tblGrid>
      <w:tr w:rsidR="00D65945">
        <w:tc>
          <w:tcPr>
            <w:tcW w:w="9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EEEEE"/>
            <w:vAlign w:val="center"/>
          </w:tcPr>
          <w:p w:rsidR="00D65945" w:rsidRDefault="00D65945" w:rsidP="004D015D">
            <w:pPr>
              <w:pStyle w:val="Contenudetableau"/>
              <w:rPr>
                <w:b/>
              </w:rPr>
            </w:pPr>
            <w:r>
              <w:rPr>
                <w:b/>
              </w:rPr>
              <w:t>Résultats attendus</w:t>
            </w:r>
          </w:p>
        </w:tc>
      </w:tr>
      <w:tr w:rsidR="00D65945">
        <w:tc>
          <w:tcPr>
            <w:tcW w:w="96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D65945" w:rsidRPr="00835C07" w:rsidRDefault="00D65945" w:rsidP="00835C07">
            <w:pPr>
              <w:suppressAutoHyphens w:val="0"/>
              <w:autoSpaceDE w:val="0"/>
              <w:autoSpaceDN w:val="0"/>
              <w:adjustRightInd w:val="0"/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</w:pPr>
            <w:r w:rsidRPr="00835C07"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>PAN 1 :</w:t>
            </w:r>
          </w:p>
          <w:p w:rsidR="00D65945" w:rsidRPr="00835C07" w:rsidRDefault="00D65945" w:rsidP="00835C07">
            <w:pPr>
              <w:numPr>
                <w:ilvl w:val="0"/>
                <w:numId w:val="1"/>
              </w:numPr>
              <w:tabs>
                <w:tab w:val="clear" w:pos="707"/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hanging="720"/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</w:pPr>
            <w:r w:rsidRPr="00835C07"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>Rien</w:t>
            </w:r>
          </w:p>
          <w:p w:rsidR="00D65945" w:rsidRDefault="00D65945" w:rsidP="00835C07">
            <w:pPr>
              <w:suppressAutoHyphens w:val="0"/>
              <w:autoSpaceDE w:val="0"/>
              <w:autoSpaceDN w:val="0"/>
              <w:adjustRightInd w:val="0"/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</w:pPr>
            <w:r w:rsidRPr="00835C07"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>PAN 2 :</w:t>
            </w:r>
          </w:p>
          <w:p w:rsidR="00D65945" w:rsidRPr="00D65945" w:rsidRDefault="00D65945" w:rsidP="00835C07">
            <w:pPr>
              <w:numPr>
                <w:ilvl w:val="0"/>
                <w:numId w:val="1"/>
              </w:numPr>
              <w:tabs>
                <w:tab w:val="clear" w:pos="707"/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hanging="720"/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</w:pPr>
            <w:r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>Identification des contextes, et de la population pertinente et conception de la grille</w:t>
            </w:r>
          </w:p>
          <w:p w:rsidR="00D65945" w:rsidRPr="00835C07" w:rsidRDefault="00D65945" w:rsidP="00835C07">
            <w:pPr>
              <w:suppressAutoHyphens w:val="0"/>
              <w:autoSpaceDE w:val="0"/>
              <w:autoSpaceDN w:val="0"/>
              <w:adjustRightInd w:val="0"/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</w:pPr>
            <w:r w:rsidRPr="00835C07"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>PAN 3 :</w:t>
            </w:r>
          </w:p>
          <w:p w:rsidR="00D65945" w:rsidRPr="002907DD" w:rsidRDefault="00FA0006" w:rsidP="00D65945">
            <w:pPr>
              <w:numPr>
                <w:ilvl w:val="0"/>
                <w:numId w:val="2"/>
              </w:numPr>
              <w:tabs>
                <w:tab w:val="clear" w:pos="707"/>
                <w:tab w:val="left" w:pos="220"/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hanging="720"/>
              <w:rPr>
                <w:rStyle w:val="Emphasis"/>
                <w:rFonts w:ascii="Times" w:eastAsia="Times New Roman" w:hAnsi="Times" w:cs="Times"/>
                <w:i w:val="0"/>
                <w:iCs w:val="0"/>
                <w:color w:val="202020"/>
                <w:kern w:val="0"/>
                <w:lang w:eastAsia="en-US" w:bidi="ar-SA"/>
              </w:rPr>
            </w:pPr>
            <w:r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>Réalisation de l’enquête,</w:t>
            </w:r>
            <w:r w:rsidR="00D65945"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 xml:space="preserve"> synthèse</w:t>
            </w:r>
            <w:r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>,</w:t>
            </w:r>
            <w:r w:rsidR="00D65945">
              <w:rPr>
                <w:rFonts w:ascii="Times" w:eastAsia="Times New Roman" w:hAnsi="Times" w:cs="Times"/>
                <w:color w:val="202020"/>
                <w:kern w:val="0"/>
                <w:lang w:eastAsia="en-US" w:bidi="ar-SA"/>
              </w:rPr>
              <w:t xml:space="preserve"> et communication au groupe</w:t>
            </w:r>
          </w:p>
        </w:tc>
      </w:tr>
    </w:tbl>
    <w:p w:rsidR="00D65945" w:rsidRDefault="00D65945" w:rsidP="00D65945"/>
    <w:p w:rsidR="000D2042" w:rsidRDefault="00FA0006"/>
    <w:sectPr w:rsidR="000D2042" w:rsidSect="009A78B8">
      <w:pgSz w:w="11906" w:h="16838"/>
      <w:pgMar w:top="1134" w:right="1134" w:bottom="1134" w:left="1134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65945"/>
    <w:rsid w:val="00D65945"/>
    <w:rsid w:val="00FA0006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yperlink" w:uiPriority="99"/>
    <w:lsdException w:name="Emphasis" w:uiPriority="20" w:qFormat="1"/>
  </w:latentStyles>
  <w:style w:type="paragraph" w:default="1" w:styleId="Normal">
    <w:name w:val="Normal"/>
    <w:qFormat/>
    <w:rsid w:val="00D65945"/>
    <w:pPr>
      <w:widowControl w:val="0"/>
      <w:suppressAutoHyphens/>
      <w:spacing w:after="0"/>
    </w:pPr>
    <w:rPr>
      <w:rFonts w:ascii="Times New Roman" w:eastAsia="SimSun" w:hAnsi="Times New Roman" w:cs="Mangal"/>
      <w:kern w:val="1"/>
      <w:lang w:val="fr-FR" w:eastAsia="hi-IN" w:bidi="hi-I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Emphasis">
    <w:name w:val="Emphasis"/>
    <w:uiPriority w:val="20"/>
    <w:qFormat/>
    <w:rsid w:val="00D65945"/>
    <w:rPr>
      <w:i/>
      <w:iCs/>
    </w:rPr>
  </w:style>
  <w:style w:type="paragraph" w:styleId="BodyText">
    <w:name w:val="Body Text"/>
    <w:basedOn w:val="Normal"/>
    <w:link w:val="BodyTextChar"/>
    <w:rsid w:val="00D6594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65945"/>
    <w:rPr>
      <w:rFonts w:ascii="Times New Roman" w:eastAsia="SimSun" w:hAnsi="Times New Roman" w:cs="Mangal"/>
      <w:kern w:val="1"/>
      <w:lang w:val="fr-FR" w:eastAsia="hi-IN" w:bidi="hi-IN"/>
    </w:rPr>
  </w:style>
  <w:style w:type="paragraph" w:customStyle="1" w:styleId="Contenudetableau">
    <w:name w:val="Contenu de tableau"/>
    <w:basedOn w:val="Normal"/>
    <w:rsid w:val="00D65945"/>
    <w:pPr>
      <w:suppressLineNumbers/>
    </w:pPr>
  </w:style>
  <w:style w:type="character" w:styleId="Hyperlink">
    <w:name w:val="Hyperlink"/>
    <w:uiPriority w:val="99"/>
    <w:unhideWhenUsed/>
    <w:rsid w:val="00D659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arc-emmanuel.perrin@telecom-paristech.f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Word 12.0.0</Application>
  <DocSecurity>0</DocSecurity>
  <Lines>1</Lines>
  <Paragraphs>1</Paragraphs>
  <ScaleCrop>false</ScaleCrop>
  <Company>tpt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cp:lastModifiedBy>z</cp:lastModifiedBy>
  <cp:revision>2</cp:revision>
  <dcterms:created xsi:type="dcterms:W3CDTF">2014-11-26T15:38:00Z</dcterms:created>
  <dcterms:modified xsi:type="dcterms:W3CDTF">2014-11-26T15:38:00Z</dcterms:modified>
</cp:coreProperties>
</file>