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1E0" w14:textId="4EA411B9" w:rsidR="00382224" w:rsidRPr="0057654B" w:rsidRDefault="0057654B">
      <w:pPr>
        <w:rPr>
          <w:b/>
          <w:bCs/>
          <w:u w:val="single"/>
        </w:rPr>
      </w:pPr>
      <w:r w:rsidRPr="0057654B">
        <w:rPr>
          <w:b/>
          <w:bCs/>
          <w:u w:val="single"/>
        </w:rPr>
        <w:t>Biodiversity Application Admin Guide</w:t>
      </w:r>
    </w:p>
    <w:p w14:paraId="0748C7D8" w14:textId="0E275096" w:rsidR="0057654B" w:rsidRDefault="0057654B"/>
    <w:p w14:paraId="207BFF10" w14:textId="7A18ED1A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Filing improvement requests:</w:t>
      </w:r>
    </w:p>
    <w:p w14:paraId="294D0ADD" w14:textId="600B395E" w:rsidR="0057654B" w:rsidRPr="0057654B" w:rsidRDefault="0057654B" w:rsidP="0057654B">
      <w:pPr>
        <w:ind w:left="720"/>
      </w:pPr>
      <w:r>
        <w:t>Feature requests and bug can be relayed to the development team with the “Feedback / Bugs” icon at the top right of the menu bar.</w:t>
      </w:r>
    </w:p>
    <w:p w14:paraId="0445E887" w14:textId="4EE3FEB7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BAF98C3" wp14:editId="3A8421FE">
            <wp:extent cx="3210373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866E" w14:textId="2BC43041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7654B">
        <w:rPr>
          <w:b/>
          <w:bCs/>
          <w:u w:val="single"/>
        </w:rPr>
        <w:t>Managing Users:</w:t>
      </w:r>
    </w:p>
    <w:p w14:paraId="37050E1F" w14:textId="57FB8E48" w:rsidR="0057654B" w:rsidRDefault="0057654B" w:rsidP="0057654B">
      <w:pPr>
        <w:pStyle w:val="ListParagraph"/>
        <w:rPr>
          <w:b/>
          <w:bCs/>
          <w:u w:val="single"/>
        </w:rPr>
      </w:pPr>
    </w:p>
    <w:p w14:paraId="688E43E2" w14:textId="6061B6D8" w:rsidR="0057654B" w:rsidRDefault="00354ED0" w:rsidP="0057654B">
      <w:pPr>
        <w:pStyle w:val="ListParagraph"/>
      </w:pPr>
      <w:r>
        <w:t>Application u</w:t>
      </w:r>
      <w:r w:rsidR="0057654B">
        <w:t>sers and permissions are managed through the “Manage Users” page, accessible from the “Settings” dropdown menu:</w:t>
      </w:r>
    </w:p>
    <w:p w14:paraId="5BB3783D" w14:textId="795A3D59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5F0818F" wp14:editId="46A71919">
            <wp:extent cx="3820058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F3D" w14:textId="22991E26" w:rsidR="0057654B" w:rsidRDefault="0057654B"/>
    <w:p w14:paraId="5ADBF7F1" w14:textId="0B701B61" w:rsidR="0057654B" w:rsidRDefault="0057654B" w:rsidP="0057654B">
      <w:pPr>
        <w:ind w:left="720"/>
      </w:pPr>
      <w:r>
        <w:t xml:space="preserve">Any user with a </w:t>
      </w:r>
      <w:r w:rsidR="009C7EC6">
        <w:t>DFO</w:t>
      </w:r>
      <w:r>
        <w:t xml:space="preserve"> email linked to DMApps can be added and have their permissions modified using the form:</w:t>
      </w:r>
    </w:p>
    <w:p w14:paraId="54E8776E" w14:textId="7EF52675" w:rsidR="0057654B" w:rsidRDefault="0057654B" w:rsidP="0057654B">
      <w:pPr>
        <w:ind w:firstLine="720"/>
      </w:pPr>
      <w:r w:rsidRPr="0057654B">
        <w:rPr>
          <w:noProof/>
        </w:rPr>
        <w:drawing>
          <wp:inline distT="0" distB="0" distL="0" distR="0" wp14:anchorId="5A6835B6" wp14:editId="4F2F36D6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4507" w14:textId="1FB078C7" w:rsidR="0057654B" w:rsidRDefault="0057654B" w:rsidP="0057654B">
      <w:pPr>
        <w:ind w:left="720"/>
      </w:pPr>
      <w:r>
        <w:t>User</w:t>
      </w:r>
      <w:r w:rsidR="00B0604D">
        <w:t>s</w:t>
      </w:r>
      <w:r>
        <w:t xml:space="preserve"> with administrator permissions can access/update/delete all pages and users with author or user permissions can only view and enter a limited amount of data.  To update the scope of the permissions  (eg. Users should be able to create ____/authors should not be able to update____) reach out to the development team. </w:t>
      </w:r>
    </w:p>
    <w:p w14:paraId="50162AE1" w14:textId="3594BDDD" w:rsidR="00354ED0" w:rsidRDefault="00354ED0" w:rsidP="0057654B">
      <w:pPr>
        <w:ind w:left="720"/>
      </w:pPr>
      <w:r>
        <w:lastRenderedPageBreak/>
        <w:t>Personnel relevant to data entry (i.e. staff that performed actions to be recorded in the database) should be recorded as personnel codes under “Facility Info” -&gt; “Personnel Code”.</w:t>
      </w:r>
    </w:p>
    <w:p w14:paraId="7CD55222" w14:textId="1D4C3414" w:rsidR="0057654B" w:rsidRPr="0057654B" w:rsidRDefault="0057654B" w:rsidP="0057654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Initialize System:</w:t>
      </w:r>
    </w:p>
    <w:p w14:paraId="06CF9E51" w14:textId="77777777" w:rsidR="00FE6E92" w:rsidRDefault="0057654B" w:rsidP="0057654B">
      <w:pPr>
        <w:pStyle w:val="ListParagraph"/>
      </w:pPr>
      <w:r>
        <w:t xml:space="preserve">The majority of system codes that need to be set initially can be accessed </w:t>
      </w:r>
      <w:r w:rsidR="00FE6E92">
        <w:t xml:space="preserve">through the admin links on the home page: </w:t>
      </w:r>
    </w:p>
    <w:p w14:paraId="0F769D43" w14:textId="65F93003" w:rsidR="0057654B" w:rsidRDefault="00FE6E92" w:rsidP="0057654B">
      <w:pPr>
        <w:pStyle w:val="ListParagraph"/>
      </w:pPr>
      <w:r w:rsidRPr="00FE6E92">
        <w:rPr>
          <w:noProof/>
        </w:rPr>
        <w:drawing>
          <wp:inline distT="0" distB="0" distL="0" distR="0" wp14:anchorId="78214A33" wp14:editId="30287F9D">
            <wp:extent cx="3696216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1D6" w14:textId="4485C40D" w:rsidR="00FE6E92" w:rsidRDefault="00FE6E92" w:rsidP="0057654B">
      <w:pPr>
        <w:pStyle w:val="ListParagraph"/>
      </w:pPr>
    </w:p>
    <w:p w14:paraId="299452A0" w14:textId="3B292287" w:rsidR="009C7EC6" w:rsidRDefault="009C7EC6" w:rsidP="009C7EC6">
      <w:pPr>
        <w:pStyle w:val="ListParagraph"/>
        <w:numPr>
          <w:ilvl w:val="0"/>
          <w:numId w:val="2"/>
        </w:numPr>
      </w:pPr>
      <w:r>
        <w:t>Many of the application “settings” can be configured through the Codes page. This includes specifying codes such as the River Codes, Feeding Codes, Animal Detail codes, Etc.</w:t>
      </w:r>
    </w:p>
    <w:p w14:paraId="5ABF013C" w14:textId="1032A8B6" w:rsidR="00FE6E92" w:rsidRDefault="00FE6E92" w:rsidP="009C7EC6">
      <w:pPr>
        <w:pStyle w:val="ListParagraph"/>
        <w:numPr>
          <w:ilvl w:val="0"/>
          <w:numId w:val="2"/>
        </w:numPr>
      </w:pPr>
      <w:r>
        <w:t xml:space="preserve">Facility based values </w:t>
      </w:r>
      <w:r w:rsidR="009C7EC6">
        <w:t xml:space="preserve">(containers, site locations, and program and personnel information) can be entered through the Facility Info page and Bulk Entry parser.  </w:t>
      </w:r>
    </w:p>
    <w:p w14:paraId="027F165A" w14:textId="77777777" w:rsidR="009C7EC6" w:rsidRDefault="009C7EC6" w:rsidP="009C7EC6">
      <w:pPr>
        <w:pStyle w:val="ListParagraph"/>
        <w:ind w:left="1080"/>
      </w:pPr>
    </w:p>
    <w:p w14:paraId="63E14C6E" w14:textId="5D73F991" w:rsidR="00FE6E92" w:rsidRPr="009C7EC6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Bulk Entry Parse</w:t>
      </w:r>
      <w:r>
        <w:rPr>
          <w:b/>
          <w:bCs/>
          <w:u w:val="single"/>
        </w:rPr>
        <w:t>r</w:t>
      </w:r>
    </w:p>
    <w:p w14:paraId="694228DF" w14:textId="018CD153" w:rsidR="009C7EC6" w:rsidRDefault="009C7EC6" w:rsidP="0057654B">
      <w:pPr>
        <w:pStyle w:val="ListParagraph"/>
      </w:pPr>
      <w:r>
        <w:t xml:space="preserve">The bulk entry parser is used to enter large numbers of site and containers at once. It can be accessed through Facility Info -&gt; Bulk Entry. </w:t>
      </w:r>
      <w:r w:rsidR="004D353A">
        <w:t xml:space="preserve">The parser will either read the sites information or all of container information (all three sheets). One file should be sufficient </w:t>
      </w:r>
      <w:r w:rsidR="00844B8D">
        <w:t xml:space="preserve">to log site and container data </w:t>
      </w:r>
      <w:r w:rsidR="004D353A">
        <w:t xml:space="preserve">or each </w:t>
      </w:r>
      <w:r w:rsidR="00844B8D">
        <w:t xml:space="preserve">facility. </w:t>
      </w:r>
    </w:p>
    <w:p w14:paraId="1BD20D33" w14:textId="645120A9" w:rsidR="004D353A" w:rsidRDefault="004D353A" w:rsidP="0057654B">
      <w:pPr>
        <w:pStyle w:val="ListParagraph"/>
      </w:pPr>
    </w:p>
    <w:p w14:paraId="175EEA02" w14:textId="33D14B6C" w:rsidR="004D353A" w:rsidRDefault="004D353A" w:rsidP="0057654B">
      <w:pPr>
        <w:pStyle w:val="ListParagraph"/>
      </w:pPr>
      <w:r w:rsidRPr="004D353A">
        <w:rPr>
          <w:noProof/>
        </w:rPr>
        <w:lastRenderedPageBreak/>
        <w:drawing>
          <wp:inline distT="0" distB="0" distL="0" distR="0" wp14:anchorId="7F473F01" wp14:editId="25D133ED">
            <wp:extent cx="3732621" cy="33533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001" cy="33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BB55" w14:textId="76BA8A10" w:rsidR="009C7EC6" w:rsidRDefault="009C7EC6" w:rsidP="0057654B">
      <w:pPr>
        <w:pStyle w:val="ListParagraph"/>
      </w:pPr>
    </w:p>
    <w:p w14:paraId="7265CE91" w14:textId="4C6B808F" w:rsidR="00FE6E92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Help Tex</w:t>
      </w:r>
      <w:r>
        <w:rPr>
          <w:b/>
          <w:bCs/>
          <w:u w:val="single"/>
        </w:rPr>
        <w:t>t</w:t>
      </w:r>
    </w:p>
    <w:p w14:paraId="532FD5CD" w14:textId="30F27A6E" w:rsidR="007A4625" w:rsidRDefault="00B0604D" w:rsidP="007A4625">
      <w:pPr>
        <w:pStyle w:val="ListParagraph"/>
      </w:pPr>
      <w:r>
        <w:t>Help text can be added to the creation forms by toggling the “Toggle Help Text Editing” option from the dropdown menu and navigating to a form:</w:t>
      </w:r>
    </w:p>
    <w:p w14:paraId="3E3E5F77" w14:textId="79E12853" w:rsidR="00B0604D" w:rsidRDefault="00B0604D" w:rsidP="007A4625">
      <w:pPr>
        <w:pStyle w:val="ListParagraph"/>
      </w:pPr>
    </w:p>
    <w:p w14:paraId="4DD4FF06" w14:textId="614FAC38" w:rsidR="00B0604D" w:rsidRDefault="00B0604D" w:rsidP="007A4625">
      <w:pPr>
        <w:pStyle w:val="ListParagraph"/>
      </w:pPr>
      <w:r w:rsidRPr="00B0604D">
        <w:drawing>
          <wp:inline distT="0" distB="0" distL="0" distR="0" wp14:anchorId="434E37BB" wp14:editId="2ABCD4A1">
            <wp:extent cx="3419952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CD84" w14:textId="3D3C4545" w:rsidR="00B0604D" w:rsidRDefault="00B0604D" w:rsidP="007A4625">
      <w:pPr>
        <w:pStyle w:val="ListParagraph"/>
      </w:pPr>
    </w:p>
    <w:p w14:paraId="4C3A4461" w14:textId="52B33448" w:rsidR="00B0604D" w:rsidRPr="00B0604D" w:rsidRDefault="00B0604D" w:rsidP="007A4625">
      <w:pPr>
        <w:pStyle w:val="ListParagraph"/>
      </w:pPr>
      <w:r>
        <w:t>All of the help texts can also be managed through the “Help Text” page.</w:t>
      </w:r>
    </w:p>
    <w:p w14:paraId="724FC9A3" w14:textId="77777777" w:rsidR="009C7EC6" w:rsidRPr="009C7EC6" w:rsidRDefault="009C7EC6" w:rsidP="009C7EC6">
      <w:pPr>
        <w:pStyle w:val="ListParagraph"/>
        <w:rPr>
          <w:b/>
          <w:bCs/>
          <w:u w:val="single"/>
        </w:rPr>
      </w:pPr>
    </w:p>
    <w:p w14:paraId="5679E394" w14:textId="7A51E424" w:rsidR="00FE6E92" w:rsidRPr="00217A53" w:rsidRDefault="00217A53" w:rsidP="00217A53">
      <w:r>
        <w:t xml:space="preserve"> </w:t>
      </w:r>
    </w:p>
    <w:sectPr w:rsidR="00FE6E92" w:rsidRPr="0021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BFBB" w14:textId="77777777" w:rsidR="00705AEA" w:rsidRDefault="00705AEA" w:rsidP="00FE6E92">
      <w:pPr>
        <w:spacing w:after="0" w:line="240" w:lineRule="auto"/>
      </w:pPr>
      <w:r>
        <w:separator/>
      </w:r>
    </w:p>
  </w:endnote>
  <w:endnote w:type="continuationSeparator" w:id="0">
    <w:p w14:paraId="091D1517" w14:textId="77777777" w:rsidR="00705AEA" w:rsidRDefault="00705AEA" w:rsidP="00FE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5FE6" w14:textId="77777777" w:rsidR="00705AEA" w:rsidRDefault="00705AEA" w:rsidP="00FE6E92">
      <w:pPr>
        <w:spacing w:after="0" w:line="240" w:lineRule="auto"/>
      </w:pPr>
      <w:r>
        <w:separator/>
      </w:r>
    </w:p>
  </w:footnote>
  <w:footnote w:type="continuationSeparator" w:id="0">
    <w:p w14:paraId="46EF7BDF" w14:textId="77777777" w:rsidR="00705AEA" w:rsidRDefault="00705AEA" w:rsidP="00FE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0FF6"/>
    <w:multiLevelType w:val="hybridMultilevel"/>
    <w:tmpl w:val="5F5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3C1D"/>
    <w:multiLevelType w:val="hybridMultilevel"/>
    <w:tmpl w:val="48AAF7F8"/>
    <w:lvl w:ilvl="0" w:tplc="933AB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4B"/>
    <w:rsid w:val="00217A53"/>
    <w:rsid w:val="00354ED0"/>
    <w:rsid w:val="00382224"/>
    <w:rsid w:val="004D353A"/>
    <w:rsid w:val="00513832"/>
    <w:rsid w:val="0057654B"/>
    <w:rsid w:val="00705AEA"/>
    <w:rsid w:val="007A4625"/>
    <w:rsid w:val="00844B8D"/>
    <w:rsid w:val="009C7EC6"/>
    <w:rsid w:val="00B0604D"/>
    <w:rsid w:val="00F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F1AF"/>
  <w15:chartTrackingRefBased/>
  <w15:docId w15:val="{AF1EE72E-AC56-43A8-9042-D1DA748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Stoyel, Quentin</dc:creator>
  <cp:keywords/>
  <dc:description/>
  <cp:lastModifiedBy>Stoyel, Quentin</cp:lastModifiedBy>
  <cp:revision>6</cp:revision>
  <dcterms:created xsi:type="dcterms:W3CDTF">2022-03-15T16:02:00Z</dcterms:created>
  <dcterms:modified xsi:type="dcterms:W3CDTF">2022-03-18T11:05:00Z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2022-03-15T16:02:34Z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6e7eb3f8-3d2b-4607-a07a-f9b95d60fab0</vt:lpwstr>
  </property>
  <property fmtid="{D5CDD505-2E9C-101B-9397-08002B2CF9AE}" pid="8" name="MSIP_Label_1bfb733f-faef-464c-9b6d-731b56f94973_ContentBits">
    <vt:lpwstr>0</vt:lpwstr>
  </property>
</Properties>
</file>