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E8603C" w:sz="20"/>
        </w:pBdr>
        <w:shd w:fill="1F4E79" w:val="clear"/>
        <w:spacing w:after="0" w:before="0"/>
        <w:ind w:left="200"/>
      </w:pPr>
      <w:r>
        <w:rPr>
          <w:rFonts w:ascii="Arial" w:cs="Arial" w:eastAsia="Arial" w:hAnsi="Arial"/>
          <w:b/>
          <w:bCs/>
          <w:color w:val="FFFFFF"/>
          <w:sz w:val="40"/>
          <w:szCs w:val="40"/>
        </w:rPr>
        <w:t xml:space="preserve">BUSINESS REQUIREMENTS DOCUMENT</w:t>
      </w:r>
    </w:p>
    <w:p>
      <w:pPr>
        <w:shd w:fill="1F4E79" w:val="clear"/>
        <w:spacing w:after="0" w:before="60"/>
        <w:ind w:left="200"/>
      </w:pPr>
      <w:r>
        <w:rPr>
          <w:rFonts w:ascii="Arial" w:cs="Arial" w:eastAsia="Arial" w:hAnsi="Arial"/>
          <w:color w:val="E8603C"/>
          <w:sz w:val="28"/>
          <w:szCs w:val="28"/>
        </w:rPr>
        <w:t xml:space="preserve">Personalised Snack Recommendation Feature</w:t>
      </w:r>
    </w:p>
    <w:p>
      <w:pPr>
        <w:pBdr>
          <w:bottom w:val="single" w:color="E8603C" w:sz="8"/>
        </w:pBdr>
        <w:shd w:fill="1F4E79" w:val="clear"/>
        <w:spacing w:after="280" w:before="80"/>
        <w:ind w:left="200"/>
      </w:pPr>
      <w:r>
        <w:rPr>
          <w:rFonts w:ascii="Arial" w:cs="Arial" w:eastAsia="Arial" w:hAnsi="Arial"/>
          <w:color w:val="8C9BAB"/>
          <w:sz w:val="20"/>
          <w:szCs w:val="20"/>
        </w:rPr>
        <w:t xml:space="preserve">Munchu App  ·  Healthy Snacking  ·  India  ·  May 2026</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F4E79"/>
                <w:sz w:val="18"/>
                <w:szCs w:val="18"/>
              </w:rPr>
              <w:t xml:space="preserve">Document Title</w:t>
            </w:r>
          </w:p>
        </w:tc>
        <w:tc>
          <w:tcPr>
            <w:tcW w:type="dxa" w:w="684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BRD — Personalised Snack Recommendation Feature</w:t>
            </w:r>
          </w:p>
        </w:tc>
      </w:tr>
      <w:tr>
        <w:tc>
          <w:tcPr>
            <w:tcW w:type="dxa" w:w="252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bCs/>
                <w:color w:val="1F4E79"/>
                <w:sz w:val="18"/>
                <w:szCs w:val="18"/>
              </w:rPr>
              <w:t xml:space="preserve">Author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Ayaan Ansari, BMS Core Marketing</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F4E79"/>
                <w:sz w:val="18"/>
                <w:szCs w:val="18"/>
              </w:rPr>
              <w:t xml:space="preserve">Version</w:t>
            </w:r>
          </w:p>
        </w:tc>
        <w:tc>
          <w:tcPr>
            <w:tcW w:type="dxa" w:w="684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1.0 — Draft</w:t>
            </w:r>
          </w:p>
        </w:tc>
      </w:tr>
      <w:tr>
        <w:tc>
          <w:tcPr>
            <w:tcW w:type="dxa" w:w="252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bCs/>
                <w:color w:val="1F4E79"/>
                <w:sz w:val="18"/>
                <w:szCs w:val="18"/>
              </w:rPr>
              <w:t xml:space="preserve">Date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May 2026</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F4E79"/>
                <w:sz w:val="18"/>
                <w:szCs w:val="18"/>
              </w:rPr>
              <w:t xml:space="preserve">Status</w:t>
            </w:r>
          </w:p>
        </w:tc>
        <w:tc>
          <w:tcPr>
            <w:tcW w:type="dxa" w:w="684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Ready for Review</w:t>
            </w:r>
          </w:p>
        </w:tc>
      </w:tr>
      <w:tr>
        <w:tc>
          <w:tcPr>
            <w:tcW w:type="dxa" w:w="252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bCs/>
                <w:color w:val="1F4E79"/>
                <w:sz w:val="18"/>
                <w:szCs w:val="18"/>
              </w:rPr>
              <w:t xml:space="preserve">Project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Munchu — D2C Healthy Snacking App</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F4E79"/>
                <w:sz w:val="18"/>
                <w:szCs w:val="18"/>
              </w:rPr>
              <w:t xml:space="preserve">Prepared For</w:t>
            </w:r>
          </w:p>
        </w:tc>
        <w:tc>
          <w:tcPr>
            <w:tcW w:type="dxa" w:w="684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Product &amp; Engineering Team (Simulated Exercise)</w:t>
            </w:r>
          </w:p>
        </w:tc>
      </w:tr>
    </w:tbl>
    <w:p>
      <w:pPr>
        <w:spacing w:after="0" w:before="120"/>
      </w:pPr>
      <w:r>
        <w:t xml:space="preserve"/>
      </w:r>
    </w:p>
    <w:p>
      <w:pPr>
        <w:spacing w:after="0" w:before="120"/>
      </w:pPr>
      <w:r>
        <w:t xml:space="preserve"/>
      </w:r>
    </w:p>
    <w:p>
      <w:pPr>
        <w:pBdr>
          <w:top w:val="single" w:color="E8603C" w:sz="8"/>
          <w:bottom w:val="single" w:color="E8603C" w:sz="2"/>
        </w:pBdr>
        <w:shd w:fill="1F4E79" w:val="clear"/>
        <w:spacing w:after="180" w:before="360"/>
        <w:ind w:left="160"/>
      </w:pPr>
      <w:r>
        <w:rPr>
          <w:rFonts w:ascii="Arial" w:cs="Arial" w:eastAsia="Arial" w:hAnsi="Arial"/>
          <w:b/>
          <w:bCs/>
          <w:color w:val="FFFFFF"/>
          <w:sz w:val="24"/>
          <w:szCs w:val="24"/>
        </w:rPr>
        <w:t xml:space="preserve">  1.  EXECUTIVE SUMMARY</w:t>
      </w:r>
    </w:p>
    <w:p>
      <w:pPr>
        <w:spacing w:after="0" w:before="80"/>
      </w:pPr>
      <w:r>
        <w:t xml:space="preserve"/>
      </w:r>
    </w:p>
    <w:p>
      <w:pPr>
        <w:spacing w:after="80" w:before="60"/>
      </w:pPr>
      <w:r>
        <w:rPr>
          <w:rFonts w:ascii="Arial" w:cs="Arial" w:eastAsia="Arial" w:hAnsi="Arial"/>
          <w:i w:val="false"/>
          <w:iCs w:val="false"/>
          <w:color w:val="2C2C2C"/>
          <w:sz w:val="20"/>
          <w:szCs w:val="20"/>
        </w:rPr>
        <w:t xml:space="preserve">This Business Requirements Document (BRD) outlines the requirements for a Personalised Snack Recommendation Feature on the Munchu app — a fictional D2C healthy snacking platform targeting working professionals in urban India aged 25–35.</w:t>
      </w:r>
    </w:p>
    <w:p>
      <w:pPr>
        <w:spacing w:after="80" w:before="60"/>
      </w:pPr>
      <w:r>
        <w:rPr>
          <w:rFonts w:ascii="Arial" w:cs="Arial" w:eastAsia="Arial" w:hAnsi="Arial"/>
          <w:i w:val="false"/>
          <w:iCs w:val="false"/>
          <w:color w:val="2C2C2C"/>
          <w:sz w:val="20"/>
          <w:szCs w:val="20"/>
        </w:rPr>
        <w:t xml:space="preserve">This document is informed by a comprehensive consumer intelligence study across 3 competing brands — Yoga Bar, Too Yumm, and Slurrp Farm — involving 10,000+ Amazon consumer ratings, 52 weeks of Google Trends data, pricing intelligence, and social media audits.</w:t>
      </w:r>
    </w:p>
    <w:p>
      <w:pPr>
        <w:spacing w:after="80" w:before="60"/>
      </w:pPr>
      <w:r>
        <w:rPr>
          <w:rFonts w:ascii="Arial" w:cs="Arial" w:eastAsia="Arial" w:hAnsi="Arial"/>
          <w:i w:val="false"/>
          <w:iCs w:val="false"/>
          <w:color w:val="2C2C2C"/>
          <w:sz w:val="20"/>
          <w:szCs w:val="20"/>
        </w:rPr>
        <w:t xml:space="preserve">Core finding: consumers face significant decision fatigue when choosing healthy snacks. With 50+ SKUs and confusing health claims, buyers either purchase randomly or abandon the category. A personalised recommendation quiz solves this directly and is not offered by any existing competitor.</w:t>
      </w:r>
    </w:p>
    <w:p>
      <w:pPr>
        <w:spacing w:after="0" w:before="120"/>
      </w:pPr>
      <w:r>
        <w:t xml:space="preserve"/>
      </w:r>
    </w:p>
    <w:p>
      <w:pPr>
        <w:spacing w:after="0" w:before="120"/>
      </w:pPr>
      <w:r>
        <w:t xml:space="preserve"/>
      </w:r>
    </w:p>
    <w:p>
      <w:pPr>
        <w:pBdr>
          <w:top w:val="single" w:color="E8603C" w:sz="8"/>
          <w:bottom w:val="single" w:color="E8603C" w:sz="2"/>
        </w:pBdr>
        <w:shd w:fill="1F4E79" w:val="clear"/>
        <w:spacing w:after="180" w:before="360"/>
        <w:ind w:left="160"/>
      </w:pPr>
      <w:r>
        <w:rPr>
          <w:rFonts w:ascii="Arial" w:cs="Arial" w:eastAsia="Arial" w:hAnsi="Arial"/>
          <w:b/>
          <w:bCs/>
          <w:color w:val="FFFFFF"/>
          <w:sz w:val="24"/>
          <w:szCs w:val="24"/>
        </w:rPr>
        <w:t xml:space="preserve">  2.  BUSINESS CONTEXT &amp; PROBLEM STATEMENT</w:t>
      </w:r>
    </w:p>
    <w:p>
      <w:pPr>
        <w:spacing w:after="0" w:before="80"/>
      </w:pPr>
      <w:r>
        <w:t xml:space="preserve"/>
      </w:r>
    </w:p>
    <w:p>
      <w:pPr>
        <w:pBdr>
          <w:bottom w:val="single" w:color="D6E4F0" w:sz="1"/>
        </w:pBdr>
        <w:spacing w:after="80" w:before="220"/>
      </w:pPr>
      <w:r>
        <w:rPr>
          <w:rFonts w:ascii="Arial" w:cs="Arial" w:eastAsia="Arial" w:hAnsi="Arial"/>
          <w:b/>
          <w:bCs/>
          <w:color w:val="1F4E79"/>
          <w:sz w:val="22"/>
          <w:szCs w:val="22"/>
        </w:rPr>
        <w:t xml:space="preserve">2.1  Market Background</w:t>
      </w:r>
    </w:p>
    <w:p>
      <w:pPr>
        <w:spacing w:after="80" w:before="60"/>
      </w:pPr>
      <w:r>
        <w:rPr>
          <w:rFonts w:ascii="Arial" w:cs="Arial" w:eastAsia="Arial" w:hAnsi="Arial"/>
          <w:i w:val="false"/>
          <w:iCs w:val="false"/>
          <w:color w:val="2C2C2C"/>
          <w:sz w:val="20"/>
          <w:szCs w:val="20"/>
        </w:rPr>
        <w:t xml:space="preserve">India's healthy snacking market grows at 20%+ CAGR. However, the three leading D2C brands leave significant gaps: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Brand</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Strength</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Key Gap</w:t>
            </w:r>
          </w:p>
        </w:tc>
      </w:tr>
      <w:tr>
        <w:tc>
          <w:tcPr>
            <w:tcW w:type="dxa" w:w="24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Yoga Bar</w:t>
            </w:r>
          </w:p>
        </w:tc>
        <w:tc>
          <w:tcPr>
            <w:tcW w:type="dxa" w:w="348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Strong Amazon presence (7,767 reviews)</w:t>
            </w:r>
          </w:p>
        </w:tc>
        <w:tc>
          <w:tcPr>
            <w:tcW w:type="dxa" w:w="348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Price sensitivity — Value for Money flagged repeatedly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Too Yumm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'Baked not fried' messaging resonates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Digitally invisible — avg Google Trends score of 2/100</w:t>
            </w:r>
          </w:p>
        </w:tc>
      </w:tr>
      <w:tr>
        <w:tc>
          <w:tcPr>
            <w:tcW w:type="dxa" w:w="24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Slurrp Farm</w:t>
            </w:r>
          </w:p>
        </w:tc>
        <w:tc>
          <w:tcPr>
            <w:tcW w:type="dxa" w:w="348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Highest 5-star % (60%)</w:t>
            </w:r>
          </w:p>
        </w:tc>
        <w:tc>
          <w:tcPr>
            <w:tcW w:type="dxa" w:w="348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Taste polarisation + premium pricing (₹1.8–3.1/g)</w:t>
            </w:r>
          </w:p>
        </w:tc>
      </w:tr>
    </w:tbl>
    <w:p>
      <w:pPr>
        <w:spacing w:after="0" w:before="80"/>
      </w:pPr>
      <w:r>
        <w:t xml:space="preserve"/>
      </w:r>
    </w:p>
    <w:p>
      <w:pPr>
        <w:pBdr>
          <w:bottom w:val="single" w:color="D6E4F0" w:sz="1"/>
        </w:pBdr>
        <w:spacing w:after="80" w:before="220"/>
      </w:pPr>
      <w:r>
        <w:rPr>
          <w:rFonts w:ascii="Arial" w:cs="Arial" w:eastAsia="Arial" w:hAnsi="Arial"/>
          <w:b/>
          <w:bCs/>
          <w:color w:val="1F4E79"/>
          <w:sz w:val="22"/>
          <w:szCs w:val="22"/>
        </w:rPr>
        <w:t xml:space="preserve">2.2  The Core Problem</w:t>
      </w:r>
    </w:p>
    <w:p>
      <w:pPr>
        <w:spacing w:after="80" w:before="60"/>
      </w:pPr>
      <w:r>
        <w:rPr>
          <w:rFonts w:ascii="Arial" w:cs="Arial" w:eastAsia="Arial" w:hAnsi="Arial"/>
          <w:i w:val="false"/>
          <w:iCs w:val="false"/>
          <w:color w:val="2C2C2C"/>
          <w:sz w:val="20"/>
          <w:szCs w:val="20"/>
        </w:rPr>
        <w:t xml:space="preserve">Working professionals aged 25–35 — the highest-spending, most health-aware urban segment — are completely unaddressed by all three brands. When they engage with healthy snacking platforms they face:</w:t>
      </w:r>
    </w:p>
    <w:p>
      <w:pPr>
        <w:pStyle w:val="ListParagraph"/>
        <w:numPr>
          <w:ilvl w:val="0"/>
          <w:numId w:val="2"/>
        </w:numPr>
        <w:spacing w:after="40" w:before="40"/>
      </w:pPr>
      <w:r>
        <w:rPr>
          <w:rFonts w:ascii="Arial" w:cs="Arial" w:eastAsia="Arial" w:hAnsi="Arial"/>
          <w:b w:val="false"/>
          <w:bCs w:val="false"/>
          <w:color w:val="2C2C2C"/>
          <w:sz w:val="20"/>
          <w:szCs w:val="20"/>
        </w:rPr>
        <w:t xml:space="preserve">Decision fatigue — 50+ SKUs with no personalisation or guidance</w:t>
      </w:r>
    </w:p>
    <w:p>
      <w:pPr>
        <w:pStyle w:val="ListParagraph"/>
        <w:numPr>
          <w:ilvl w:val="0"/>
          <w:numId w:val="2"/>
        </w:numPr>
        <w:spacing w:after="40" w:before="40"/>
      </w:pPr>
      <w:r>
        <w:rPr>
          <w:rFonts w:ascii="Arial" w:cs="Arial" w:eastAsia="Arial" w:hAnsi="Arial"/>
          <w:b w:val="false"/>
          <w:bCs w:val="false"/>
          <w:color w:val="2C2C2C"/>
          <w:sz w:val="20"/>
          <w:szCs w:val="20"/>
        </w:rPr>
        <w:t xml:space="preserve">Misleading health claims — no transparent ingredient-to-benefit mapping</w:t>
      </w:r>
    </w:p>
    <w:p>
      <w:pPr>
        <w:pStyle w:val="ListParagraph"/>
        <w:numPr>
          <w:ilvl w:val="0"/>
          <w:numId w:val="2"/>
        </w:numPr>
        <w:spacing w:after="40" w:before="40"/>
      </w:pPr>
      <w:r>
        <w:rPr>
          <w:rFonts w:ascii="Arial" w:cs="Arial" w:eastAsia="Arial" w:hAnsi="Arial"/>
          <w:b w:val="false"/>
          <w:bCs w:val="false"/>
          <w:color w:val="2C2C2C"/>
          <w:sz w:val="20"/>
          <w:szCs w:val="20"/>
        </w:rPr>
        <w:t xml:space="preserve">Poor discovery — no quiz, no filtering, no recommendation engine</w:t>
      </w:r>
    </w:p>
    <w:p>
      <w:pPr>
        <w:pStyle w:val="ListParagraph"/>
        <w:numPr>
          <w:ilvl w:val="0"/>
          <w:numId w:val="2"/>
        </w:numPr>
        <w:spacing w:after="40" w:before="40"/>
      </w:pPr>
      <w:r>
        <w:rPr>
          <w:rFonts w:ascii="Arial" w:cs="Arial" w:eastAsia="Arial" w:hAnsi="Arial"/>
          <w:b w:val="false"/>
          <w:bCs w:val="false"/>
          <w:color w:val="2C2C2C"/>
          <w:sz w:val="20"/>
          <w:szCs w:val="20"/>
        </w:rPr>
        <w:t xml:space="preserve">Price confusion — no clear value proposition at different price points</w:t>
      </w:r>
    </w:p>
    <w:p>
      <w:pPr>
        <w:spacing w:after="0" w:before="80"/>
      </w:pPr>
      <w:r>
        <w:t xml:space="preserve"/>
      </w:r>
    </w:p>
    <w:p>
      <w:pPr>
        <w:pBdr>
          <w:bottom w:val="single" w:color="D6E4F0" w:sz="1"/>
        </w:pBdr>
        <w:spacing w:after="80" w:before="220"/>
      </w:pPr>
      <w:r>
        <w:rPr>
          <w:rFonts w:ascii="Arial" w:cs="Arial" w:eastAsia="Arial" w:hAnsi="Arial"/>
          <w:b/>
          <w:bCs/>
          <w:color w:val="1F4E79"/>
          <w:sz w:val="22"/>
          <w:szCs w:val="22"/>
        </w:rPr>
        <w:t xml:space="preserve">2.3  Business Opportunity</w:t>
      </w:r>
    </w:p>
    <w:p>
      <w:pPr>
        <w:spacing w:after="80" w:before="60"/>
      </w:pPr>
      <w:r>
        <w:rPr>
          <w:rFonts w:ascii="Arial" w:cs="Arial" w:eastAsia="Arial" w:hAnsi="Arial"/>
          <w:i w:val="false"/>
          <w:iCs w:val="false"/>
          <w:color w:val="2C2C2C"/>
          <w:sz w:val="20"/>
          <w:szCs w:val="20"/>
        </w:rPr>
        <w:t xml:space="preserve">A personalised snack recommendation feature directly addresses the discovery problem. 5 targeted questions about health goals, dietary preferences, and taste — followed by 3 tailored product recommendations with 'why this suits you' explanations — solves the problem no competitor has attempted.</w:t>
      </w:r>
    </w:p>
    <w:p>
      <w:pPr>
        <w:spacing w:after="0" w:before="120"/>
      </w:pPr>
      <w:r>
        <w:t xml:space="preserve"/>
      </w:r>
    </w:p>
    <w:p>
      <w:pPr>
        <w:spacing w:after="0" w:before="120"/>
      </w:pPr>
      <w:r>
        <w:t xml:space="preserve"/>
      </w:r>
    </w:p>
    <w:p>
      <w:pPr>
        <w:pBdr>
          <w:top w:val="single" w:color="E8603C" w:sz="8"/>
          <w:bottom w:val="single" w:color="E8603C" w:sz="2"/>
        </w:pBdr>
        <w:shd w:fill="1F4E79" w:val="clear"/>
        <w:spacing w:after="180" w:before="360"/>
        <w:ind w:left="160"/>
      </w:pPr>
      <w:r>
        <w:rPr>
          <w:rFonts w:ascii="Arial" w:cs="Arial" w:eastAsia="Arial" w:hAnsi="Arial"/>
          <w:b/>
          <w:bCs/>
          <w:color w:val="FFFFFF"/>
          <w:sz w:val="24"/>
          <w:szCs w:val="24"/>
        </w:rPr>
        <w:t xml:space="preserve">  3.  BUSINESS OBJECTIVES</w:t>
      </w:r>
    </w:p>
    <w:p>
      <w:pPr>
        <w:spacing w:after="0" w:before="80"/>
      </w:pPr>
      <w:r>
        <w:t xml:space="preserve"/>
      </w:r>
    </w:p>
    <w:p>
      <w:pPr>
        <w:spacing w:after="80" w:before="60"/>
      </w:pPr>
      <w:r>
        <w:rPr>
          <w:rFonts w:ascii="Arial" w:cs="Arial" w:eastAsia="Arial" w:hAnsi="Arial"/>
          <w:i w:val="false"/>
          <w:iCs w:val="false"/>
          <w:color w:val="2C2C2C"/>
          <w:sz w:val="20"/>
          <w:szCs w:val="20"/>
        </w:rPr>
        <w:t xml:space="preserve">This feature must achieve the following business objectives within 90 days of launch: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Objective</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r>
      <w:tr>
        <w:tc>
          <w:tcPr>
            <w:tcW w:type="dxa" w:w="28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Improve Discovery</w:t>
            </w:r>
          </w:p>
        </w:tc>
        <w:tc>
          <w:tcPr>
            <w:tcW w:type="dxa" w:w="44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Help users find relevant products faster — reduce time-to-add-to-cart</w:t>
            </w:r>
          </w:p>
        </w:tc>
        <w:tc>
          <w:tcPr>
            <w:tcW w:type="dxa" w:w="216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Increase Conversion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Convert browsing users into buyers via personalised recommendations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Build Brand Trust</w:t>
            </w:r>
          </w:p>
        </w:tc>
        <w:tc>
          <w:tcPr>
            <w:tcW w:type="dxa" w:w="44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Use transparent 'why this suits you' explanations to build credibility</w:t>
            </w:r>
          </w:p>
        </w:tc>
        <w:tc>
          <w:tcPr>
            <w:tcW w:type="dxa" w:w="216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Drive Retention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Personalised experience encourages return visits and repeat purchase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Medium</w:t>
            </w:r>
          </w:p>
        </w:tc>
      </w:tr>
      <w:tr>
        <w:tc>
          <w:tcPr>
            <w:tcW w:type="dxa" w:w="28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Competitive Differentiation</w:t>
            </w:r>
          </w:p>
        </w:tc>
        <w:tc>
          <w:tcPr>
            <w:tcW w:type="dxa" w:w="44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No competitor offers a recommendation quiz — own this space</w:t>
            </w:r>
          </w:p>
        </w:tc>
        <w:tc>
          <w:tcPr>
            <w:tcW w:type="dxa" w:w="216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Medium</w:t>
            </w:r>
          </w:p>
        </w:tc>
      </w:tr>
    </w:tbl>
    <w:p>
      <w:pPr>
        <w:spacing w:after="0" w:before="120"/>
      </w:pPr>
      <w:r>
        <w:t xml:space="preserve"/>
      </w:r>
    </w:p>
    <w:p>
      <w:pPr>
        <w:spacing w:after="0" w:before="120"/>
      </w:pPr>
      <w:r>
        <w:t xml:space="preserve"/>
      </w:r>
    </w:p>
    <w:p>
      <w:pPr>
        <w:pBdr>
          <w:top w:val="single" w:color="E8603C" w:sz="8"/>
          <w:bottom w:val="single" w:color="E8603C" w:sz="2"/>
        </w:pBdr>
        <w:shd w:fill="1F4E79" w:val="clear"/>
        <w:spacing w:after="180" w:before="360"/>
        <w:ind w:left="160"/>
      </w:pPr>
      <w:r>
        <w:rPr>
          <w:rFonts w:ascii="Arial" w:cs="Arial" w:eastAsia="Arial" w:hAnsi="Arial"/>
          <w:b/>
          <w:bCs/>
          <w:color w:val="FFFFFF"/>
          <w:sz w:val="24"/>
          <w:szCs w:val="24"/>
        </w:rPr>
        <w:t xml:space="preserve">  4.  SCOPE</w:t>
      </w:r>
    </w:p>
    <w:p>
      <w:pPr>
        <w:spacing w:after="0" w:before="80"/>
      </w:pPr>
      <w:r>
        <w:t xml:space="preserve"/>
      </w:r>
    </w:p>
    <w:p>
      <w:pPr>
        <w:pBdr>
          <w:bottom w:val="single" w:color="D6E4F0" w:sz="1"/>
        </w:pBdr>
        <w:spacing w:after="80" w:before="220"/>
      </w:pPr>
      <w:r>
        <w:rPr>
          <w:rFonts w:ascii="Arial" w:cs="Arial" w:eastAsia="Arial" w:hAnsi="Arial"/>
          <w:b/>
          <w:bCs/>
          <w:color w:val="1F4E79"/>
          <w:sz w:val="22"/>
          <w:szCs w:val="22"/>
        </w:rPr>
        <w:t xml:space="preserve">4.1  In Scope</w:t>
      </w:r>
    </w:p>
    <w:p>
      <w:pPr>
        <w:pStyle w:val="ListParagraph"/>
        <w:numPr>
          <w:ilvl w:val="0"/>
          <w:numId w:val="2"/>
        </w:numPr>
        <w:spacing w:after="40" w:before="40"/>
      </w:pPr>
      <w:r>
        <w:rPr>
          <w:rFonts w:ascii="Arial" w:cs="Arial" w:eastAsia="Arial" w:hAnsi="Arial"/>
          <w:b w:val="false"/>
          <w:bCs w:val="false"/>
          <w:color w:val="2C2C2C"/>
          <w:sz w:val="20"/>
          <w:szCs w:val="20"/>
        </w:rPr>
        <w:t xml:space="preserve">5-question onboarding quiz (health goal, dietary preference, snack timing, taste, budget)</w:t>
      </w:r>
    </w:p>
    <w:p>
      <w:pPr>
        <w:pStyle w:val="ListParagraph"/>
        <w:numPr>
          <w:ilvl w:val="0"/>
          <w:numId w:val="2"/>
        </w:numPr>
        <w:spacing w:after="40" w:before="40"/>
      </w:pPr>
      <w:r>
        <w:rPr>
          <w:rFonts w:ascii="Arial" w:cs="Arial" w:eastAsia="Arial" w:hAnsi="Arial"/>
          <w:b w:val="false"/>
          <w:bCs w:val="false"/>
          <w:color w:val="2C2C2C"/>
          <w:sz w:val="20"/>
          <w:szCs w:val="20"/>
        </w:rPr>
        <w:t xml:space="preserve">Matching logic to map quiz responses to product catalogue</w:t>
      </w:r>
    </w:p>
    <w:p>
      <w:pPr>
        <w:pStyle w:val="ListParagraph"/>
        <w:numPr>
          <w:ilvl w:val="0"/>
          <w:numId w:val="2"/>
        </w:numPr>
        <w:spacing w:after="40" w:before="40"/>
      </w:pPr>
      <w:r>
        <w:rPr>
          <w:rFonts w:ascii="Arial" w:cs="Arial" w:eastAsia="Arial" w:hAnsi="Arial"/>
          <w:b w:val="false"/>
          <w:bCs w:val="false"/>
          <w:color w:val="2C2C2C"/>
          <w:sz w:val="20"/>
          <w:szCs w:val="20"/>
        </w:rPr>
        <w:t xml:space="preserve">Results page displaying exactly 3 personalised product recommendations</w:t>
      </w:r>
    </w:p>
    <w:p>
      <w:pPr>
        <w:pStyle w:val="ListParagraph"/>
        <w:numPr>
          <w:ilvl w:val="0"/>
          <w:numId w:val="2"/>
        </w:numPr>
        <w:spacing w:after="40" w:before="40"/>
      </w:pPr>
      <w:r>
        <w:rPr>
          <w:rFonts w:ascii="Arial" w:cs="Arial" w:eastAsia="Arial" w:hAnsi="Arial"/>
          <w:b w:val="false"/>
          <w:bCs w:val="false"/>
          <w:color w:val="2C2C2C"/>
          <w:sz w:val="20"/>
          <w:szCs w:val="20"/>
        </w:rPr>
        <w:t xml:space="preserve">'Why this suits you' explanation card per recommended product (max 2 lines)</w:t>
      </w:r>
    </w:p>
    <w:p>
      <w:pPr>
        <w:pStyle w:val="ListParagraph"/>
        <w:numPr>
          <w:ilvl w:val="0"/>
          <w:numId w:val="2"/>
        </w:numPr>
        <w:spacing w:after="40" w:before="40"/>
      </w:pPr>
      <w:r>
        <w:rPr>
          <w:rFonts w:ascii="Arial" w:cs="Arial" w:eastAsia="Arial" w:hAnsi="Arial"/>
          <w:b w:val="false"/>
          <w:bCs w:val="false"/>
          <w:color w:val="2C2C2C"/>
          <w:sz w:val="20"/>
          <w:szCs w:val="20"/>
        </w:rPr>
        <w:t xml:space="preserve">Option to retake quiz or browse freely from results page</w:t>
      </w:r>
    </w:p>
    <w:p>
      <w:pPr>
        <w:pStyle w:val="ListParagraph"/>
        <w:numPr>
          <w:ilvl w:val="0"/>
          <w:numId w:val="2"/>
        </w:numPr>
        <w:spacing w:after="40" w:before="40"/>
      </w:pPr>
      <w:r>
        <w:rPr>
          <w:rFonts w:ascii="Arial" w:cs="Arial" w:eastAsia="Arial" w:hAnsi="Arial"/>
          <w:b w:val="false"/>
          <w:bCs w:val="false"/>
          <w:color w:val="2C2C2C"/>
          <w:sz w:val="20"/>
          <w:szCs w:val="20"/>
        </w:rPr>
        <w:t xml:space="preserve">Quiz data saved to user profile for future personalisation</w:t>
      </w:r>
    </w:p>
    <w:p>
      <w:pPr>
        <w:spacing w:after="0" w:before="80"/>
      </w:pPr>
      <w:r>
        <w:t xml:space="preserve"/>
      </w:r>
    </w:p>
    <w:p>
      <w:pPr>
        <w:pBdr>
          <w:bottom w:val="single" w:color="D6E4F0" w:sz="1"/>
        </w:pBdr>
        <w:spacing w:after="80" w:before="220"/>
      </w:pPr>
      <w:r>
        <w:rPr>
          <w:rFonts w:ascii="Arial" w:cs="Arial" w:eastAsia="Arial" w:hAnsi="Arial"/>
          <w:b/>
          <w:bCs/>
          <w:color w:val="1F4E79"/>
          <w:sz w:val="22"/>
          <w:szCs w:val="22"/>
        </w:rPr>
        <w:t xml:space="preserve">4.2  Out of Scope — Future Phases</w:t>
      </w:r>
    </w:p>
    <w:p>
      <w:pPr>
        <w:pStyle w:val="ListParagraph"/>
        <w:numPr>
          <w:ilvl w:val="0"/>
          <w:numId w:val="2"/>
        </w:numPr>
        <w:spacing w:after="40" w:before="40"/>
      </w:pPr>
      <w:r>
        <w:rPr>
          <w:rFonts w:ascii="Arial" w:cs="Arial" w:eastAsia="Arial" w:hAnsi="Arial"/>
          <w:b w:val="false"/>
          <w:bCs w:val="false"/>
          <w:color w:val="2C2C2C"/>
          <w:sz w:val="20"/>
          <w:szCs w:val="20"/>
        </w:rPr>
        <w:t xml:space="preserve">AI/ML-based dynamic recommendation engine (Phase 2)</w:t>
      </w:r>
    </w:p>
    <w:p>
      <w:pPr>
        <w:pStyle w:val="ListParagraph"/>
        <w:numPr>
          <w:ilvl w:val="0"/>
          <w:numId w:val="2"/>
        </w:numPr>
        <w:spacing w:after="40" w:before="40"/>
      </w:pPr>
      <w:r>
        <w:rPr>
          <w:rFonts w:ascii="Arial" w:cs="Arial" w:eastAsia="Arial" w:hAnsi="Arial"/>
          <w:b w:val="false"/>
          <w:bCs w:val="false"/>
          <w:color w:val="2C2C2C"/>
          <w:sz w:val="20"/>
          <w:szCs w:val="20"/>
        </w:rPr>
        <w:t xml:space="preserve">Integration with HealthifyMe or Apple Health (Phase 3)</w:t>
      </w:r>
    </w:p>
    <w:p>
      <w:pPr>
        <w:pStyle w:val="ListParagraph"/>
        <w:numPr>
          <w:ilvl w:val="0"/>
          <w:numId w:val="2"/>
        </w:numPr>
        <w:spacing w:after="40" w:before="40"/>
      </w:pPr>
      <w:r>
        <w:rPr>
          <w:rFonts w:ascii="Arial" w:cs="Arial" w:eastAsia="Arial" w:hAnsi="Arial"/>
          <w:b w:val="false"/>
          <w:bCs w:val="false"/>
          <w:color w:val="2C2C2C"/>
          <w:sz w:val="20"/>
          <w:szCs w:val="20"/>
        </w:rPr>
        <w:t xml:space="preserve">Subscription-based personalised snack boxes (Phase 3)</w:t>
      </w:r>
    </w:p>
    <w:p>
      <w:pPr>
        <w:pStyle w:val="ListParagraph"/>
        <w:numPr>
          <w:ilvl w:val="0"/>
          <w:numId w:val="2"/>
        </w:numPr>
        <w:spacing w:after="40" w:before="40"/>
      </w:pPr>
      <w:r>
        <w:rPr>
          <w:rFonts w:ascii="Arial" w:cs="Arial" w:eastAsia="Arial" w:hAnsi="Arial"/>
          <w:b w:val="false"/>
          <w:bCs w:val="false"/>
          <w:color w:val="2C2C2C"/>
          <w:sz w:val="20"/>
          <w:szCs w:val="20"/>
        </w:rPr>
        <w:t xml:space="preserve">Community features or social sharing of quiz results (Phase 4)</w:t>
      </w:r>
    </w:p>
    <w:p>
      <w:pPr>
        <w:spacing w:after="0" w:before="120"/>
      </w:pPr>
      <w:r>
        <w:t xml:space="preserve"/>
      </w:r>
    </w:p>
    <w:p>
      <w:pPr>
        <w:spacing w:after="0" w:before="120"/>
      </w:pPr>
      <w:r>
        <w:t xml:space="preserve"/>
      </w:r>
    </w:p>
    <w:p>
      <w:pPr>
        <w:pBdr>
          <w:top w:val="single" w:color="E8603C" w:sz="8"/>
          <w:bottom w:val="single" w:color="E8603C" w:sz="2"/>
        </w:pBdr>
        <w:shd w:fill="1F4E79" w:val="clear"/>
        <w:spacing w:after="180" w:before="360"/>
        <w:ind w:left="160"/>
      </w:pPr>
      <w:r>
        <w:rPr>
          <w:rFonts w:ascii="Arial" w:cs="Arial" w:eastAsia="Arial" w:hAnsi="Arial"/>
          <w:b/>
          <w:bCs/>
          <w:color w:val="FFFFFF"/>
          <w:sz w:val="24"/>
          <w:szCs w:val="24"/>
        </w:rPr>
        <w:t xml:space="preserve">  5.  STAKEHOLDERS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Stakeholder</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Role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Interest in Feature</w:t>
            </w:r>
          </w:p>
        </w:tc>
      </w:tr>
      <w:tr>
        <w:tc>
          <w:tcPr>
            <w:tcW w:type="dxa" w:w="24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Product Manager</w:t>
            </w:r>
          </w:p>
        </w:tc>
        <w:tc>
          <w:tcPr>
            <w:tcW w:type="dxa" w:w="36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Feature owner — defines priority and roadmap</w:t>
            </w:r>
          </w:p>
        </w:tc>
        <w:tc>
          <w:tcPr>
            <w:tcW w:type="dxa" w:w="336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Conversion rate improvement + feature adoption metrics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Engineering Team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Builds quiz flow and recommendation logic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Clear technical requirements and unambiguous specs</w:t>
            </w:r>
          </w:p>
        </w:tc>
      </w:tr>
      <w:tr>
        <w:tc>
          <w:tcPr>
            <w:tcW w:type="dxa" w:w="24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Marketing Team</w:t>
            </w:r>
          </w:p>
        </w:tc>
        <w:tc>
          <w:tcPr>
            <w:tcW w:type="dxa" w:w="36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Promotes feature + uses quiz data for campaigns</w:t>
            </w:r>
          </w:p>
        </w:tc>
        <w:tc>
          <w:tcPr>
            <w:tcW w:type="dxa" w:w="336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Lead data, content personalisation, audience insights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UX/Design Team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Designs quiz UI and results page experience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Clean, minimal user flow with low friction</w:t>
            </w:r>
          </w:p>
        </w:tc>
      </w:tr>
      <w:tr>
        <w:tc>
          <w:tcPr>
            <w:tcW w:type="dxa" w:w="24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End Users</w:t>
            </w:r>
          </w:p>
        </w:tc>
        <w:tc>
          <w:tcPr>
            <w:tcW w:type="dxa" w:w="36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Working professionals 25–35 using the app</w:t>
            </w:r>
          </w:p>
        </w:tc>
        <w:tc>
          <w:tcPr>
            <w:tcW w:type="dxa" w:w="336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Fast, relevant, trustworthy snack recommendations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Business Analyst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Documents requirements and success criteria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Complete, measurable, and unambiguous requirements</w:t>
            </w:r>
          </w:p>
        </w:tc>
      </w:tr>
    </w:tbl>
    <w:p>
      <w:pPr>
        <w:spacing w:after="0" w:before="120"/>
      </w:pPr>
      <w:r>
        <w:t xml:space="preserve"/>
      </w:r>
    </w:p>
    <w:p>
      <w:pPr>
        <w:spacing w:after="0" w:before="120"/>
      </w:pPr>
      <w:r>
        <w:t xml:space="preserve"/>
      </w:r>
    </w:p>
    <w:p>
      <w:pPr>
        <w:pBdr>
          <w:top w:val="single" w:color="E8603C" w:sz="8"/>
          <w:bottom w:val="single" w:color="E8603C" w:sz="2"/>
        </w:pBdr>
        <w:shd w:fill="1F4E79" w:val="clear"/>
        <w:spacing w:after="180" w:before="360"/>
        <w:ind w:left="160"/>
      </w:pPr>
      <w:r>
        <w:rPr>
          <w:rFonts w:ascii="Arial" w:cs="Arial" w:eastAsia="Arial" w:hAnsi="Arial"/>
          <w:b/>
          <w:bCs/>
          <w:color w:val="FFFFFF"/>
          <w:sz w:val="24"/>
          <w:szCs w:val="24"/>
        </w:rPr>
        <w:t xml:space="preserve">  6.  PRIMARY USER PERSONA</w:t>
      </w:r>
    </w:p>
    <w:p>
      <w:pPr>
        <w:spacing w:after="0" w:before="80"/>
      </w:pPr>
      <w:r>
        <w:t xml:space="preserve"/>
      </w:r>
    </w:p>
    <w:p>
      <w:pPr>
        <w:spacing w:after="80" w:before="60"/>
      </w:pPr>
      <w:r>
        <w:rPr>
          <w:rFonts w:ascii="Arial" w:cs="Arial" w:eastAsia="Arial" w:hAnsi="Arial"/>
          <w:i w:val="false"/>
          <w:iCs w:val="false"/>
          <w:color w:val="2C2C2C"/>
          <w:sz w:val="20"/>
          <w:szCs w:val="20"/>
        </w:rPr>
        <w:t xml:space="preserve">Derived from real consumer behaviour data gathered during the competitive intelligence research phase (Project 1).</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F4E79"/>
                <w:sz w:val="18"/>
                <w:szCs w:val="18"/>
              </w:rPr>
              <w:t xml:space="preserve">Persona Name</w:t>
            </w:r>
          </w:p>
        </w:tc>
        <w:tc>
          <w:tcPr>
            <w:tcW w:type="dxa" w:w="684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Rhea Sharma, 28 — Marketing Executive, Mumbai</w:t>
            </w:r>
          </w:p>
        </w:tc>
      </w:tr>
      <w:tr>
        <w:tc>
          <w:tcPr>
            <w:tcW w:type="dxa" w:w="252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bCs/>
                <w:color w:val="1F4E79"/>
                <w:sz w:val="18"/>
                <w:szCs w:val="18"/>
              </w:rPr>
              <w:t xml:space="preserve">Goal</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Snack healthy without spending 20 minutes researching or second-guessing labels</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F4E79"/>
                <w:sz w:val="18"/>
                <w:szCs w:val="18"/>
              </w:rPr>
              <w:t xml:space="preserve">Frustrations</w:t>
            </w:r>
          </w:p>
        </w:tc>
        <w:tc>
          <w:tcPr>
            <w:tcW w:type="dxa" w:w="684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Misleading 'healthy' labels, too many options, doesn't know what suits her body or goals</w:t>
            </w:r>
          </w:p>
        </w:tc>
      </w:tr>
      <w:tr>
        <w:tc>
          <w:tcPr>
            <w:tcW w:type="dxa" w:w="252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bCs/>
                <w:color w:val="1F4E79"/>
                <w:sz w:val="18"/>
                <w:szCs w:val="18"/>
              </w:rPr>
              <w:t xml:space="preserve">Behaviour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Shops on Blinkit, reads Amazon reviews before buying, follows fitness micro-influencers</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F4E79"/>
                <w:sz w:val="18"/>
                <w:szCs w:val="18"/>
              </w:rPr>
              <w:t xml:space="preserve">Tech Comfort</w:t>
            </w:r>
          </w:p>
        </w:tc>
        <w:tc>
          <w:tcPr>
            <w:tcW w:type="dxa" w:w="684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High — uses Swiggy, Zepto, Nykaa daily; comfortable with app-based discovery flows</w:t>
            </w:r>
          </w:p>
        </w:tc>
      </w:tr>
      <w:tr>
        <w:tc>
          <w:tcPr>
            <w:tcW w:type="dxa" w:w="252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bCs/>
                <w:color w:val="1F4E79"/>
                <w:sz w:val="18"/>
                <w:szCs w:val="18"/>
              </w:rPr>
              <w:t xml:space="preserve">Price Sensitivity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Moderate — willing to pay ₹80–150 per snack if she trusts the brand and understands the value</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F4E79"/>
                <w:sz w:val="18"/>
                <w:szCs w:val="18"/>
              </w:rPr>
              <w:t xml:space="preserve">Representative Quote</w:t>
            </w:r>
          </w:p>
        </w:tc>
        <w:tc>
          <w:tcPr>
            <w:tcW w:type="dxa" w:w="684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"I just want someone to tell me what to eat."</w:t>
            </w:r>
          </w:p>
        </w:tc>
      </w:tr>
    </w:tbl>
    <w:p>
      <w:pPr>
        <w:spacing w:after="0" w:before="120"/>
      </w:pPr>
      <w:r>
        <w:t xml:space="preserve"/>
      </w:r>
    </w:p>
    <w:p>
      <w:pPr>
        <w:spacing w:after="0" w:before="120"/>
      </w:pPr>
      <w:r>
        <w:t xml:space="preserve"/>
      </w:r>
    </w:p>
    <w:p>
      <w:pPr>
        <w:pBdr>
          <w:top w:val="single" w:color="E8603C" w:sz="8"/>
          <w:bottom w:val="single" w:color="E8603C" w:sz="2"/>
        </w:pBdr>
        <w:shd w:fill="1F4E79" w:val="clear"/>
        <w:spacing w:after="180" w:before="360"/>
        <w:ind w:left="160"/>
      </w:pPr>
      <w:r>
        <w:rPr>
          <w:rFonts w:ascii="Arial" w:cs="Arial" w:eastAsia="Arial" w:hAnsi="Arial"/>
          <w:b/>
          <w:bCs/>
          <w:color w:val="FFFFFF"/>
          <w:sz w:val="24"/>
          <w:szCs w:val="24"/>
        </w:rPr>
        <w:t xml:space="preserve">  7.  USER JOURNEY MAP</w:t>
      </w:r>
    </w:p>
    <w:p>
      <w:pPr>
        <w:spacing w:after="0" w:before="80"/>
      </w:pPr>
      <w:r>
        <w:t xml:space="preserve"/>
      </w:r>
    </w:p>
    <w:p>
      <w:pPr>
        <w:pBdr>
          <w:bottom w:val="single" w:color="D6E4F0" w:sz="1"/>
        </w:pBdr>
        <w:spacing w:after="80" w:before="220"/>
      </w:pPr>
      <w:r>
        <w:rPr>
          <w:rFonts w:ascii="Arial" w:cs="Arial" w:eastAsia="Arial" w:hAnsi="Arial"/>
          <w:b/>
          <w:bCs/>
          <w:color w:val="1F4E79"/>
          <w:sz w:val="22"/>
          <w:szCs w:val="22"/>
        </w:rPr>
        <w:t xml:space="preserve">7.1  Current Journey — Without Feature (Pain Points)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Stage</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User Action</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Pain Point</w:t>
            </w:r>
          </w:p>
        </w:tc>
      </w:tr>
      <w:tr>
        <w:tc>
          <w:tcPr>
            <w:tcW w:type="dxa" w:w="22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Trigger</w:t>
            </w:r>
          </w:p>
        </w:tc>
        <w:tc>
          <w:tcPr>
            <w:tcW w:type="dxa" w:w="358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Feels hungry, needs a healthy snack</w:t>
            </w:r>
          </w:p>
        </w:tc>
        <w:tc>
          <w:tcPr>
            <w:tcW w:type="dxa" w:w="358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No specific brand or product in mind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Discovery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Opens Munchu app, browses catalogue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Sees 50+ products — immediately overwhelmed</w:t>
            </w:r>
          </w:p>
        </w:tc>
      </w:tr>
      <w:tr>
        <w:tc>
          <w:tcPr>
            <w:tcW w:type="dxa" w:w="22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Evaluation</w:t>
            </w:r>
          </w:p>
        </w:tc>
        <w:tc>
          <w:tcPr>
            <w:tcW w:type="dxa" w:w="358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Reads product descriptions and labels</w:t>
            </w:r>
          </w:p>
        </w:tc>
        <w:tc>
          <w:tcPr>
            <w:tcW w:type="dxa" w:w="358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Confusing health claims, no personalisation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Research</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Googles reviews or checks Amazon for validation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Loses context, may switch platform entirely</w:t>
            </w:r>
          </w:p>
        </w:tc>
      </w:tr>
      <w:tr>
        <w:tc>
          <w:tcPr>
            <w:tcW w:type="dxa" w:w="22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Decision</w:t>
            </w:r>
          </w:p>
        </w:tc>
        <w:tc>
          <w:tcPr>
            <w:tcW w:type="dxa" w:w="358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Buys randomly or exits without purchasing</w:t>
            </w:r>
          </w:p>
        </w:tc>
        <w:tc>
          <w:tcPr>
            <w:tcW w:type="dxa" w:w="358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Low confidence in choice — high drop-off 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Post-Purchase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May return product or feel buyer's remorse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No trust built — low repeat purchase likelihood</w:t>
            </w:r>
          </w:p>
        </w:tc>
      </w:tr>
    </w:tbl>
    <w:p>
      <w:pPr>
        <w:spacing w:after="0" w:before="80"/>
      </w:pPr>
      <w:r>
        <w:t xml:space="preserve"/>
      </w:r>
    </w:p>
    <w:p>
      <w:pPr>
        <w:pBdr>
          <w:bottom w:val="single" w:color="D6E4F0" w:sz="1"/>
        </w:pBdr>
        <w:spacing w:after="80" w:before="220"/>
      </w:pPr>
      <w:r>
        <w:rPr>
          <w:rFonts w:ascii="Arial" w:cs="Arial" w:eastAsia="Arial" w:hAnsi="Arial"/>
          <w:b/>
          <w:bCs/>
          <w:color w:val="1F4E79"/>
          <w:sz w:val="22"/>
          <w:szCs w:val="22"/>
        </w:rPr>
        <w:t xml:space="preserve">7.2  Improved Journey — With Recommendation Feature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Stage</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User Action</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Outcome</w:t>
            </w:r>
          </w:p>
        </w:tc>
      </w:tr>
      <w:tr>
        <w:tc>
          <w:tcPr>
            <w:tcW w:type="dxa" w:w="22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Trigger</w:t>
            </w:r>
          </w:p>
        </w:tc>
        <w:tc>
          <w:tcPr>
            <w:tcW w:type="dxa" w:w="358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Feels hungry, opens Munchu app</w:t>
            </w:r>
          </w:p>
        </w:tc>
        <w:tc>
          <w:tcPr>
            <w:tcW w:type="dxa" w:w="358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Greeted with 'Find your snack' CTA on home screen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Quiz Start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Taps CTA, begins 5-question quiz</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Simple, fast — each question under 10 seconds</w:t>
            </w:r>
          </w:p>
        </w:tc>
      </w:tr>
      <w:tr>
        <w:tc>
          <w:tcPr>
            <w:tcW w:type="dxa" w:w="22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Quiz Completion</w:t>
            </w:r>
          </w:p>
        </w:tc>
        <w:tc>
          <w:tcPr>
            <w:tcW w:type="dxa" w:w="358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Answers all 5 questions in under 60 seconds</w:t>
            </w:r>
          </w:p>
        </w:tc>
        <w:tc>
          <w:tcPr>
            <w:tcW w:type="dxa" w:w="358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Loading screen: 'Finding your matches...'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Results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Sees 3 personalised product recommendation cards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Each card shows 'Why this suits you' explanation</w:t>
            </w:r>
          </w:p>
        </w:tc>
      </w:tr>
      <w:tr>
        <w:tc>
          <w:tcPr>
            <w:tcW w:type="dxa" w:w="22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Decision</w:t>
            </w:r>
          </w:p>
        </w:tc>
        <w:tc>
          <w:tcPr>
            <w:tcW w:type="dxa" w:w="358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Adds preferred recommendation to cart</w:t>
            </w:r>
          </w:p>
        </w:tc>
        <w:tc>
          <w:tcPr>
            <w:tcW w:type="dxa" w:w="358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High confidence — decision made in under 2 minutes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Return Visit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Quiz responses saved for future sessions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Repeat buyers get updated recommendations</w:t>
            </w:r>
          </w:p>
        </w:tc>
      </w:tr>
    </w:tbl>
    <w:p>
      <w:pPr>
        <w:spacing w:after="0" w:before="120"/>
      </w:pPr>
      <w:r>
        <w:t xml:space="preserve"/>
      </w:r>
    </w:p>
    <w:p>
      <w:pPr>
        <w:spacing w:after="0" w:before="120"/>
      </w:pPr>
      <w:r>
        <w:t xml:space="preserve"/>
      </w:r>
    </w:p>
    <w:p>
      <w:pPr>
        <w:pBdr>
          <w:top w:val="single" w:color="E8603C" w:sz="8"/>
          <w:bottom w:val="single" w:color="E8603C" w:sz="2"/>
        </w:pBdr>
        <w:shd w:fill="1F4E79" w:val="clear"/>
        <w:spacing w:after="180" w:before="360"/>
        <w:ind w:left="160"/>
      </w:pPr>
      <w:r>
        <w:rPr>
          <w:rFonts w:ascii="Arial" w:cs="Arial" w:eastAsia="Arial" w:hAnsi="Arial"/>
          <w:b/>
          <w:bCs/>
          <w:color w:val="FFFFFF"/>
          <w:sz w:val="24"/>
          <w:szCs w:val="24"/>
        </w:rPr>
        <w:t xml:space="preserve">  8.  FUNCTIONAL REQUIREMENTS</w:t>
      </w:r>
    </w:p>
    <w:p>
      <w:pPr>
        <w:spacing w:after="0" w:before="80"/>
      </w:pPr>
      <w:r>
        <w:t xml:space="preserve"/>
      </w:r>
    </w:p>
    <w:p>
      <w:pPr>
        <w:spacing w:after="80" w:before="60"/>
      </w:pPr>
      <w:r>
        <w:rPr>
          <w:rFonts w:ascii="Arial" w:cs="Arial" w:eastAsia="Arial" w:hAnsi="Arial"/>
          <w:i w:val="false"/>
          <w:iCs w:val="false"/>
          <w:color w:val="2C2C2C"/>
          <w:sz w:val="20"/>
          <w:szCs w:val="20"/>
        </w:rPr>
        <w:t xml:space="preserve">Priority levels: Must Have (M) = non-negotiable for launch, Should Have (S) = important but not blocking, Could Have (C) = nice-to-have for future sprint.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680"/>
        <w:gridCol w:w="158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ID</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Requirement</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1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Category</w:t>
            </w:r>
          </w:p>
        </w:tc>
      </w:tr>
      <w:tr>
        <w:tc>
          <w:tcPr>
            <w:tcW w:type="dxa" w:w="9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b/>
                <w:bCs/>
                <w:color w:val="E8603C"/>
                <w:sz w:val="17"/>
                <w:szCs w:val="17"/>
              </w:rPr>
              <w:t xml:space="preserve">FR-01</w:t>
            </w:r>
          </w:p>
        </w:tc>
        <w:tc>
          <w:tcPr>
            <w:tcW w:type="dxa" w:w="52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color w:val="2C2C2C"/>
                <w:sz w:val="17"/>
                <w:szCs w:val="17"/>
              </w:rPr>
              <w:t xml:space="preserve">System shall display a 'Find Your Snack' CTA button on the app home screen</w:t>
            </w:r>
          </w:p>
        </w:tc>
        <w:tc>
          <w:tcPr>
            <w:tcW w:type="dxa" w:w="1680"/>
            <w:tcBorders>
              <w:top w:val="single" w:color="CCCCCC" w:sz="1"/>
              <w:left w:val="single" w:color="CCCCCC" w:sz="1"/>
              <w:bottom w:val="single" w:color="CCCCCC" w:sz="1"/>
              <w:right w:val="single" w:color="CCCCCC" w:sz="1"/>
            </w:tcBorders>
            <w:shd w:fill="FFF3F0" w:val="clear"/>
            <w:tcMar>
              <w:top w:type="dxa" w:w="80"/>
              <w:left w:type="dxa" w:w="120"/>
              <w:bottom w:type="dxa" w:w="80"/>
              <w:right w:type="dxa" w:w="120"/>
            </w:tcMar>
          </w:tcPr>
          <w:p>
            <w:r>
              <w:rPr>
                <w:rFonts w:ascii="Arial" w:cs="Arial" w:eastAsia="Arial" w:hAnsi="Arial"/>
                <w:b/>
                <w:bCs/>
                <w:color w:val="E8603C"/>
                <w:sz w:val="17"/>
                <w:szCs w:val="17"/>
              </w:rPr>
              <w:t xml:space="preserve">Must Have</w:t>
            </w:r>
          </w:p>
        </w:tc>
        <w:tc>
          <w:tcPr>
            <w:tcW w:type="dxa" w:w="158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color w:val="1F4E79"/>
                <w:sz w:val="17"/>
                <w:szCs w:val="17"/>
              </w:rPr>
              <w:t xml:space="preserve">UI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8603C"/>
                <w:sz w:val="17"/>
                <w:szCs w:val="17"/>
              </w:rPr>
              <w:t xml:space="preserve">FR-02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7"/>
                <w:szCs w:val="17"/>
              </w:rPr>
              <w:t xml:space="preserve">System shall present a 5-question quiz upon CTA tap</w:t>
            </w:r>
          </w:p>
        </w:tc>
        <w:tc>
          <w:tcPr>
            <w:tcW w:type="dxa" w:w="1680"/>
            <w:tcBorders>
              <w:top w:val="single" w:color="CCCCCC" w:sz="1"/>
              <w:left w:val="single" w:color="CCCCCC" w:sz="1"/>
              <w:bottom w:val="single" w:color="CCCCCC" w:sz="1"/>
              <w:right w:val="single" w:color="CCCCCC" w:sz="1"/>
            </w:tcBorders>
            <w:shd w:fill="FFF3F0" w:val="clear"/>
            <w:tcMar>
              <w:top w:type="dxa" w:w="80"/>
              <w:left w:type="dxa" w:w="120"/>
              <w:bottom w:type="dxa" w:w="80"/>
              <w:right w:type="dxa" w:w="120"/>
            </w:tcMar>
          </w:tcPr>
          <w:p>
            <w:r>
              <w:rPr>
                <w:rFonts w:ascii="Arial" w:cs="Arial" w:eastAsia="Arial" w:hAnsi="Arial"/>
                <w:b/>
                <w:bCs/>
                <w:color w:val="E8603C"/>
                <w:sz w:val="17"/>
                <w:szCs w:val="17"/>
              </w:rPr>
              <w:t xml:space="preserve">Must Have</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4E79"/>
                <w:sz w:val="17"/>
                <w:szCs w:val="17"/>
              </w:rPr>
              <w:t xml:space="preserve">Core</w:t>
            </w:r>
          </w:p>
        </w:tc>
      </w:tr>
      <w:tr>
        <w:tc>
          <w:tcPr>
            <w:tcW w:type="dxa" w:w="9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b/>
                <w:bCs/>
                <w:color w:val="E8603C"/>
                <w:sz w:val="17"/>
                <w:szCs w:val="17"/>
              </w:rPr>
              <w:t xml:space="preserve">FR-03</w:t>
            </w:r>
          </w:p>
        </w:tc>
        <w:tc>
          <w:tcPr>
            <w:tcW w:type="dxa" w:w="52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color w:val="2C2C2C"/>
                <w:sz w:val="17"/>
                <w:szCs w:val="17"/>
              </w:rPr>
              <w:t xml:space="preserve">Q1: 'What is your health goal?' — Weight management / Energy / Gut health / Just tasty</w:t>
            </w:r>
          </w:p>
        </w:tc>
        <w:tc>
          <w:tcPr>
            <w:tcW w:type="dxa" w:w="1680"/>
            <w:tcBorders>
              <w:top w:val="single" w:color="CCCCCC" w:sz="1"/>
              <w:left w:val="single" w:color="CCCCCC" w:sz="1"/>
              <w:bottom w:val="single" w:color="CCCCCC" w:sz="1"/>
              <w:right w:val="single" w:color="CCCCCC" w:sz="1"/>
            </w:tcBorders>
            <w:shd w:fill="FFF3F0" w:val="clear"/>
            <w:tcMar>
              <w:top w:type="dxa" w:w="80"/>
              <w:left w:type="dxa" w:w="120"/>
              <w:bottom w:type="dxa" w:w="80"/>
              <w:right w:type="dxa" w:w="120"/>
            </w:tcMar>
          </w:tcPr>
          <w:p>
            <w:r>
              <w:rPr>
                <w:rFonts w:ascii="Arial" w:cs="Arial" w:eastAsia="Arial" w:hAnsi="Arial"/>
                <w:b/>
                <w:bCs/>
                <w:color w:val="E8603C"/>
                <w:sz w:val="17"/>
                <w:szCs w:val="17"/>
              </w:rPr>
              <w:t xml:space="preserve">Must Have</w:t>
            </w:r>
          </w:p>
        </w:tc>
        <w:tc>
          <w:tcPr>
            <w:tcW w:type="dxa" w:w="158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color w:val="1F4E79"/>
                <w:sz w:val="17"/>
                <w:szCs w:val="17"/>
              </w:rPr>
              <w:t xml:space="preserve">Quiz</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8603C"/>
                <w:sz w:val="17"/>
                <w:szCs w:val="17"/>
              </w:rPr>
              <w:t xml:space="preserve">FR-04</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7"/>
                <w:szCs w:val="17"/>
              </w:rPr>
              <w:t xml:space="preserve">Q2: 'Any dietary preferences?' — Vegan / Gluten-free / No preference</w:t>
            </w:r>
          </w:p>
        </w:tc>
        <w:tc>
          <w:tcPr>
            <w:tcW w:type="dxa" w:w="1680"/>
            <w:tcBorders>
              <w:top w:val="single" w:color="CCCCCC" w:sz="1"/>
              <w:left w:val="single" w:color="CCCCCC" w:sz="1"/>
              <w:bottom w:val="single" w:color="CCCCCC" w:sz="1"/>
              <w:right w:val="single" w:color="CCCCCC" w:sz="1"/>
            </w:tcBorders>
            <w:shd w:fill="FFF3F0" w:val="clear"/>
            <w:tcMar>
              <w:top w:type="dxa" w:w="80"/>
              <w:left w:type="dxa" w:w="120"/>
              <w:bottom w:type="dxa" w:w="80"/>
              <w:right w:type="dxa" w:w="120"/>
            </w:tcMar>
          </w:tcPr>
          <w:p>
            <w:r>
              <w:rPr>
                <w:rFonts w:ascii="Arial" w:cs="Arial" w:eastAsia="Arial" w:hAnsi="Arial"/>
                <w:b/>
                <w:bCs/>
                <w:color w:val="E8603C"/>
                <w:sz w:val="17"/>
                <w:szCs w:val="17"/>
              </w:rPr>
              <w:t xml:space="preserve">Must Have</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4E79"/>
                <w:sz w:val="17"/>
                <w:szCs w:val="17"/>
              </w:rPr>
              <w:t xml:space="preserve">Quiz</w:t>
            </w:r>
          </w:p>
        </w:tc>
      </w:tr>
      <w:tr>
        <w:tc>
          <w:tcPr>
            <w:tcW w:type="dxa" w:w="9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b/>
                <w:bCs/>
                <w:color w:val="E8603C"/>
                <w:sz w:val="17"/>
                <w:szCs w:val="17"/>
              </w:rPr>
              <w:t xml:space="preserve">FR-05</w:t>
            </w:r>
          </w:p>
        </w:tc>
        <w:tc>
          <w:tcPr>
            <w:tcW w:type="dxa" w:w="52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color w:val="2C2C2C"/>
                <w:sz w:val="17"/>
                <w:szCs w:val="17"/>
              </w:rPr>
              <w:t xml:space="preserve">Q3: 'When do you usually snack?' — Morning / Afternoon / Late night</w:t>
            </w:r>
          </w:p>
        </w:tc>
        <w:tc>
          <w:tcPr>
            <w:tcW w:type="dxa" w:w="1680"/>
            <w:tcBorders>
              <w:top w:val="single" w:color="CCCCCC" w:sz="1"/>
              <w:left w:val="single" w:color="CCCCCC" w:sz="1"/>
              <w:bottom w:val="single" w:color="CCCCCC" w:sz="1"/>
              <w:right w:val="single" w:color="CCCCCC" w:sz="1"/>
            </w:tcBorders>
            <w:shd w:fill="FFF3F0" w:val="clear"/>
            <w:tcMar>
              <w:top w:type="dxa" w:w="80"/>
              <w:left w:type="dxa" w:w="120"/>
              <w:bottom w:type="dxa" w:w="80"/>
              <w:right w:type="dxa" w:w="120"/>
            </w:tcMar>
          </w:tcPr>
          <w:p>
            <w:r>
              <w:rPr>
                <w:rFonts w:ascii="Arial" w:cs="Arial" w:eastAsia="Arial" w:hAnsi="Arial"/>
                <w:b/>
                <w:bCs/>
                <w:color w:val="E8603C"/>
                <w:sz w:val="17"/>
                <w:szCs w:val="17"/>
              </w:rPr>
              <w:t xml:space="preserve">Must Have</w:t>
            </w:r>
          </w:p>
        </w:tc>
        <w:tc>
          <w:tcPr>
            <w:tcW w:type="dxa" w:w="158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color w:val="1F4E79"/>
                <w:sz w:val="17"/>
                <w:szCs w:val="17"/>
              </w:rPr>
              <w:t xml:space="preserve">Quiz</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8603C"/>
                <w:sz w:val="17"/>
                <w:szCs w:val="17"/>
              </w:rPr>
              <w:t xml:space="preserve">FR-06</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7"/>
                <w:szCs w:val="17"/>
              </w:rPr>
              <w:t xml:space="preserve">Q4: 'Taste preference?' — Sweet / Savoury / Both</w:t>
            </w:r>
          </w:p>
        </w:tc>
        <w:tc>
          <w:tcPr>
            <w:tcW w:type="dxa" w:w="1680"/>
            <w:tcBorders>
              <w:top w:val="single" w:color="CCCCCC" w:sz="1"/>
              <w:left w:val="single" w:color="CCCCCC" w:sz="1"/>
              <w:bottom w:val="single" w:color="CCCCCC" w:sz="1"/>
              <w:right w:val="single" w:color="CCCCCC" w:sz="1"/>
            </w:tcBorders>
            <w:shd w:fill="FFF3F0" w:val="clear"/>
            <w:tcMar>
              <w:top w:type="dxa" w:w="80"/>
              <w:left w:type="dxa" w:w="120"/>
              <w:bottom w:type="dxa" w:w="80"/>
              <w:right w:type="dxa" w:w="120"/>
            </w:tcMar>
          </w:tcPr>
          <w:p>
            <w:r>
              <w:rPr>
                <w:rFonts w:ascii="Arial" w:cs="Arial" w:eastAsia="Arial" w:hAnsi="Arial"/>
                <w:b/>
                <w:bCs/>
                <w:color w:val="E8603C"/>
                <w:sz w:val="17"/>
                <w:szCs w:val="17"/>
              </w:rPr>
              <w:t xml:space="preserve">Must Have</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4E79"/>
                <w:sz w:val="17"/>
                <w:szCs w:val="17"/>
              </w:rPr>
              <w:t xml:space="preserve">Quiz</w:t>
            </w:r>
          </w:p>
        </w:tc>
      </w:tr>
      <w:tr>
        <w:tc>
          <w:tcPr>
            <w:tcW w:type="dxa" w:w="9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b/>
                <w:bCs/>
                <w:color w:val="E8603C"/>
                <w:sz w:val="17"/>
                <w:szCs w:val="17"/>
              </w:rPr>
              <w:t xml:space="preserve">FR-07</w:t>
            </w:r>
          </w:p>
        </w:tc>
        <w:tc>
          <w:tcPr>
            <w:tcW w:type="dxa" w:w="52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color w:val="2C2C2C"/>
                <w:sz w:val="17"/>
                <w:szCs w:val="17"/>
              </w:rPr>
              <w:t xml:space="preserve">Q5: 'Budget per snack?' — Under ₹50 / ₹50–100 / No limit</w:t>
            </w:r>
          </w:p>
        </w:tc>
        <w:tc>
          <w:tcPr>
            <w:tcW w:type="dxa" w:w="1680"/>
            <w:tcBorders>
              <w:top w:val="single" w:color="CCCCCC" w:sz="1"/>
              <w:left w:val="single" w:color="CCCCCC" w:sz="1"/>
              <w:bottom w:val="single" w:color="CCCCCC" w:sz="1"/>
              <w:right w:val="single" w:color="CCCCCC" w:sz="1"/>
            </w:tcBorders>
            <w:shd w:fill="FFF3F0" w:val="clear"/>
            <w:tcMar>
              <w:top w:type="dxa" w:w="80"/>
              <w:left w:type="dxa" w:w="120"/>
              <w:bottom w:type="dxa" w:w="80"/>
              <w:right w:type="dxa" w:w="120"/>
            </w:tcMar>
          </w:tcPr>
          <w:p>
            <w:r>
              <w:rPr>
                <w:rFonts w:ascii="Arial" w:cs="Arial" w:eastAsia="Arial" w:hAnsi="Arial"/>
                <w:b/>
                <w:bCs/>
                <w:color w:val="E8603C"/>
                <w:sz w:val="17"/>
                <w:szCs w:val="17"/>
              </w:rPr>
              <w:t xml:space="preserve">Must Have</w:t>
            </w:r>
          </w:p>
        </w:tc>
        <w:tc>
          <w:tcPr>
            <w:tcW w:type="dxa" w:w="158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color w:val="1F4E79"/>
                <w:sz w:val="17"/>
                <w:szCs w:val="17"/>
              </w:rPr>
              <w:t xml:space="preserve">Quiz</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8603C"/>
                <w:sz w:val="17"/>
                <w:szCs w:val="17"/>
              </w:rPr>
              <w:t xml:space="preserve">FR-08</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7"/>
                <w:szCs w:val="17"/>
              </w:rPr>
              <w:t xml:space="preserve">System shall display a loading screen after quiz submission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7"/>
                <w:szCs w:val="17"/>
              </w:rPr>
              <w:t xml:space="preserve">Should Have</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4E79"/>
                <w:sz w:val="17"/>
                <w:szCs w:val="17"/>
              </w:rPr>
              <w:t xml:space="preserve">UI</w:t>
            </w:r>
          </w:p>
        </w:tc>
      </w:tr>
      <w:tr>
        <w:tc>
          <w:tcPr>
            <w:tcW w:type="dxa" w:w="9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b/>
                <w:bCs/>
                <w:color w:val="E8603C"/>
                <w:sz w:val="17"/>
                <w:szCs w:val="17"/>
              </w:rPr>
              <w:t xml:space="preserve">FR-09</w:t>
            </w:r>
          </w:p>
        </w:tc>
        <w:tc>
          <w:tcPr>
            <w:tcW w:type="dxa" w:w="52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color w:val="2C2C2C"/>
                <w:sz w:val="17"/>
                <w:szCs w:val="17"/>
              </w:rPr>
              <w:t xml:space="preserve">System shall display exactly 3 personalised product recommendations</w:t>
            </w:r>
          </w:p>
        </w:tc>
        <w:tc>
          <w:tcPr>
            <w:tcW w:type="dxa" w:w="1680"/>
            <w:tcBorders>
              <w:top w:val="single" w:color="CCCCCC" w:sz="1"/>
              <w:left w:val="single" w:color="CCCCCC" w:sz="1"/>
              <w:bottom w:val="single" w:color="CCCCCC" w:sz="1"/>
              <w:right w:val="single" w:color="CCCCCC" w:sz="1"/>
            </w:tcBorders>
            <w:shd w:fill="FFF3F0" w:val="clear"/>
            <w:tcMar>
              <w:top w:type="dxa" w:w="80"/>
              <w:left w:type="dxa" w:w="120"/>
              <w:bottom w:type="dxa" w:w="80"/>
              <w:right w:type="dxa" w:w="120"/>
            </w:tcMar>
          </w:tcPr>
          <w:p>
            <w:r>
              <w:rPr>
                <w:rFonts w:ascii="Arial" w:cs="Arial" w:eastAsia="Arial" w:hAnsi="Arial"/>
                <w:b/>
                <w:bCs/>
                <w:color w:val="E8603C"/>
                <w:sz w:val="17"/>
                <w:szCs w:val="17"/>
              </w:rPr>
              <w:t xml:space="preserve">Must Have</w:t>
            </w:r>
          </w:p>
        </w:tc>
        <w:tc>
          <w:tcPr>
            <w:tcW w:type="dxa" w:w="158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color w:val="1F4E79"/>
                <w:sz w:val="17"/>
                <w:szCs w:val="17"/>
              </w:rPr>
              <w:t xml:space="preserve">Core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8603C"/>
                <w:sz w:val="17"/>
                <w:szCs w:val="17"/>
              </w:rPr>
              <w:t xml:space="preserve">FR-10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7"/>
                <w:szCs w:val="17"/>
              </w:rPr>
              <w:t xml:space="preserve">Each product card shall show a 'Why this suits you' explanation (max 2 lines)</w:t>
            </w:r>
          </w:p>
        </w:tc>
        <w:tc>
          <w:tcPr>
            <w:tcW w:type="dxa" w:w="1680"/>
            <w:tcBorders>
              <w:top w:val="single" w:color="CCCCCC" w:sz="1"/>
              <w:left w:val="single" w:color="CCCCCC" w:sz="1"/>
              <w:bottom w:val="single" w:color="CCCCCC" w:sz="1"/>
              <w:right w:val="single" w:color="CCCCCC" w:sz="1"/>
            </w:tcBorders>
            <w:shd w:fill="FFF3F0" w:val="clear"/>
            <w:tcMar>
              <w:top w:type="dxa" w:w="80"/>
              <w:left w:type="dxa" w:w="120"/>
              <w:bottom w:type="dxa" w:w="80"/>
              <w:right w:type="dxa" w:w="120"/>
            </w:tcMar>
          </w:tcPr>
          <w:p>
            <w:r>
              <w:rPr>
                <w:rFonts w:ascii="Arial" w:cs="Arial" w:eastAsia="Arial" w:hAnsi="Arial"/>
                <w:b/>
                <w:bCs/>
                <w:color w:val="E8603C"/>
                <w:sz w:val="17"/>
                <w:szCs w:val="17"/>
              </w:rPr>
              <w:t xml:space="preserve">Must Have</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4E79"/>
                <w:sz w:val="17"/>
                <w:szCs w:val="17"/>
              </w:rPr>
              <w:t xml:space="preserve">Core</w:t>
            </w:r>
          </w:p>
        </w:tc>
      </w:tr>
      <w:tr>
        <w:tc>
          <w:tcPr>
            <w:tcW w:type="dxa" w:w="9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b/>
                <w:bCs/>
                <w:color w:val="E8603C"/>
                <w:sz w:val="17"/>
                <w:szCs w:val="17"/>
              </w:rPr>
              <w:t xml:space="preserve">FR-11</w:t>
            </w:r>
          </w:p>
        </w:tc>
        <w:tc>
          <w:tcPr>
            <w:tcW w:type="dxa" w:w="52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color w:val="2C2C2C"/>
                <w:sz w:val="17"/>
                <w:szCs w:val="17"/>
              </w:rPr>
              <w:t xml:space="preserve">User shall add any recommended product to cart directly from results screen</w:t>
            </w:r>
          </w:p>
        </w:tc>
        <w:tc>
          <w:tcPr>
            <w:tcW w:type="dxa" w:w="1680"/>
            <w:tcBorders>
              <w:top w:val="single" w:color="CCCCCC" w:sz="1"/>
              <w:left w:val="single" w:color="CCCCCC" w:sz="1"/>
              <w:bottom w:val="single" w:color="CCCCCC" w:sz="1"/>
              <w:right w:val="single" w:color="CCCCCC" w:sz="1"/>
            </w:tcBorders>
            <w:shd w:fill="FFF3F0" w:val="clear"/>
            <w:tcMar>
              <w:top w:type="dxa" w:w="80"/>
              <w:left w:type="dxa" w:w="120"/>
              <w:bottom w:type="dxa" w:w="80"/>
              <w:right w:type="dxa" w:w="120"/>
            </w:tcMar>
          </w:tcPr>
          <w:p>
            <w:r>
              <w:rPr>
                <w:rFonts w:ascii="Arial" w:cs="Arial" w:eastAsia="Arial" w:hAnsi="Arial"/>
                <w:b/>
                <w:bCs/>
                <w:color w:val="E8603C"/>
                <w:sz w:val="17"/>
                <w:szCs w:val="17"/>
              </w:rPr>
              <w:t xml:space="preserve">Must Have</w:t>
            </w:r>
          </w:p>
        </w:tc>
        <w:tc>
          <w:tcPr>
            <w:tcW w:type="dxa" w:w="158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color w:val="1F4E79"/>
                <w:sz w:val="17"/>
                <w:szCs w:val="17"/>
              </w:rPr>
              <w:t xml:space="preserve">Commerce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8603C"/>
                <w:sz w:val="17"/>
                <w:szCs w:val="17"/>
              </w:rPr>
              <w:t xml:space="preserve">FR-12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7"/>
                <w:szCs w:val="17"/>
              </w:rPr>
              <w:t xml:space="preserve">User shall have option to retake quiz or browse full catalogue from results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7"/>
                <w:szCs w:val="17"/>
              </w:rPr>
              <w:t xml:space="preserve">Should Have</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4E79"/>
                <w:sz w:val="17"/>
                <w:szCs w:val="17"/>
              </w:rPr>
              <w:t xml:space="preserve">UI</w:t>
            </w:r>
          </w:p>
        </w:tc>
      </w:tr>
      <w:tr>
        <w:tc>
          <w:tcPr>
            <w:tcW w:type="dxa" w:w="9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b/>
                <w:bCs/>
                <w:color w:val="E8603C"/>
                <w:sz w:val="17"/>
                <w:szCs w:val="17"/>
              </w:rPr>
              <w:t xml:space="preserve">FR-13</w:t>
            </w:r>
          </w:p>
        </w:tc>
        <w:tc>
          <w:tcPr>
            <w:tcW w:type="dxa" w:w="52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color w:val="2C2C2C"/>
                <w:sz w:val="17"/>
                <w:szCs w:val="17"/>
              </w:rPr>
              <w:t xml:space="preserve">System shall save quiz responses to user profile for future sessions</w:t>
            </w:r>
          </w:p>
        </w:tc>
        <w:tc>
          <w:tcPr>
            <w:tcW w:type="dxa" w:w="168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b w:val="false"/>
                <w:bCs w:val="false"/>
                <w:color w:val="2C2C2C"/>
                <w:sz w:val="17"/>
                <w:szCs w:val="17"/>
              </w:rPr>
              <w:t xml:space="preserve">Should Have</w:t>
            </w:r>
          </w:p>
        </w:tc>
        <w:tc>
          <w:tcPr>
            <w:tcW w:type="dxa" w:w="158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color w:val="1F4E79"/>
                <w:sz w:val="17"/>
                <w:szCs w:val="17"/>
              </w:rPr>
              <w:t xml:space="preserve">Data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8603C"/>
                <w:sz w:val="17"/>
                <w:szCs w:val="17"/>
              </w:rPr>
              <w:t xml:space="preserve">FR-14</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7"/>
                <w:szCs w:val="17"/>
              </w:rPr>
              <w:t xml:space="preserve">System shall allow users to update preferences from profile settings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7"/>
                <w:szCs w:val="17"/>
              </w:rPr>
              <w:t xml:space="preserve">Could Have</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4E79"/>
                <w:sz w:val="17"/>
                <w:szCs w:val="17"/>
              </w:rPr>
              <w:t xml:space="preserve">Data</w:t>
            </w:r>
          </w:p>
        </w:tc>
      </w:tr>
      <w:tr>
        <w:tc>
          <w:tcPr>
            <w:tcW w:type="dxa" w:w="9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b/>
                <w:bCs/>
                <w:color w:val="E8603C"/>
                <w:sz w:val="17"/>
                <w:szCs w:val="17"/>
              </w:rPr>
              <w:t xml:space="preserve">FR-15</w:t>
            </w:r>
          </w:p>
        </w:tc>
        <w:tc>
          <w:tcPr>
            <w:tcW w:type="dxa" w:w="52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color w:val="2C2C2C"/>
                <w:sz w:val="17"/>
                <w:szCs w:val="17"/>
              </w:rPr>
              <w:t xml:space="preserve">System shall track which recommendations were added to cart (analytics)</w:t>
            </w:r>
          </w:p>
        </w:tc>
        <w:tc>
          <w:tcPr>
            <w:tcW w:type="dxa" w:w="168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b w:val="false"/>
                <w:bCs w:val="false"/>
                <w:color w:val="2C2C2C"/>
                <w:sz w:val="17"/>
                <w:szCs w:val="17"/>
              </w:rPr>
              <w:t xml:space="preserve">Should Have</w:t>
            </w:r>
          </w:p>
        </w:tc>
        <w:tc>
          <w:tcPr>
            <w:tcW w:type="dxa" w:w="158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color w:val="1F4E79"/>
                <w:sz w:val="17"/>
                <w:szCs w:val="17"/>
              </w:rPr>
              <w:t xml:space="preserve">Analytics</w:t>
            </w:r>
          </w:p>
        </w:tc>
      </w:tr>
    </w:tbl>
    <w:p>
      <w:pPr>
        <w:spacing w:after="0" w:before="120"/>
      </w:pPr>
      <w:r>
        <w:t xml:space="preserve"/>
      </w:r>
    </w:p>
    <w:p>
      <w:pPr>
        <w:spacing w:after="0" w:before="120"/>
      </w:pPr>
      <w:r>
        <w:t xml:space="preserve"/>
      </w:r>
    </w:p>
    <w:p>
      <w:pPr>
        <w:pBdr>
          <w:top w:val="single" w:color="E8603C" w:sz="8"/>
          <w:bottom w:val="single" w:color="E8603C" w:sz="2"/>
        </w:pBdr>
        <w:shd w:fill="1F4E79" w:val="clear"/>
        <w:spacing w:after="180" w:before="360"/>
        <w:ind w:left="160"/>
      </w:pPr>
      <w:r>
        <w:rPr>
          <w:rFonts w:ascii="Arial" w:cs="Arial" w:eastAsia="Arial" w:hAnsi="Arial"/>
          <w:b/>
          <w:bCs/>
          <w:color w:val="FFFFFF"/>
          <w:sz w:val="24"/>
          <w:szCs w:val="24"/>
        </w:rPr>
        <w:t xml:space="preserve">  9.  NON-FUNCTIONAL REQUIREMENTS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Category</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Requirement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Target</w:t>
            </w:r>
          </w:p>
        </w:tc>
      </w:tr>
      <w:tr>
        <w:tc>
          <w:tcPr>
            <w:tcW w:type="dxa" w:w="26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Performance</w:t>
            </w:r>
          </w:p>
        </w:tc>
        <w:tc>
          <w:tcPr>
            <w:tcW w:type="dxa" w:w="36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Quiz to results load time</w:t>
            </w:r>
          </w:p>
        </w:tc>
        <w:tc>
          <w:tcPr>
            <w:tcW w:type="dxa" w:w="316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Under 3 seconds on 4G connection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Usability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Quiz completion rate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Above 70% of users who start the quiz</w:t>
            </w:r>
          </w:p>
        </w:tc>
      </w:tr>
      <w:tr>
        <w:tc>
          <w:tcPr>
            <w:tcW w:type="dxa" w:w="26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Availability</w:t>
            </w:r>
          </w:p>
        </w:tc>
        <w:tc>
          <w:tcPr>
            <w:tcW w:type="dxa" w:w="36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Feature uptime</w:t>
            </w:r>
          </w:p>
        </w:tc>
        <w:tc>
          <w:tcPr>
            <w:tcW w:type="dxa" w:w="316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99.5% during peak hours (7–10 PM)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Scalability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Concurrent sessions supported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10,000 simultaneous quiz sessions</w:t>
            </w:r>
          </w:p>
        </w:tc>
      </w:tr>
      <w:tr>
        <w:tc>
          <w:tcPr>
            <w:tcW w:type="dxa" w:w="26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Security</w:t>
            </w:r>
          </w:p>
        </w:tc>
        <w:tc>
          <w:tcPr>
            <w:tcW w:type="dxa" w:w="36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User quiz data storage</w:t>
            </w:r>
          </w:p>
        </w:tc>
        <w:tc>
          <w:tcPr>
            <w:tcW w:type="dxa" w:w="316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Encrypted, GDPR-compliant, user-deletable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Accessibility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Screen reader compatibility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WCAG 2.1 AA compliant quiz interface</w:t>
            </w:r>
          </w:p>
        </w:tc>
      </w:tr>
    </w:tbl>
    <w:p>
      <w:pPr>
        <w:spacing w:after="0" w:before="120"/>
      </w:pPr>
      <w:r>
        <w:t xml:space="preserve"/>
      </w:r>
    </w:p>
    <w:p>
      <w:pPr>
        <w:spacing w:after="0" w:before="120"/>
      </w:pPr>
      <w:r>
        <w:t xml:space="preserve"/>
      </w:r>
    </w:p>
    <w:p>
      <w:pPr>
        <w:pBdr>
          <w:top w:val="single" w:color="E8603C" w:sz="8"/>
          <w:bottom w:val="single" w:color="E8603C" w:sz="2"/>
        </w:pBdr>
        <w:shd w:fill="1F4E79" w:val="clear"/>
        <w:spacing w:after="180" w:before="360"/>
        <w:ind w:left="160"/>
      </w:pPr>
      <w:r>
        <w:rPr>
          <w:rFonts w:ascii="Arial" w:cs="Arial" w:eastAsia="Arial" w:hAnsi="Arial"/>
          <w:b/>
          <w:bCs/>
          <w:color w:val="FFFFFF"/>
          <w:sz w:val="24"/>
          <w:szCs w:val="24"/>
        </w:rPr>
        <w:t xml:space="preserve">  10.  SUCCESS METRICS &amp; KPIs</w:t>
      </w:r>
    </w:p>
    <w:p>
      <w:pPr>
        <w:spacing w:after="0" w:before="80"/>
      </w:pPr>
      <w:r>
        <w:t xml:space="preserve"/>
      </w:r>
    </w:p>
    <w:p>
      <w:pPr>
        <w:spacing w:after="80" w:before="60"/>
      </w:pPr>
      <w:r>
        <w:rPr>
          <w:rFonts w:ascii="Arial" w:cs="Arial" w:eastAsia="Arial" w:hAnsi="Arial"/>
          <w:i w:val="false"/>
          <w:iCs w:val="false"/>
          <w:color w:val="2C2C2C"/>
          <w:sz w:val="20"/>
          <w:szCs w:val="20"/>
        </w:rPr>
        <w:t xml:space="preserve">The following metrics will be tracked to evaluate feature success within 90 days of launch: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Metric</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Definition</w:t>
            </w:r>
          </w:p>
        </w:tc>
        <w:tc>
          <w:tcPr>
            <w:tcW w:type="dxa" w:w="2360"/>
            <w:tcBorders>
              <w:top w:val="single" w:color="CCCCCC" w:sz="1"/>
              <w:left w:val="single" w:color="CCCCCC" w:sz="1"/>
              <w:bottom w:val="single" w:color="CCCCCC" w:sz="1"/>
              <w:right w:val="single" w:color="CCCCCC" w:sz="1"/>
            </w:tcBorders>
            <w:shd w:fill="E8603C" w:val="clear"/>
            <w:tcMar>
              <w:top w:type="dxa" w:w="80"/>
              <w:left w:type="dxa" w:w="120"/>
              <w:bottom w:type="dxa" w:w="80"/>
              <w:right w:type="dxa" w:w="120"/>
            </w:tcMar>
            <w:vAlign w:val="center"/>
          </w:tcPr>
          <w:p>
            <w:r>
              <w:rPr>
                <w:rFonts w:ascii="Arial" w:cs="Arial" w:eastAsia="Arial" w:hAnsi="Arial"/>
                <w:b/>
                <w:bCs/>
                <w:color w:val="FFFFFF"/>
                <w:sz w:val="19"/>
                <w:szCs w:val="19"/>
              </w:rPr>
              <w:t xml:space="preserve">Target (90 Days)</w:t>
            </w:r>
          </w:p>
        </w:tc>
      </w:tr>
      <w:tr>
        <w:tc>
          <w:tcPr>
            <w:tcW w:type="dxa" w:w="30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bCs/>
                <w:color w:val="1F4E79"/>
                <w:sz w:val="18"/>
                <w:szCs w:val="18"/>
              </w:rPr>
              <w:t xml:space="preserve">Quiz Start Rate</w:t>
            </w:r>
          </w:p>
        </w:tc>
        <w:tc>
          <w:tcPr>
            <w:tcW w:type="dxa" w:w="40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 of app sessions where user taps 'Find Your Snack' CTA</w:t>
            </w:r>
          </w:p>
        </w:tc>
        <w:tc>
          <w:tcPr>
            <w:tcW w:type="dxa" w:w="2360"/>
            <w:tcBorders>
              <w:top w:val="single" w:color="CCCCCC" w:sz="1"/>
              <w:left w:val="single" w:color="CCCCCC" w:sz="1"/>
              <w:bottom w:val="single" w:color="CCCCCC" w:sz="1"/>
              <w:right w:val="single" w:color="CCCCCC" w:sz="1"/>
            </w:tcBorders>
            <w:shd w:fill="FFF3F0" w:val="clear"/>
            <w:tcMar>
              <w:top w:type="dxa" w:w="80"/>
              <w:left w:type="dxa" w:w="120"/>
              <w:bottom w:type="dxa" w:w="80"/>
              <w:right w:type="dxa" w:w="120"/>
            </w:tcMar>
          </w:tcPr>
          <w:p>
            <w:r>
              <w:rPr>
                <w:rFonts w:ascii="Arial" w:cs="Arial" w:eastAsia="Arial" w:hAnsi="Arial"/>
                <w:b/>
                <w:bCs/>
                <w:color w:val="E8603C"/>
                <w:sz w:val="18"/>
                <w:szCs w:val="18"/>
              </w:rPr>
              <w:t xml:space="preserve">25% of all sessions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4E79"/>
                <w:sz w:val="18"/>
                <w:szCs w:val="18"/>
              </w:rPr>
              <w:t xml:space="preserve">Quiz Completion Rate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 of users who finish all 5 questions after starting</w:t>
            </w:r>
          </w:p>
        </w:tc>
        <w:tc>
          <w:tcPr>
            <w:tcW w:type="dxa" w:w="2360"/>
            <w:tcBorders>
              <w:top w:val="single" w:color="CCCCCC" w:sz="1"/>
              <w:left w:val="single" w:color="CCCCCC" w:sz="1"/>
              <w:bottom w:val="single" w:color="CCCCCC" w:sz="1"/>
              <w:right w:val="single" w:color="CCCCCC" w:sz="1"/>
            </w:tcBorders>
            <w:shd w:fill="FFF3F0" w:val="clear"/>
            <w:tcMar>
              <w:top w:type="dxa" w:w="80"/>
              <w:left w:type="dxa" w:w="120"/>
              <w:bottom w:type="dxa" w:w="80"/>
              <w:right w:type="dxa" w:w="120"/>
            </w:tcMar>
          </w:tcPr>
          <w:p>
            <w:r>
              <w:rPr>
                <w:rFonts w:ascii="Arial" w:cs="Arial" w:eastAsia="Arial" w:hAnsi="Arial"/>
                <w:b/>
                <w:bCs/>
                <w:color w:val="E8603C"/>
                <w:sz w:val="18"/>
                <w:szCs w:val="18"/>
              </w:rPr>
              <w:t xml:space="preserve">&gt;70%</w:t>
            </w:r>
          </w:p>
        </w:tc>
      </w:tr>
      <w:tr>
        <w:tc>
          <w:tcPr>
            <w:tcW w:type="dxa" w:w="30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bCs/>
                <w:color w:val="1F4E79"/>
                <w:sz w:val="18"/>
                <w:szCs w:val="18"/>
              </w:rPr>
              <w:t xml:space="preserve">Recommendation CTR</w:t>
            </w:r>
          </w:p>
        </w:tc>
        <w:tc>
          <w:tcPr>
            <w:tcW w:type="dxa" w:w="40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 of results page views where user taps a product card</w:t>
            </w:r>
          </w:p>
        </w:tc>
        <w:tc>
          <w:tcPr>
            <w:tcW w:type="dxa" w:w="2360"/>
            <w:tcBorders>
              <w:top w:val="single" w:color="CCCCCC" w:sz="1"/>
              <w:left w:val="single" w:color="CCCCCC" w:sz="1"/>
              <w:bottom w:val="single" w:color="CCCCCC" w:sz="1"/>
              <w:right w:val="single" w:color="CCCCCC" w:sz="1"/>
            </w:tcBorders>
            <w:shd w:fill="FFF3F0" w:val="clear"/>
            <w:tcMar>
              <w:top w:type="dxa" w:w="80"/>
              <w:left w:type="dxa" w:w="120"/>
              <w:bottom w:type="dxa" w:w="80"/>
              <w:right w:type="dxa" w:w="120"/>
            </w:tcMar>
          </w:tcPr>
          <w:p>
            <w:r>
              <w:rPr>
                <w:rFonts w:ascii="Arial" w:cs="Arial" w:eastAsia="Arial" w:hAnsi="Arial"/>
                <w:b/>
                <w:bCs/>
                <w:color w:val="E8603C"/>
                <w:sz w:val="18"/>
                <w:szCs w:val="18"/>
              </w:rPr>
              <w:t xml:space="preserve">&gt;50%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4E79"/>
                <w:sz w:val="18"/>
                <w:szCs w:val="18"/>
              </w:rPr>
              <w:t xml:space="preserve">Add-to-Cart Rate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 of quiz completions resulting in cart addition</w:t>
            </w:r>
          </w:p>
        </w:tc>
        <w:tc>
          <w:tcPr>
            <w:tcW w:type="dxa" w:w="2360"/>
            <w:tcBorders>
              <w:top w:val="single" w:color="CCCCCC" w:sz="1"/>
              <w:left w:val="single" w:color="CCCCCC" w:sz="1"/>
              <w:bottom w:val="single" w:color="CCCCCC" w:sz="1"/>
              <w:right w:val="single" w:color="CCCCCC" w:sz="1"/>
            </w:tcBorders>
            <w:shd w:fill="FFF3F0" w:val="clear"/>
            <w:tcMar>
              <w:top w:type="dxa" w:w="80"/>
              <w:left w:type="dxa" w:w="120"/>
              <w:bottom w:type="dxa" w:w="80"/>
              <w:right w:type="dxa" w:w="120"/>
            </w:tcMar>
          </w:tcPr>
          <w:p>
            <w:r>
              <w:rPr>
                <w:rFonts w:ascii="Arial" w:cs="Arial" w:eastAsia="Arial" w:hAnsi="Arial"/>
                <w:b/>
                <w:bCs/>
                <w:color w:val="E8603C"/>
                <w:sz w:val="18"/>
                <w:szCs w:val="18"/>
              </w:rPr>
              <w:t xml:space="preserve">&gt;35%</w:t>
            </w:r>
          </w:p>
        </w:tc>
      </w:tr>
      <w:tr>
        <w:tc>
          <w:tcPr>
            <w:tcW w:type="dxa" w:w="30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bCs/>
                <w:color w:val="1F4E79"/>
                <w:sz w:val="18"/>
                <w:szCs w:val="18"/>
              </w:rPr>
              <w:t xml:space="preserve">Purchase Conversion</w:t>
            </w:r>
          </w:p>
        </w:tc>
        <w:tc>
          <w:tcPr>
            <w:tcW w:type="dxa" w:w="40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 of quiz completions resulting in purchase</w:t>
            </w:r>
          </w:p>
        </w:tc>
        <w:tc>
          <w:tcPr>
            <w:tcW w:type="dxa" w:w="2360"/>
            <w:tcBorders>
              <w:top w:val="single" w:color="CCCCCC" w:sz="1"/>
              <w:left w:val="single" w:color="CCCCCC" w:sz="1"/>
              <w:bottom w:val="single" w:color="CCCCCC" w:sz="1"/>
              <w:right w:val="single" w:color="CCCCCC" w:sz="1"/>
            </w:tcBorders>
            <w:shd w:fill="FFF3F0" w:val="clear"/>
            <w:tcMar>
              <w:top w:type="dxa" w:w="80"/>
              <w:left w:type="dxa" w:w="120"/>
              <w:bottom w:type="dxa" w:w="80"/>
              <w:right w:type="dxa" w:w="120"/>
            </w:tcMar>
          </w:tcPr>
          <w:p>
            <w:r>
              <w:rPr>
                <w:rFonts w:ascii="Arial" w:cs="Arial" w:eastAsia="Arial" w:hAnsi="Arial"/>
                <w:b/>
                <w:bCs/>
                <w:color w:val="E8603C"/>
                <w:sz w:val="18"/>
                <w:szCs w:val="18"/>
              </w:rPr>
              <w:t xml:space="preserve">&gt;20%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4E79"/>
                <w:sz w:val="18"/>
                <w:szCs w:val="18"/>
              </w:rPr>
              <w:t xml:space="preserve">Return Session Rate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 of quiz users who return within 7 days</w:t>
            </w:r>
          </w:p>
        </w:tc>
        <w:tc>
          <w:tcPr>
            <w:tcW w:type="dxa" w:w="2360"/>
            <w:tcBorders>
              <w:top w:val="single" w:color="CCCCCC" w:sz="1"/>
              <w:left w:val="single" w:color="CCCCCC" w:sz="1"/>
              <w:bottom w:val="single" w:color="CCCCCC" w:sz="1"/>
              <w:right w:val="single" w:color="CCCCCC" w:sz="1"/>
            </w:tcBorders>
            <w:shd w:fill="FFF3F0" w:val="clear"/>
            <w:tcMar>
              <w:top w:type="dxa" w:w="80"/>
              <w:left w:type="dxa" w:w="120"/>
              <w:bottom w:type="dxa" w:w="80"/>
              <w:right w:type="dxa" w:w="120"/>
            </w:tcMar>
          </w:tcPr>
          <w:p>
            <w:r>
              <w:rPr>
                <w:rFonts w:ascii="Arial" w:cs="Arial" w:eastAsia="Arial" w:hAnsi="Arial"/>
                <w:b/>
                <w:bCs/>
                <w:color w:val="E8603C"/>
                <w:sz w:val="18"/>
                <w:szCs w:val="18"/>
              </w:rPr>
              <w:t xml:space="preserve">&gt;40%</w:t>
            </w:r>
          </w:p>
        </w:tc>
      </w:tr>
      <w:tr>
        <w:tc>
          <w:tcPr>
            <w:tcW w:type="dxa" w:w="30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bCs/>
                <w:color w:val="1F4E79"/>
                <w:sz w:val="18"/>
                <w:szCs w:val="18"/>
              </w:rPr>
              <w:t xml:space="preserve">NPS Score</w:t>
            </w:r>
          </w:p>
        </w:tc>
        <w:tc>
          <w:tcPr>
            <w:tcW w:type="dxa" w:w="40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User satisfaction rating after first quiz experience</w:t>
            </w:r>
          </w:p>
        </w:tc>
        <w:tc>
          <w:tcPr>
            <w:tcW w:type="dxa" w:w="2360"/>
            <w:tcBorders>
              <w:top w:val="single" w:color="CCCCCC" w:sz="1"/>
              <w:left w:val="single" w:color="CCCCCC" w:sz="1"/>
              <w:bottom w:val="single" w:color="CCCCCC" w:sz="1"/>
              <w:right w:val="single" w:color="CCCCCC" w:sz="1"/>
            </w:tcBorders>
            <w:shd w:fill="FFF3F0" w:val="clear"/>
            <w:tcMar>
              <w:top w:type="dxa" w:w="80"/>
              <w:left w:type="dxa" w:w="120"/>
              <w:bottom w:type="dxa" w:w="80"/>
              <w:right w:type="dxa" w:w="120"/>
            </w:tcMar>
          </w:tcPr>
          <w:p>
            <w:r>
              <w:rPr>
                <w:rFonts w:ascii="Arial" w:cs="Arial" w:eastAsia="Arial" w:hAnsi="Arial"/>
                <w:b/>
                <w:bCs/>
                <w:color w:val="E8603C"/>
                <w:sz w:val="18"/>
                <w:szCs w:val="18"/>
              </w:rPr>
              <w:t xml:space="preserve">&gt;45</w:t>
            </w:r>
          </w:p>
        </w:tc>
      </w:tr>
    </w:tbl>
    <w:p>
      <w:pPr>
        <w:spacing w:after="0" w:before="120"/>
      </w:pPr>
      <w:r>
        <w:t xml:space="preserve"/>
      </w:r>
    </w:p>
    <w:p>
      <w:pPr>
        <w:spacing w:after="0" w:before="120"/>
      </w:pPr>
      <w:r>
        <w:t xml:space="preserve"/>
      </w:r>
    </w:p>
    <w:p>
      <w:pPr>
        <w:pBdr>
          <w:top w:val="single" w:color="E8603C" w:sz="8"/>
          <w:bottom w:val="single" w:color="E8603C" w:sz="2"/>
        </w:pBdr>
        <w:shd w:fill="1F4E79" w:val="clear"/>
        <w:spacing w:after="180" w:before="360"/>
        <w:ind w:left="160"/>
      </w:pPr>
      <w:r>
        <w:rPr>
          <w:rFonts w:ascii="Arial" w:cs="Arial" w:eastAsia="Arial" w:hAnsi="Arial"/>
          <w:b/>
          <w:bCs/>
          <w:color w:val="FFFFFF"/>
          <w:sz w:val="24"/>
          <w:szCs w:val="24"/>
        </w:rPr>
        <w:t xml:space="preserve">  11.  COMPETITIVE POSITIONING — MUNCHU vs MARKET</w:t>
      </w:r>
    </w:p>
    <w:p>
      <w:pPr>
        <w:spacing w:after="0" w:before="80"/>
      </w:pPr>
      <w:r>
        <w:t xml:space="preserve"/>
      </w:r>
    </w:p>
    <w:p>
      <w:pPr>
        <w:spacing w:after="80" w:before="60"/>
      </w:pPr>
      <w:r>
        <w:rPr>
          <w:rFonts w:ascii="Arial" w:cs="Arial" w:eastAsia="Arial" w:hAnsi="Arial"/>
          <w:i w:val="false"/>
          <w:iCs w:val="false"/>
          <w:color w:val="2C2C2C"/>
          <w:sz w:val="20"/>
          <w:szCs w:val="20"/>
        </w:rPr>
        <w:t xml:space="preserve">Data sourced from primary research: 10,000+ Amazon ratings, Google Trends (52 weeks), Instagram audits, and platform mapping across 6 channels.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40"/>
        <w:gridCol w:w="1640"/>
        <w:gridCol w:w="1820"/>
        <w:gridCol w:w="20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Parameter</w:t>
            </w:r>
          </w:p>
        </w:tc>
        <w:tc>
          <w:tcPr>
            <w:tcW w:type="dxa" w:w="164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r>
              <w:rPr>
                <w:rFonts w:ascii="Arial" w:cs="Arial" w:eastAsia="Arial" w:hAnsi="Arial"/>
                <w:b/>
                <w:bCs/>
                <w:color w:val="FFFFFF"/>
                <w:sz w:val="19"/>
                <w:szCs w:val="19"/>
              </w:rPr>
              <w:t xml:space="preserve">Yoga Bar</w:t>
            </w:r>
          </w:p>
        </w:tc>
        <w:tc>
          <w:tcPr>
            <w:tcW w:type="dxa" w:w="164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r>
              <w:rPr>
                <w:rFonts w:ascii="Arial" w:cs="Arial" w:eastAsia="Arial" w:hAnsi="Arial"/>
                <w:b/>
                <w:bCs/>
                <w:color w:val="FFFFFF"/>
                <w:sz w:val="19"/>
                <w:szCs w:val="19"/>
              </w:rPr>
              <w:t xml:space="preserve">Too Yumm</w:t>
            </w:r>
          </w:p>
        </w:tc>
        <w:tc>
          <w:tcPr>
            <w:tcW w:type="dxa" w:w="1820"/>
            <w:tcBorders>
              <w:top w:val="single" w:color="CCCCCC" w:sz="1"/>
              <w:left w:val="single" w:color="CCCCCC" w:sz="1"/>
              <w:bottom w:val="single" w:color="CCCCCC" w:sz="1"/>
              <w:right w:val="single" w:color="CCCCCC" w:sz="1"/>
            </w:tcBorders>
            <w:shd w:fill="D4AC0D" w:val="clear"/>
            <w:tcMar>
              <w:top w:type="dxa" w:w="80"/>
              <w:left w:type="dxa" w:w="120"/>
              <w:bottom w:type="dxa" w:w="80"/>
              <w:right w:type="dxa" w:w="120"/>
            </w:tcMar>
            <w:vAlign w:val="center"/>
          </w:tcPr>
          <w:p>
            <w:r>
              <w:rPr>
                <w:rFonts w:ascii="Arial" w:cs="Arial" w:eastAsia="Arial" w:hAnsi="Arial"/>
                <w:b/>
                <w:bCs/>
                <w:color w:val="FFFFFF"/>
                <w:sz w:val="19"/>
                <w:szCs w:val="19"/>
              </w:rPr>
              <w:t xml:space="preserve">Slurrp Farm</w:t>
            </w:r>
          </w:p>
        </w:tc>
        <w:tc>
          <w:tcPr>
            <w:tcW w:type="dxa" w:w="2060"/>
            <w:tcBorders>
              <w:top w:val="single" w:color="CCCCCC" w:sz="1"/>
              <w:left w:val="single" w:color="CCCCCC" w:sz="1"/>
              <w:bottom w:val="single" w:color="CCCCCC" w:sz="1"/>
              <w:right w:val="single" w:color="CCCCCC" w:sz="1"/>
            </w:tcBorders>
            <w:shd w:fill="E8603C" w:val="clear"/>
            <w:tcMar>
              <w:top w:type="dxa" w:w="80"/>
              <w:left w:type="dxa" w:w="120"/>
              <w:bottom w:type="dxa" w:w="80"/>
              <w:right w:type="dxa" w:w="120"/>
            </w:tcMar>
            <w:vAlign w:val="center"/>
          </w:tcPr>
          <w:p>
            <w:r>
              <w:rPr>
                <w:rFonts w:ascii="Arial" w:cs="Arial" w:eastAsia="Arial" w:hAnsi="Arial"/>
                <w:b/>
                <w:bCs/>
                <w:color w:val="FFFFFF"/>
                <w:sz w:val="19"/>
                <w:szCs w:val="19"/>
              </w:rPr>
              <w:t xml:space="preserve">Munchu (Target)</w:t>
            </w:r>
          </w:p>
        </w:tc>
      </w:tr>
      <w:tr>
        <w:tc>
          <w:tcPr>
            <w:tcW w:type="dxa" w:w="22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b w:val="false"/>
                <w:bCs w:val="false"/>
                <w:color w:val="1F4E79"/>
                <w:sz w:val="18"/>
                <w:szCs w:val="18"/>
              </w:rPr>
              <w:t xml:space="preserve">Target Audience</w:t>
            </w:r>
          </w:p>
        </w:tc>
        <w:tc>
          <w:tcPr>
            <w:tcW w:type="dxa" w:w="164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b w:val="false"/>
                <w:bCs w:val="false"/>
                <w:color w:val="2C2C2C"/>
                <w:sz w:val="18"/>
                <w:szCs w:val="18"/>
              </w:rPr>
              <w:t xml:space="preserve">Fitness crowd 22–35</w:t>
            </w:r>
          </w:p>
        </w:tc>
        <w:tc>
          <w:tcPr>
            <w:tcW w:type="dxa" w:w="164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b w:val="false"/>
                <w:bCs w:val="false"/>
                <w:color w:val="2C2C2C"/>
                <w:sz w:val="18"/>
                <w:szCs w:val="18"/>
              </w:rPr>
              <w:t xml:space="preserve">Mass market youth</w:t>
            </w:r>
          </w:p>
        </w:tc>
        <w:tc>
          <w:tcPr>
            <w:tcW w:type="dxa" w:w="182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b w:val="false"/>
                <w:bCs w:val="false"/>
                <w:color w:val="2C2C2C"/>
                <w:sz w:val="18"/>
                <w:szCs w:val="18"/>
              </w:rPr>
              <w:t xml:space="preserve">Health parents 28–40</w:t>
            </w:r>
          </w:p>
        </w:tc>
        <w:tc>
          <w:tcPr>
            <w:tcW w:type="dxa" w:w="2060"/>
            <w:tcBorders>
              <w:top w:val="single" w:color="CCCCCC" w:sz="1"/>
              <w:left w:val="single" w:color="CCCCCC" w:sz="1"/>
              <w:bottom w:val="single" w:color="CCCCCC" w:sz="1"/>
              <w:right w:val="single" w:color="CCCCCC" w:sz="1"/>
            </w:tcBorders>
            <w:shd w:fill="FFF3F0" w:val="clear"/>
            <w:tcMar>
              <w:top w:type="dxa" w:w="80"/>
              <w:left w:type="dxa" w:w="120"/>
              <w:bottom w:type="dxa" w:w="80"/>
              <w:right w:type="dxa" w:w="120"/>
            </w:tcMar>
          </w:tcPr>
          <w:p>
            <w:r>
              <w:rPr>
                <w:rFonts w:ascii="Arial" w:cs="Arial" w:eastAsia="Arial" w:hAnsi="Arial"/>
                <w:b/>
                <w:bCs/>
                <w:color w:val="E8603C"/>
                <w:sz w:val="18"/>
                <w:szCs w:val="18"/>
              </w:rPr>
              <w:t xml:space="preserve">Professionals 25–35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4E79"/>
                <w:sz w:val="18"/>
                <w:szCs w:val="18"/>
              </w:rPr>
              <w:t xml:space="preserve">Price/gram</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₹0.65–1.00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₹0.24–0.48</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₹1.80–3.10</w:t>
            </w:r>
          </w:p>
        </w:tc>
        <w:tc>
          <w:tcPr>
            <w:tcW w:type="dxa" w:w="2060"/>
            <w:tcBorders>
              <w:top w:val="single" w:color="CCCCCC" w:sz="1"/>
              <w:left w:val="single" w:color="CCCCCC" w:sz="1"/>
              <w:bottom w:val="single" w:color="CCCCCC" w:sz="1"/>
              <w:right w:val="single" w:color="CCCCCC" w:sz="1"/>
            </w:tcBorders>
            <w:shd w:fill="FFF3F0" w:val="clear"/>
            <w:tcMar>
              <w:top w:type="dxa" w:w="80"/>
              <w:left w:type="dxa" w:w="120"/>
              <w:bottom w:type="dxa" w:w="80"/>
              <w:right w:type="dxa" w:w="120"/>
            </w:tcMar>
          </w:tcPr>
          <w:p>
            <w:r>
              <w:rPr>
                <w:rFonts w:ascii="Arial" w:cs="Arial" w:eastAsia="Arial" w:hAnsi="Arial"/>
                <w:b/>
                <w:bCs/>
                <w:color w:val="E8603C"/>
                <w:sz w:val="18"/>
                <w:szCs w:val="18"/>
              </w:rPr>
              <w:t xml:space="preserve">₹0.80–1.20 (target)</w:t>
            </w:r>
          </w:p>
        </w:tc>
      </w:tr>
      <w:tr>
        <w:tc>
          <w:tcPr>
            <w:tcW w:type="dxa" w:w="22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b w:val="false"/>
                <w:bCs w:val="false"/>
                <w:color w:val="1F4E79"/>
                <w:sz w:val="18"/>
                <w:szCs w:val="18"/>
              </w:rPr>
              <w:t xml:space="preserve">Amazon Reviews</w:t>
            </w:r>
          </w:p>
        </w:tc>
        <w:tc>
          <w:tcPr>
            <w:tcW w:type="dxa" w:w="164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b w:val="false"/>
                <w:bCs w:val="false"/>
                <w:color w:val="2C2C2C"/>
                <w:sz w:val="18"/>
                <w:szCs w:val="18"/>
              </w:rPr>
              <w:t xml:space="preserve">7,767</w:t>
            </w:r>
          </w:p>
        </w:tc>
        <w:tc>
          <w:tcPr>
            <w:tcW w:type="dxa" w:w="164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b w:val="false"/>
                <w:bCs w:val="false"/>
                <w:color w:val="2C2C2C"/>
                <w:sz w:val="18"/>
                <w:szCs w:val="18"/>
              </w:rPr>
              <w:t xml:space="preserve">374 (fragmented)</w:t>
            </w:r>
          </w:p>
        </w:tc>
        <w:tc>
          <w:tcPr>
            <w:tcW w:type="dxa" w:w="182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b w:val="false"/>
                <w:bCs w:val="false"/>
                <w:color w:val="2C2C2C"/>
                <w:sz w:val="18"/>
                <w:szCs w:val="18"/>
              </w:rPr>
              <w:t xml:space="preserve">1,890</w:t>
            </w:r>
          </w:p>
        </w:tc>
        <w:tc>
          <w:tcPr>
            <w:tcW w:type="dxa" w:w="2060"/>
            <w:tcBorders>
              <w:top w:val="single" w:color="CCCCCC" w:sz="1"/>
              <w:left w:val="single" w:color="CCCCCC" w:sz="1"/>
              <w:bottom w:val="single" w:color="CCCCCC" w:sz="1"/>
              <w:right w:val="single" w:color="CCCCCC" w:sz="1"/>
            </w:tcBorders>
            <w:shd w:fill="FFF3F0" w:val="clear"/>
            <w:tcMar>
              <w:top w:type="dxa" w:w="80"/>
              <w:left w:type="dxa" w:w="120"/>
              <w:bottom w:type="dxa" w:w="80"/>
              <w:right w:type="dxa" w:w="120"/>
            </w:tcMar>
          </w:tcPr>
          <w:p>
            <w:r>
              <w:rPr>
                <w:rFonts w:ascii="Arial" w:cs="Arial" w:eastAsia="Arial" w:hAnsi="Arial"/>
                <w:b/>
                <w:bCs/>
                <w:color w:val="E8603C"/>
                <w:sz w:val="18"/>
                <w:szCs w:val="18"/>
              </w:rPr>
              <w:t xml:space="preserve">Target: 2,000+ Year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4E79"/>
                <w:sz w:val="18"/>
                <w:szCs w:val="18"/>
              </w:rPr>
              <w:t xml:space="preserve">5-Star %</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55%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58%</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60%</w:t>
            </w:r>
          </w:p>
        </w:tc>
        <w:tc>
          <w:tcPr>
            <w:tcW w:type="dxa" w:w="2060"/>
            <w:tcBorders>
              <w:top w:val="single" w:color="CCCCCC" w:sz="1"/>
              <w:left w:val="single" w:color="CCCCCC" w:sz="1"/>
              <w:bottom w:val="single" w:color="CCCCCC" w:sz="1"/>
              <w:right w:val="single" w:color="CCCCCC" w:sz="1"/>
            </w:tcBorders>
            <w:shd w:fill="FFF3F0" w:val="clear"/>
            <w:tcMar>
              <w:top w:type="dxa" w:w="80"/>
              <w:left w:type="dxa" w:w="120"/>
              <w:bottom w:type="dxa" w:w="80"/>
              <w:right w:type="dxa" w:w="120"/>
            </w:tcMar>
          </w:tcPr>
          <w:p>
            <w:r>
              <w:rPr>
                <w:rFonts w:ascii="Arial" w:cs="Arial" w:eastAsia="Arial" w:hAnsi="Arial"/>
                <w:b/>
                <w:bCs/>
                <w:color w:val="E8603C"/>
                <w:sz w:val="18"/>
                <w:szCs w:val="18"/>
              </w:rPr>
              <w:t xml:space="preserve">Target: &gt;65%</w:t>
            </w:r>
          </w:p>
        </w:tc>
      </w:tr>
      <w:tr>
        <w:tc>
          <w:tcPr>
            <w:tcW w:type="dxa" w:w="22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b w:val="false"/>
                <w:bCs w:val="false"/>
                <w:color w:val="1F4E79"/>
                <w:sz w:val="18"/>
                <w:szCs w:val="18"/>
              </w:rPr>
              <w:t xml:space="preserve">Search Interest</w:t>
            </w:r>
          </w:p>
        </w:tc>
        <w:tc>
          <w:tcPr>
            <w:tcW w:type="dxa" w:w="164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b w:val="false"/>
                <w:bCs w:val="false"/>
                <w:color w:val="2C2C2C"/>
                <w:sz w:val="18"/>
                <w:szCs w:val="18"/>
              </w:rPr>
              <w:t xml:space="preserve">53/100 avg</w:t>
            </w:r>
          </w:p>
        </w:tc>
        <w:tc>
          <w:tcPr>
            <w:tcW w:type="dxa" w:w="164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b w:val="false"/>
                <w:bCs w:val="false"/>
                <w:color w:val="2C2C2C"/>
                <w:sz w:val="18"/>
                <w:szCs w:val="18"/>
              </w:rPr>
              <w:t xml:space="preserve">2/100 avg</w:t>
            </w:r>
          </w:p>
        </w:tc>
        <w:tc>
          <w:tcPr>
            <w:tcW w:type="dxa" w:w="182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b w:val="false"/>
                <w:bCs w:val="false"/>
                <w:color w:val="2C2C2C"/>
                <w:sz w:val="18"/>
                <w:szCs w:val="18"/>
              </w:rPr>
              <w:t xml:space="preserve">12/100 avg</w:t>
            </w:r>
          </w:p>
        </w:tc>
        <w:tc>
          <w:tcPr>
            <w:tcW w:type="dxa" w:w="2060"/>
            <w:tcBorders>
              <w:top w:val="single" w:color="CCCCCC" w:sz="1"/>
              <w:left w:val="single" w:color="CCCCCC" w:sz="1"/>
              <w:bottom w:val="single" w:color="CCCCCC" w:sz="1"/>
              <w:right w:val="single" w:color="CCCCCC" w:sz="1"/>
            </w:tcBorders>
            <w:shd w:fill="FFF3F0" w:val="clear"/>
            <w:tcMar>
              <w:top w:type="dxa" w:w="80"/>
              <w:left w:type="dxa" w:w="120"/>
              <w:bottom w:type="dxa" w:w="80"/>
              <w:right w:type="dxa" w:w="120"/>
            </w:tcMar>
          </w:tcPr>
          <w:p>
            <w:r>
              <w:rPr>
                <w:rFonts w:ascii="Arial" w:cs="Arial" w:eastAsia="Arial" w:hAnsi="Arial"/>
                <w:b/>
                <w:bCs/>
                <w:color w:val="E8603C"/>
                <w:sz w:val="18"/>
                <w:szCs w:val="18"/>
              </w:rPr>
              <w:t xml:space="preserve">Target: 30 in Year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4E79"/>
                <w:sz w:val="18"/>
                <w:szCs w:val="18"/>
              </w:rPr>
              <w:t xml:space="preserve">Instagram Followers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190K</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75K</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320K</w:t>
            </w:r>
          </w:p>
        </w:tc>
        <w:tc>
          <w:tcPr>
            <w:tcW w:type="dxa" w:w="2060"/>
            <w:tcBorders>
              <w:top w:val="single" w:color="CCCCCC" w:sz="1"/>
              <w:left w:val="single" w:color="CCCCCC" w:sz="1"/>
              <w:bottom w:val="single" w:color="CCCCCC" w:sz="1"/>
              <w:right w:val="single" w:color="CCCCCC" w:sz="1"/>
            </w:tcBorders>
            <w:shd w:fill="FFF3F0" w:val="clear"/>
            <w:tcMar>
              <w:top w:type="dxa" w:w="80"/>
              <w:left w:type="dxa" w:w="120"/>
              <w:bottom w:type="dxa" w:w="80"/>
              <w:right w:type="dxa" w:w="120"/>
            </w:tcMar>
          </w:tcPr>
          <w:p>
            <w:r>
              <w:rPr>
                <w:rFonts w:ascii="Arial" w:cs="Arial" w:eastAsia="Arial" w:hAnsi="Arial"/>
                <w:b/>
                <w:bCs/>
                <w:color w:val="E8603C"/>
                <w:sz w:val="18"/>
                <w:szCs w:val="18"/>
              </w:rPr>
              <w:t xml:space="preserve">Target: 50K Year 1</w:t>
            </w:r>
          </w:p>
        </w:tc>
      </w:tr>
      <w:tr>
        <w:tc>
          <w:tcPr>
            <w:tcW w:type="dxa" w:w="22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b w:val="false"/>
                <w:bCs w:val="false"/>
                <w:color w:val="1F4E79"/>
                <w:sz w:val="18"/>
                <w:szCs w:val="18"/>
              </w:rPr>
              <w:t xml:space="preserve">Rec. Feature</w:t>
            </w:r>
          </w:p>
        </w:tc>
        <w:tc>
          <w:tcPr>
            <w:tcW w:type="dxa" w:w="164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b w:val="false"/>
                <w:bCs w:val="false"/>
                <w:color w:val="2C2C2C"/>
                <w:sz w:val="18"/>
                <w:szCs w:val="18"/>
              </w:rPr>
              <w:t xml:space="preserve">None</w:t>
            </w:r>
          </w:p>
        </w:tc>
        <w:tc>
          <w:tcPr>
            <w:tcW w:type="dxa" w:w="164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b w:val="false"/>
                <w:bCs w:val="false"/>
                <w:color w:val="2C2C2C"/>
                <w:sz w:val="18"/>
                <w:szCs w:val="18"/>
              </w:rPr>
              <w:t xml:space="preserve">None</w:t>
            </w:r>
          </w:p>
        </w:tc>
        <w:tc>
          <w:tcPr>
            <w:tcW w:type="dxa" w:w="182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tcPr>
          <w:p>
            <w:r>
              <w:rPr>
                <w:rFonts w:ascii="Arial" w:cs="Arial" w:eastAsia="Arial" w:hAnsi="Arial"/>
                <w:b w:val="false"/>
                <w:bCs w:val="false"/>
                <w:color w:val="2C2C2C"/>
                <w:sz w:val="18"/>
                <w:szCs w:val="18"/>
              </w:rPr>
              <w:t xml:space="preserve">None</w:t>
            </w:r>
          </w:p>
        </w:tc>
        <w:tc>
          <w:tcPr>
            <w:tcW w:type="dxa" w:w="2060"/>
            <w:tcBorders>
              <w:top w:val="single" w:color="CCCCCC" w:sz="1"/>
              <w:left w:val="single" w:color="CCCCCC" w:sz="1"/>
              <w:bottom w:val="single" w:color="CCCCCC" w:sz="1"/>
              <w:right w:val="single" w:color="CCCCCC" w:sz="1"/>
            </w:tcBorders>
            <w:shd w:fill="FFF3F0" w:val="clear"/>
            <w:tcMar>
              <w:top w:type="dxa" w:w="80"/>
              <w:left w:type="dxa" w:w="120"/>
              <w:bottom w:type="dxa" w:w="80"/>
              <w:right w:type="dxa" w:w="120"/>
            </w:tcMar>
          </w:tcPr>
          <w:p>
            <w:r>
              <w:rPr>
                <w:rFonts w:ascii="Arial" w:cs="Arial" w:eastAsia="Arial" w:hAnsi="Arial"/>
                <w:b/>
                <w:bCs/>
                <w:color w:val="E8603C"/>
                <w:sz w:val="18"/>
                <w:szCs w:val="18"/>
              </w:rPr>
              <w:t xml:space="preserve">Core USP — Quiz</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4E79"/>
                <w:sz w:val="18"/>
                <w:szCs w:val="18"/>
              </w:rPr>
              <w:t xml:space="preserve">Primary Channel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Amazon + D2C</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Offline Retail</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Multi-platform</w:t>
            </w:r>
          </w:p>
        </w:tc>
        <w:tc>
          <w:tcPr>
            <w:tcW w:type="dxa" w:w="2060"/>
            <w:tcBorders>
              <w:top w:val="single" w:color="CCCCCC" w:sz="1"/>
              <w:left w:val="single" w:color="CCCCCC" w:sz="1"/>
              <w:bottom w:val="single" w:color="CCCCCC" w:sz="1"/>
              <w:right w:val="single" w:color="CCCCCC" w:sz="1"/>
            </w:tcBorders>
            <w:shd w:fill="FFF3F0" w:val="clear"/>
            <w:tcMar>
              <w:top w:type="dxa" w:w="80"/>
              <w:left w:type="dxa" w:w="120"/>
              <w:bottom w:type="dxa" w:w="80"/>
              <w:right w:type="dxa" w:w="120"/>
            </w:tcMar>
          </w:tcPr>
          <w:p>
            <w:r>
              <w:rPr>
                <w:rFonts w:ascii="Arial" w:cs="Arial" w:eastAsia="Arial" w:hAnsi="Arial"/>
                <w:b/>
                <w:bCs/>
                <w:color w:val="E8603C"/>
                <w:sz w:val="18"/>
                <w:szCs w:val="18"/>
              </w:rPr>
              <w:t xml:space="preserve">Blinkit + D2C first</w:t>
            </w:r>
          </w:p>
        </w:tc>
      </w:tr>
    </w:tbl>
    <w:p>
      <w:pPr>
        <w:spacing w:after="0" w:before="120"/>
      </w:pPr>
      <w:r>
        <w:t xml:space="preserve"/>
      </w:r>
    </w:p>
    <w:p>
      <w:pPr>
        <w:spacing w:after="0" w:before="120"/>
      </w:pPr>
      <w:r>
        <w:t xml:space="preserve"/>
      </w:r>
    </w:p>
    <w:p>
      <w:pPr>
        <w:pBdr>
          <w:top w:val="single" w:color="E8603C" w:sz="8"/>
          <w:bottom w:val="single" w:color="E8603C" w:sz="2"/>
        </w:pBdr>
        <w:shd w:fill="1F4E79" w:val="clear"/>
        <w:spacing w:after="180" w:before="360"/>
        <w:ind w:left="160"/>
      </w:pPr>
      <w:r>
        <w:rPr>
          <w:rFonts w:ascii="Arial" w:cs="Arial" w:eastAsia="Arial" w:hAnsi="Arial"/>
          <w:b/>
          <w:bCs/>
          <w:color w:val="FFFFFF"/>
          <w:sz w:val="24"/>
          <w:szCs w:val="24"/>
        </w:rPr>
        <w:t xml:space="preserve">  12.  ASSUMPTIONS &amp; CONSTRAINTS</w:t>
      </w:r>
    </w:p>
    <w:p>
      <w:pPr>
        <w:spacing w:after="0" w:before="80"/>
      </w:pPr>
      <w:r>
        <w:t xml:space="preserve"/>
      </w:r>
    </w:p>
    <w:p>
      <w:pPr>
        <w:pBdr>
          <w:bottom w:val="single" w:color="D6E4F0" w:sz="1"/>
        </w:pBdr>
        <w:spacing w:after="80" w:before="220"/>
      </w:pPr>
      <w:r>
        <w:rPr>
          <w:rFonts w:ascii="Arial" w:cs="Arial" w:eastAsia="Arial" w:hAnsi="Arial"/>
          <w:b/>
          <w:bCs/>
          <w:color w:val="1F4E79"/>
          <w:sz w:val="22"/>
          <w:szCs w:val="22"/>
        </w:rPr>
        <w:t xml:space="preserve">12.1  Assumptions</w:t>
      </w:r>
    </w:p>
    <w:p>
      <w:pPr>
        <w:pStyle w:val="ListParagraph"/>
        <w:numPr>
          <w:ilvl w:val="0"/>
          <w:numId w:val="2"/>
        </w:numPr>
        <w:spacing w:after="40" w:before="40"/>
      </w:pPr>
      <w:r>
        <w:rPr>
          <w:rFonts w:ascii="Arial" w:cs="Arial" w:eastAsia="Arial" w:hAnsi="Arial"/>
          <w:b w:val="false"/>
          <w:bCs w:val="false"/>
          <w:color w:val="2C2C2C"/>
          <w:sz w:val="20"/>
          <w:szCs w:val="20"/>
        </w:rPr>
        <w:t xml:space="preserve">Munchu product catalogue has at least 20 SKUs mapped to health goal, dietary, taste, and budget tags</w:t>
      </w:r>
    </w:p>
    <w:p>
      <w:pPr>
        <w:pStyle w:val="ListParagraph"/>
        <w:numPr>
          <w:ilvl w:val="0"/>
          <w:numId w:val="2"/>
        </w:numPr>
        <w:spacing w:after="40" w:before="40"/>
      </w:pPr>
      <w:r>
        <w:rPr>
          <w:rFonts w:ascii="Arial" w:cs="Arial" w:eastAsia="Arial" w:hAnsi="Arial"/>
          <w:b w:val="false"/>
          <w:bCs w:val="false"/>
          <w:color w:val="2C2C2C"/>
          <w:sz w:val="20"/>
          <w:szCs w:val="20"/>
        </w:rPr>
        <w:t xml:space="preserve">Engineering team can build and deploy quiz flow within a 6-week sprint</w:t>
      </w:r>
    </w:p>
    <w:p>
      <w:pPr>
        <w:pStyle w:val="ListParagraph"/>
        <w:numPr>
          <w:ilvl w:val="0"/>
          <w:numId w:val="2"/>
        </w:numPr>
        <w:spacing w:after="40" w:before="40"/>
      </w:pPr>
      <w:r>
        <w:rPr>
          <w:rFonts w:ascii="Arial" w:cs="Arial" w:eastAsia="Arial" w:hAnsi="Arial"/>
          <w:b w:val="false"/>
          <w:bCs w:val="false"/>
          <w:color w:val="2C2C2C"/>
          <w:sz w:val="20"/>
          <w:szCs w:val="20"/>
        </w:rPr>
        <w:t xml:space="preserve">User authentication exists — quiz responses can be saved to user profiles</w:t>
      </w:r>
    </w:p>
    <w:p>
      <w:pPr>
        <w:pStyle w:val="ListParagraph"/>
        <w:numPr>
          <w:ilvl w:val="0"/>
          <w:numId w:val="2"/>
        </w:numPr>
        <w:spacing w:after="40" w:before="40"/>
      </w:pPr>
      <w:r>
        <w:rPr>
          <w:rFonts w:ascii="Arial" w:cs="Arial" w:eastAsia="Arial" w:hAnsi="Arial"/>
          <w:b w:val="false"/>
          <w:bCs w:val="false"/>
          <w:color w:val="2C2C2C"/>
          <w:sz w:val="20"/>
          <w:szCs w:val="20"/>
        </w:rPr>
        <w:t xml:space="preserve">Analytics infrastructure (Mixpanel or equivalent) is in place to track quiz metrics</w:t>
      </w:r>
    </w:p>
    <w:p>
      <w:pPr>
        <w:spacing w:after="0" w:before="80"/>
      </w:pPr>
      <w:r>
        <w:t xml:space="preserve"/>
      </w:r>
    </w:p>
    <w:p>
      <w:pPr>
        <w:pBdr>
          <w:bottom w:val="single" w:color="D6E4F0" w:sz="1"/>
        </w:pBdr>
        <w:spacing w:after="80" w:before="220"/>
      </w:pPr>
      <w:r>
        <w:rPr>
          <w:rFonts w:ascii="Arial" w:cs="Arial" w:eastAsia="Arial" w:hAnsi="Arial"/>
          <w:b/>
          <w:bCs/>
          <w:color w:val="1F4E79"/>
          <w:sz w:val="22"/>
          <w:szCs w:val="22"/>
        </w:rPr>
        <w:t xml:space="preserve">12.2  Constraints</w:t>
      </w:r>
    </w:p>
    <w:p>
      <w:pPr>
        <w:pStyle w:val="ListParagraph"/>
        <w:numPr>
          <w:ilvl w:val="0"/>
          <w:numId w:val="2"/>
        </w:numPr>
        <w:spacing w:after="40" w:before="40"/>
      </w:pPr>
      <w:r>
        <w:rPr>
          <w:rFonts w:ascii="Arial" w:cs="Arial" w:eastAsia="Arial" w:hAnsi="Arial"/>
          <w:b w:val="false"/>
          <w:bCs w:val="false"/>
          <w:color w:val="2C2C2C"/>
          <w:sz w:val="20"/>
          <w:szCs w:val="20"/>
        </w:rPr>
        <w:t xml:space="preserve">Feature must be built within existing engineering capacity — no new hires for Phase 1</w:t>
      </w:r>
    </w:p>
    <w:p>
      <w:pPr>
        <w:pStyle w:val="ListParagraph"/>
        <w:numPr>
          <w:ilvl w:val="0"/>
          <w:numId w:val="2"/>
        </w:numPr>
        <w:spacing w:after="40" w:before="40"/>
      </w:pPr>
      <w:r>
        <w:rPr>
          <w:rFonts w:ascii="Arial" w:cs="Arial" w:eastAsia="Arial" w:hAnsi="Arial"/>
          <w:b w:val="false"/>
          <w:bCs w:val="false"/>
          <w:color w:val="2C2C2C"/>
          <w:sz w:val="20"/>
          <w:szCs w:val="20"/>
        </w:rPr>
        <w:t xml:space="preserve">Must launch within 8 weeks of BRD sign-off</w:t>
      </w:r>
    </w:p>
    <w:p>
      <w:pPr>
        <w:pStyle w:val="ListParagraph"/>
        <w:numPr>
          <w:ilvl w:val="0"/>
          <w:numId w:val="2"/>
        </w:numPr>
        <w:spacing w:after="40" w:before="40"/>
      </w:pPr>
      <w:r>
        <w:rPr>
          <w:rFonts w:ascii="Arial" w:cs="Arial" w:eastAsia="Arial" w:hAnsi="Arial"/>
          <w:b w:val="false"/>
          <w:bCs w:val="false"/>
          <w:color w:val="2C2C2C"/>
          <w:sz w:val="20"/>
          <w:szCs w:val="20"/>
        </w:rPr>
        <w:t xml:space="preserve">Mobile-first (iOS and Android) — web version out of scope for Phase 1</w:t>
      </w:r>
    </w:p>
    <w:p>
      <w:pPr>
        <w:pStyle w:val="ListParagraph"/>
        <w:numPr>
          <w:ilvl w:val="0"/>
          <w:numId w:val="2"/>
        </w:numPr>
        <w:spacing w:after="40" w:before="40"/>
      </w:pPr>
      <w:r>
        <w:rPr>
          <w:rFonts w:ascii="Arial" w:cs="Arial" w:eastAsia="Arial" w:hAnsi="Arial"/>
          <w:b w:val="false"/>
          <w:bCs w:val="false"/>
          <w:color w:val="2C2C2C"/>
          <w:sz w:val="20"/>
          <w:szCs w:val="20"/>
        </w:rPr>
        <w:t xml:space="preserve">Personalisation uses rule-based matching in Phase 1 — no ML until Phase 2</w:t>
      </w:r>
    </w:p>
    <w:p>
      <w:pPr>
        <w:spacing w:after="0" w:before="120"/>
      </w:pPr>
      <w:r>
        <w:t xml:space="preserve"/>
      </w:r>
    </w:p>
    <w:p>
      <w:pPr>
        <w:spacing w:after="0" w:before="120"/>
      </w:pPr>
      <w:r>
        <w:t xml:space="preserve"/>
      </w:r>
    </w:p>
    <w:p>
      <w:pPr>
        <w:pBdr>
          <w:top w:val="single" w:color="E8603C" w:sz="8"/>
          <w:bottom w:val="single" w:color="E8603C" w:sz="2"/>
        </w:pBdr>
        <w:shd w:fill="1F4E79" w:val="clear"/>
        <w:spacing w:after="180" w:before="360"/>
        <w:ind w:left="160"/>
      </w:pPr>
      <w:r>
        <w:rPr>
          <w:rFonts w:ascii="Arial" w:cs="Arial" w:eastAsia="Arial" w:hAnsi="Arial"/>
          <w:b/>
          <w:bCs/>
          <w:color w:val="FFFFFF"/>
          <w:sz w:val="24"/>
          <w:szCs w:val="24"/>
        </w:rPr>
        <w:t xml:space="preserve">  13.  BUSINESS CASE STUDY — MUNCHU MARKET ENTRY</w:t>
      </w:r>
    </w:p>
    <w:p>
      <w:pPr>
        <w:spacing w:after="0" w:before="80"/>
      </w:pPr>
      <w:r>
        <w:t xml:space="preserve"/>
      </w:r>
    </w:p>
    <w:p>
      <w:pPr>
        <w:pBdr>
          <w:bottom w:val="single" w:color="D6E4F0" w:sz="1"/>
        </w:pBdr>
        <w:spacing w:after="80" w:before="220"/>
      </w:pPr>
      <w:r>
        <w:rPr>
          <w:rFonts w:ascii="Arial" w:cs="Arial" w:eastAsia="Arial" w:hAnsi="Arial"/>
          <w:b/>
          <w:bCs/>
          <w:color w:val="1F4E79"/>
          <w:sz w:val="22"/>
          <w:szCs w:val="22"/>
        </w:rPr>
        <w:t xml:space="preserve">Problem</w:t>
      </w:r>
    </w:p>
    <w:p>
      <w:pPr>
        <w:spacing w:after="80" w:before="60"/>
      </w:pPr>
      <w:r>
        <w:rPr>
          <w:rFonts w:ascii="Arial" w:cs="Arial" w:eastAsia="Arial" w:hAnsi="Arial"/>
          <w:i w:val="false"/>
          <w:iCs w:val="false"/>
          <w:color w:val="2C2C2C"/>
          <w:sz w:val="20"/>
          <w:szCs w:val="20"/>
        </w:rPr>
        <w:t xml:space="preserve">India's healthy snacking category is growing rapidly but poorly served. The top 3 brands — Yoga Bar, Too Yumm, and Slurrp Farm — collectively leave working professionals (25–35) completely unaddressed. Yoga Bar is expensive, Too Yumm is digitally invisible, Slurrp Farm targets parents. No brand offers personalised discovery, and all three have content strategies that misalign with what consumers actually care about.</w:t>
      </w:r>
    </w:p>
    <w:p>
      <w:pPr>
        <w:spacing w:after="0" w:before="80"/>
      </w:pPr>
      <w:r>
        <w:t xml:space="preserve"/>
      </w:r>
    </w:p>
    <w:p>
      <w:pPr>
        <w:pBdr>
          <w:bottom w:val="single" w:color="D6E4F0" w:sz="1"/>
        </w:pBdr>
        <w:spacing w:after="80" w:before="220"/>
      </w:pPr>
      <w:r>
        <w:rPr>
          <w:rFonts w:ascii="Arial" w:cs="Arial" w:eastAsia="Arial" w:hAnsi="Arial"/>
          <w:b/>
          <w:bCs/>
          <w:color w:val="1F4E79"/>
          <w:sz w:val="22"/>
          <w:szCs w:val="22"/>
        </w:rPr>
        <w:t xml:space="preserve">Analysis — 4 Market Gaps Identified</w:t>
      </w:r>
    </w:p>
    <w:p>
      <w:pPr>
        <w:pStyle w:val="ListParagraph"/>
        <w:numPr>
          <w:ilvl w:val="0"/>
          <w:numId w:val="2"/>
        </w:numPr>
        <w:spacing w:after="40" w:before="40"/>
      </w:pPr>
      <w:r>
        <w:rPr>
          <w:rFonts w:ascii="Arial" w:cs="Arial" w:eastAsia="Arial" w:hAnsi="Arial"/>
          <w:b w:val="false"/>
          <w:bCs w:val="false"/>
          <w:color w:val="2C2C2C"/>
          <w:sz w:val="20"/>
          <w:szCs w:val="20"/>
        </w:rPr>
        <w:t xml:space="preserve">Audience gap — working professionals 25–35 ignored by all 3 brands</w:t>
      </w:r>
    </w:p>
    <w:p>
      <w:pPr>
        <w:pStyle w:val="ListParagraph"/>
        <w:numPr>
          <w:ilvl w:val="0"/>
          <w:numId w:val="2"/>
        </w:numPr>
        <w:spacing w:after="40" w:before="40"/>
      </w:pPr>
      <w:r>
        <w:rPr>
          <w:rFonts w:ascii="Arial" w:cs="Arial" w:eastAsia="Arial" w:hAnsi="Arial"/>
          <w:b w:val="false"/>
          <w:bCs w:val="false"/>
          <w:color w:val="2C2C2C"/>
          <w:sz w:val="20"/>
          <w:szCs w:val="20"/>
        </w:rPr>
        <w:t xml:space="preserve">Price gap — affordable health snacking (₹0.80–1.20/g) is unclaimed territory</w:t>
      </w:r>
    </w:p>
    <w:p>
      <w:pPr>
        <w:pStyle w:val="ListParagraph"/>
        <w:numPr>
          <w:ilvl w:val="0"/>
          <w:numId w:val="2"/>
        </w:numPr>
        <w:spacing w:after="40" w:before="40"/>
      </w:pPr>
      <w:r>
        <w:rPr>
          <w:rFonts w:ascii="Arial" w:cs="Arial" w:eastAsia="Arial" w:hAnsi="Arial"/>
          <w:b w:val="false"/>
          <w:bCs w:val="false"/>
          <w:color w:val="2C2C2C"/>
          <w:sz w:val="20"/>
          <w:szCs w:val="20"/>
        </w:rPr>
        <w:t xml:space="preserve">Discovery gap — no brand offers personalised recommendation or quiz navigation</w:t>
      </w:r>
    </w:p>
    <w:p>
      <w:pPr>
        <w:pStyle w:val="ListParagraph"/>
        <w:numPr>
          <w:ilvl w:val="0"/>
          <w:numId w:val="2"/>
        </w:numPr>
        <w:spacing w:after="40" w:before="40"/>
      </w:pPr>
      <w:r>
        <w:rPr>
          <w:rFonts w:ascii="Arial" w:cs="Arial" w:eastAsia="Arial" w:hAnsi="Arial"/>
          <w:b w:val="false"/>
          <w:bCs w:val="false"/>
          <w:color w:val="2C2C2C"/>
          <w:sz w:val="20"/>
          <w:szCs w:val="20"/>
        </w:rPr>
        <w:t xml:space="preserve">Content gap — brands talk science; consumers care about taste and honest value</w:t>
      </w:r>
    </w:p>
    <w:p>
      <w:pPr>
        <w:spacing w:after="0" w:before="80"/>
      </w:pPr>
      <w:r>
        <w:t xml:space="preserve"/>
      </w:r>
    </w:p>
    <w:p>
      <w:pPr>
        <w:pBdr>
          <w:bottom w:val="single" w:color="D6E4F0" w:sz="1"/>
        </w:pBdr>
        <w:spacing w:after="80" w:before="220"/>
      </w:pPr>
      <w:r>
        <w:rPr>
          <w:rFonts w:ascii="Arial" w:cs="Arial" w:eastAsia="Arial" w:hAnsi="Arial"/>
          <w:b/>
          <w:bCs/>
          <w:color w:val="1F4E79"/>
          <w:sz w:val="22"/>
          <w:szCs w:val="22"/>
        </w:rPr>
        <w:t xml:space="preserve">Solution</w:t>
      </w:r>
    </w:p>
    <w:p>
      <w:pPr>
        <w:spacing w:after="80" w:before="60"/>
      </w:pPr>
      <w:r>
        <w:rPr>
          <w:rFonts w:ascii="Arial" w:cs="Arial" w:eastAsia="Arial" w:hAnsi="Arial"/>
          <w:i w:val="false"/>
          <w:iCs w:val="false"/>
          <w:color w:val="2C2C2C"/>
          <w:sz w:val="20"/>
          <w:szCs w:val="20"/>
        </w:rPr>
        <w:t xml:space="preserve">Munchu enters as an online-first D2C healthy snacking brand targeting working professionals. Priced at ₹0.80–1.20/gram — above Too Yumm (signals quality) but below Slurrp Farm (signals accessibility). The personalised recommendation quiz is the hero feature no competitor offers, reducing decision fatigue and building trust from the first interaction.</w:t>
      </w:r>
    </w:p>
    <w:p>
      <w:pPr>
        <w:spacing w:after="0" w:before="80"/>
      </w:pPr>
      <w:r>
        <w:t xml:space="preserve"/>
      </w:r>
    </w:p>
    <w:p>
      <w:pPr>
        <w:pBdr>
          <w:bottom w:val="single" w:color="D6E4F0" w:sz="1"/>
        </w:pBdr>
        <w:spacing w:after="80" w:before="220"/>
      </w:pPr>
      <w:r>
        <w:rPr>
          <w:rFonts w:ascii="Arial" w:cs="Arial" w:eastAsia="Arial" w:hAnsi="Arial"/>
          <w:b/>
          <w:bCs/>
          <w:color w:val="1F4E79"/>
          <w:sz w:val="22"/>
          <w:szCs w:val="22"/>
        </w:rPr>
        <w:t xml:space="preserve">Expected Outcomes —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Metric</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Target</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Rationale</w:t>
            </w:r>
          </w:p>
        </w:tc>
      </w:tr>
      <w:tr>
        <w:tc>
          <w:tcPr>
            <w:tcW w:type="dxa" w:w="30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Monthly Active Users</w:t>
            </w:r>
          </w:p>
        </w:tc>
        <w:tc>
          <w:tcPr>
            <w:tcW w:type="dxa" w:w="25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50,000</w:t>
            </w:r>
          </w:p>
        </w:tc>
        <w:tc>
          <w:tcPr>
            <w:tcW w:type="dxa" w:w="386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Driven by Blinkit listing + Instagram content strategy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Quiz Completion Rate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&gt;70%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Based on Nykaa skin quiz benchmarks in similar D2C category</w:t>
            </w:r>
          </w:p>
        </w:tc>
      </w:tr>
      <w:tr>
        <w:tc>
          <w:tcPr>
            <w:tcW w:type="dxa" w:w="30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Repeat Purchase Rate</w:t>
            </w:r>
          </w:p>
        </w:tc>
        <w:tc>
          <w:tcPr>
            <w:tcW w:type="dxa" w:w="25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&gt;40%</w:t>
            </w:r>
          </w:p>
        </w:tc>
        <w:tc>
          <w:tcPr>
            <w:tcW w:type="dxa" w:w="386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Personalisation drives loyalty — industry average is 28%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Amazon Review Volume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2,000+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Achievable with structured post-purchase review request flow</w:t>
            </w:r>
          </w:p>
        </w:tc>
      </w:tr>
      <w:tr>
        <w:tc>
          <w:tcPr>
            <w:tcW w:type="dxa" w:w="30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Instagram Followers</w:t>
            </w:r>
          </w:p>
        </w:tc>
        <w:tc>
          <w:tcPr>
            <w:tcW w:type="dxa" w:w="250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50,000</w:t>
            </w:r>
          </w:p>
        </w:tc>
        <w:tc>
          <w:tcPr>
            <w:tcW w:type="dxa" w:w="386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Content-led growth targeting #WorkFromHome and #HealthySnacking</w:t>
            </w:r>
          </w:p>
        </w:tc>
      </w:tr>
    </w:tbl>
    <w:p>
      <w:pPr>
        <w:spacing w:after="0" w:before="80"/>
      </w:pPr>
      <w:r>
        <w:t xml:space="preserve"/>
      </w:r>
    </w:p>
    <w:p>
      <w:pPr>
        <w:pBdr>
          <w:bottom w:val="single" w:color="D6E4F0" w:sz="1"/>
        </w:pBdr>
        <w:spacing w:after="80" w:before="220"/>
      </w:pPr>
      <w:r>
        <w:rPr>
          <w:rFonts w:ascii="Arial" w:cs="Arial" w:eastAsia="Arial" w:hAnsi="Arial"/>
          <w:b/>
          <w:bCs/>
          <w:color w:val="1F4E79"/>
          <w:sz w:val="22"/>
          <w:szCs w:val="22"/>
        </w:rPr>
        <w:t xml:space="preserve">Conclusion</w:t>
      </w:r>
    </w:p>
    <w:p>
      <w:pPr>
        <w:spacing w:after="80" w:before="60"/>
      </w:pPr>
      <w:r>
        <w:rPr>
          <w:rFonts w:ascii="Arial" w:cs="Arial" w:eastAsia="Arial" w:hAnsi="Arial"/>
          <w:i w:val="false"/>
          <w:iCs w:val="false"/>
          <w:color w:val="2C2C2C"/>
          <w:sz w:val="20"/>
          <w:szCs w:val="20"/>
        </w:rPr>
        <w:t xml:space="preserve">Munchu's market entry is strategically timed and clearly differentiated. The personalised recommendation feature serves as both a product differentiator and a data collection mechanism that compounds in value over time. By owning the working professional segment with accessible pricing, taste-first content, and an industry-first quiz — Munchu has a clear path to carving meaningful share in a category all three incumbents have left partially unserved.</w:t>
      </w:r>
    </w:p>
    <w:p>
      <w:pPr>
        <w:spacing w:after="0" w:before="120"/>
      </w:pPr>
      <w:r>
        <w:t xml:space="preserve"/>
      </w:r>
    </w:p>
    <w:p>
      <w:pPr>
        <w:spacing w:after="0" w:before="120"/>
      </w:pPr>
      <w:r>
        <w:t xml:space="preserve"/>
      </w:r>
    </w:p>
    <w:p>
      <w:pPr>
        <w:pBdr>
          <w:top w:val="single" w:color="E8603C" w:sz="8"/>
          <w:bottom w:val="single" w:color="E8603C" w:sz="2"/>
        </w:pBdr>
        <w:shd w:fill="1F4E79" w:val="clear"/>
        <w:spacing w:after="180" w:before="360"/>
        <w:ind w:left="160"/>
      </w:pPr>
      <w:r>
        <w:rPr>
          <w:rFonts w:ascii="Arial" w:cs="Arial" w:eastAsia="Arial" w:hAnsi="Arial"/>
          <w:b/>
          <w:bCs/>
          <w:color w:val="FFFFFF"/>
          <w:sz w:val="24"/>
          <w:szCs w:val="24"/>
        </w:rPr>
        <w:t xml:space="preserve">  14.  DOCUMENT APPROVAL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F4E79"/>
                <w:sz w:val="18"/>
                <w:szCs w:val="18"/>
              </w:rPr>
              <w:t xml:space="preserve">Prepared By</w:t>
            </w:r>
          </w:p>
        </w:tc>
        <w:tc>
          <w:tcPr>
            <w:tcW w:type="dxa" w:w="684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Ayaan Ansari — BMS Core Marketing, Fresh Graduate 2026</w:t>
            </w:r>
          </w:p>
        </w:tc>
      </w:tr>
      <w:tr>
        <w:tc>
          <w:tcPr>
            <w:tcW w:type="dxa" w:w="252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bCs/>
                <w:color w:val="1F4E79"/>
                <w:sz w:val="18"/>
                <w:szCs w:val="18"/>
              </w:rPr>
              <w:t xml:space="preserve">Reviewed By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[Product Manager Name]</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F4E79"/>
                <w:sz w:val="18"/>
                <w:szCs w:val="18"/>
              </w:rPr>
              <w:t xml:space="preserve">Approved By</w:t>
            </w:r>
          </w:p>
        </w:tc>
        <w:tc>
          <w:tcPr>
            <w:tcW w:type="dxa" w:w="684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[Stakeholder / Business Owner Name]</w:t>
            </w:r>
          </w:p>
        </w:tc>
      </w:tr>
      <w:tr>
        <w:tc>
          <w:tcPr>
            <w:tcW w:type="dxa" w:w="252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bCs/>
                <w:color w:val="1F4E79"/>
                <w:sz w:val="18"/>
                <w:szCs w:val="18"/>
              </w:rPr>
              <w:t xml:space="preserve">Version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1.0 — Draft for Review</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F4E79"/>
                <w:sz w:val="18"/>
                <w:szCs w:val="18"/>
              </w:rPr>
              <w:t xml:space="preserve">Date</w:t>
            </w:r>
          </w:p>
        </w:tc>
        <w:tc>
          <w:tcPr>
            <w:tcW w:type="dxa" w:w="684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May 2026</w:t>
            </w:r>
          </w:p>
        </w:tc>
      </w:tr>
      <w:tr>
        <w:tc>
          <w:tcPr>
            <w:tcW w:type="dxa" w:w="2520"/>
            <w:tcBorders>
              <w:top w:val="single" w:color="CCCCCC" w:sz="1"/>
              <w:left w:val="single" w:color="CCCCCC" w:sz="1"/>
              <w:bottom w:val="single" w:color="CCCCCC" w:sz="1"/>
              <w:right w:val="single" w:color="CCCCCC" w:sz="1"/>
            </w:tcBorders>
            <w:shd w:fill="F0F3F6" w:val="clear"/>
            <w:tcMar>
              <w:top w:type="dxa" w:w="80"/>
              <w:left w:type="dxa" w:w="120"/>
              <w:bottom w:type="dxa" w:w="80"/>
              <w:right w:type="dxa" w:w="120"/>
            </w:tcMar>
            <w:vAlign w:val="top"/>
          </w:tcPr>
          <w:p>
            <w:r>
              <w:rPr>
                <w:rFonts w:ascii="Arial" w:cs="Arial" w:eastAsia="Arial" w:hAnsi="Arial"/>
                <w:b/>
                <w:bCs/>
                <w:color w:val="1F4E79"/>
                <w:sz w:val="18"/>
                <w:szCs w:val="18"/>
              </w:rPr>
              <w:t xml:space="preserve">Next Review</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Post Phase 1 Launch — within 90 days of feature go-live</w:t>
            </w:r>
          </w:p>
        </w:tc>
      </w:tr>
    </w:tbl>
    <w:p>
      <w:pPr>
        <w:spacing w:after="0" w:before="200"/>
      </w:pPr>
      <w:r>
        <w:t xml:space="preserve"/>
      </w:r>
    </w:p>
    <w:p>
      <w:pPr>
        <w:pBdr>
          <w:top w:val="single" w:color="D6E4F0" w:sz="2"/>
        </w:pBdr>
        <w:spacing w:after="0" w:before="160"/>
      </w:pPr>
      <w:r>
        <w:rPr>
          <w:rFonts w:ascii="Arial" w:cs="Arial" w:eastAsia="Arial" w:hAnsi="Arial"/>
          <w:i/>
          <w:iCs/>
          <w:color w:val="8C9BAB"/>
          <w:sz w:val="16"/>
          <w:szCs w:val="16"/>
        </w:rPr>
        <w:t xml:space="preserve">Disclaimer: This is a self-initiated portfolio and academic project. All competitive brand data is sourced from public platforms (Amazon, Google Trends, Instagram). Munchu is a fictional brand created for research and portfolio demonstration purposes.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2"/>
      </w:pBdr>
      <w:spacing w:before="100"/>
    </w:pPr>
    <w:r>
      <w:rPr>
        <w:rFonts w:ascii="Arial" w:cs="Arial" w:eastAsia="Arial" w:hAnsi="Arial"/>
        <w:color w:val="8C9BAB"/>
        <w:sz w:val="16"/>
        <w:szCs w:val="16"/>
      </w:rPr>
      <w:t xml:space="preserve">Ayaan Ansari  ·  BMS Core Marketing  ·  Fresh Graduate 2026     Page </w:t>
    </w:r>
    <w:r>
      <w:rPr>
        <w:rFonts w:ascii="Arial" w:cs="Arial" w:eastAsia="Arial" w:hAnsi="Arial"/>
        <w:color w:val="8C9BAB"/>
        <w:sz w:val="16"/>
        <w:szCs w:val="16"/>
      </w:rPr>
      <w:fldChar w:fldCharType="begin"/>
      <w:instrText xml:space="preserve">PAGE</w:instrText>
      <w:fldChar w:fldCharType="separate"/>
      <w:fldChar w:fldCharType="end"/>
    </w:r>
    <w:r>
      <w:rPr>
        <w:rFonts w:ascii="Arial" w:cs="Arial" w:eastAsia="Arial" w:hAnsi="Arial"/>
        <w:color w:val="8C9BAB"/>
        <w:sz w:val="16"/>
        <w:szCs w:val="16"/>
      </w:rPr>
      <w:t xml:space="preserve"> of </w:t>
    </w:r>
    <w:r>
      <w:rPr>
        <w:rFonts w:ascii="Arial" w:cs="Arial" w:eastAsia="Arial" w:hAnsi="Arial"/>
        <w:color w:val="8C9BA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2"/>
      </w:pBdr>
      <w:spacing w:after="100"/>
    </w:pPr>
    <w:r>
      <w:rPr>
        <w:rFonts w:ascii="Arial" w:cs="Arial" w:eastAsia="Arial" w:hAnsi="Arial"/>
        <w:color w:val="8C9BAB"/>
        <w:sz w:val="16"/>
        <w:szCs w:val="16"/>
      </w:rPr>
      <w:t xml:space="preserve">BUSINESS REQUIREMENTS DOCUMENT  ·  MUNCHU APP  ·  CONFIDENTIAL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2026-05-01T17:16:36.562Z</dcterms:created>
  <dcterms:modified xsi:type="dcterms:W3CDTF">2026-05-01T17:16:36.562Z</dcterms:modified>
</cp:coreProperties>
</file>

<file path=docProps/custom.xml><?xml version="1.0" encoding="utf-8"?>
<Properties xmlns="http://schemas.openxmlformats.org/officeDocument/2006/custom-properties" xmlns:vt="http://schemas.openxmlformats.org/officeDocument/2006/docPropsVTypes"/>
</file>