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1E9" w:rsidRPr="0028447D" w:rsidRDefault="009F04B2" w:rsidP="00AF757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8447D">
        <w:rPr>
          <w:rFonts w:ascii="Arial" w:hAnsi="Arial" w:cs="Arial"/>
        </w:rPr>
        <w:t xml:space="preserve">Ofício nº </w:t>
      </w:r>
      <w:r w:rsidR="00C82EF6" w:rsidRPr="0028447D">
        <w:rPr>
          <w:rFonts w:ascii="Arial" w:hAnsi="Arial" w:cs="Arial"/>
        </w:rPr>
        <w:t xml:space="preserve">${numero_oficio} </w:t>
      </w:r>
      <w:r w:rsidR="00184570" w:rsidRPr="0028447D">
        <w:rPr>
          <w:rFonts w:ascii="Arial" w:hAnsi="Arial" w:cs="Arial"/>
        </w:rPr>
        <w:t xml:space="preserve">– </w:t>
      </w:r>
      <w:r w:rsidR="00D55493" w:rsidRPr="0028447D">
        <w:rPr>
          <w:rFonts w:ascii="Arial" w:hAnsi="Arial" w:cs="Arial"/>
        </w:rPr>
        <w:t xml:space="preserve">PA </w:t>
      </w:r>
      <w:r w:rsidR="00C82EF6" w:rsidRPr="0028447D">
        <w:rPr>
          <w:rFonts w:ascii="Arial" w:hAnsi="Arial" w:cs="Arial"/>
        </w:rPr>
        <w:t>${procedimento}</w:t>
      </w:r>
      <w:r w:rsidR="00FC21E9" w:rsidRPr="0028447D">
        <w:rPr>
          <w:rFonts w:ascii="Arial" w:hAnsi="Arial" w:cs="Arial"/>
        </w:rPr>
        <w:tab/>
      </w:r>
    </w:p>
    <w:p w:rsidR="00FC21E9" w:rsidRPr="0028447D" w:rsidRDefault="00FC21E9" w:rsidP="00AF7577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</w:rPr>
      </w:pPr>
      <w:r w:rsidRPr="0028447D">
        <w:rPr>
          <w:rFonts w:ascii="Arial" w:hAnsi="Arial" w:cs="Arial"/>
        </w:rPr>
        <w:t xml:space="preserve">Anápolis-GO, </w:t>
      </w:r>
      <w:r w:rsidR="00C82EF6" w:rsidRPr="0028447D">
        <w:rPr>
          <w:rFonts w:ascii="Arial" w:hAnsi="Arial" w:cs="Arial"/>
        </w:rPr>
        <w:t>${data}</w:t>
      </w:r>
    </w:p>
    <w:p w:rsidR="00540566" w:rsidRPr="0028447D" w:rsidRDefault="00FC21E9" w:rsidP="0028447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8447D">
        <w:rPr>
          <w:rFonts w:ascii="Arial" w:hAnsi="Arial" w:cs="Arial"/>
        </w:rPr>
        <w:t xml:space="preserve"> </w:t>
      </w:r>
    </w:p>
    <w:p w:rsidR="00813CCD" w:rsidRPr="0028447D" w:rsidRDefault="00813CCD" w:rsidP="00AF7577">
      <w:pPr>
        <w:spacing w:after="0" w:line="240" w:lineRule="auto"/>
        <w:jc w:val="both"/>
        <w:rPr>
          <w:rFonts w:ascii="Arial" w:hAnsi="Arial" w:cs="Arial"/>
        </w:rPr>
      </w:pPr>
      <w:r w:rsidRPr="0028447D">
        <w:rPr>
          <w:rFonts w:ascii="Arial" w:hAnsi="Arial" w:cs="Arial"/>
        </w:rPr>
        <w:t>A Sua Senhoria o Senhor</w:t>
      </w:r>
    </w:p>
    <w:p w:rsidR="00813CCD" w:rsidRPr="0028447D" w:rsidRDefault="00813CCD" w:rsidP="00AF7577">
      <w:pPr>
        <w:spacing w:after="0" w:line="240" w:lineRule="auto"/>
        <w:jc w:val="both"/>
        <w:rPr>
          <w:rFonts w:ascii="Arial" w:hAnsi="Arial" w:cs="Arial"/>
          <w:b/>
        </w:rPr>
      </w:pPr>
      <w:r w:rsidRPr="0028447D">
        <w:rPr>
          <w:rFonts w:ascii="Arial" w:hAnsi="Arial" w:cs="Arial"/>
          <w:b/>
        </w:rPr>
        <w:t>LUCAS LEITE AMORIM</w:t>
      </w:r>
    </w:p>
    <w:p w:rsidR="00813CCD" w:rsidRPr="0028447D" w:rsidRDefault="00813CCD" w:rsidP="00AF7577">
      <w:pPr>
        <w:spacing w:after="0" w:line="240" w:lineRule="auto"/>
        <w:jc w:val="both"/>
        <w:rPr>
          <w:rFonts w:ascii="Arial" w:hAnsi="Arial" w:cs="Arial"/>
        </w:rPr>
      </w:pPr>
      <w:r w:rsidRPr="0028447D">
        <w:rPr>
          <w:rFonts w:ascii="Arial" w:hAnsi="Arial" w:cs="Arial"/>
        </w:rPr>
        <w:t>Secretário Municipal de Saúde de Anápolis</w:t>
      </w:r>
    </w:p>
    <w:p w:rsidR="00813CCD" w:rsidRPr="0028447D" w:rsidRDefault="00813CCD" w:rsidP="00AF7577">
      <w:pPr>
        <w:spacing w:after="0" w:line="240" w:lineRule="auto"/>
        <w:jc w:val="both"/>
        <w:rPr>
          <w:rFonts w:ascii="Arial" w:hAnsi="Arial" w:cs="Arial"/>
        </w:rPr>
      </w:pPr>
      <w:r w:rsidRPr="0028447D">
        <w:rPr>
          <w:rFonts w:ascii="Arial" w:hAnsi="Arial" w:cs="Arial"/>
        </w:rPr>
        <w:t>Rua Professor Mange, nº 152, 4º andar, Vila Santana</w:t>
      </w:r>
    </w:p>
    <w:p w:rsidR="00813CCD" w:rsidRPr="0028447D" w:rsidRDefault="00813CCD" w:rsidP="00AF7577">
      <w:pPr>
        <w:spacing w:after="0" w:line="240" w:lineRule="auto"/>
        <w:jc w:val="both"/>
        <w:rPr>
          <w:rFonts w:ascii="Arial" w:hAnsi="Arial" w:cs="Arial"/>
        </w:rPr>
      </w:pPr>
      <w:r w:rsidRPr="0028447D">
        <w:rPr>
          <w:rFonts w:ascii="Arial" w:hAnsi="Arial" w:cs="Arial"/>
        </w:rPr>
        <w:t>Anápolis/GO.</w:t>
      </w:r>
    </w:p>
    <w:p w:rsidR="00813CCD" w:rsidRPr="0028447D" w:rsidRDefault="00813CCD" w:rsidP="00AF7577">
      <w:pPr>
        <w:tabs>
          <w:tab w:val="left" w:pos="1418"/>
        </w:tabs>
        <w:spacing w:after="0" w:line="360" w:lineRule="auto"/>
        <w:jc w:val="both"/>
        <w:rPr>
          <w:rFonts w:ascii="Arial" w:hAnsi="Arial" w:cs="Arial"/>
        </w:rPr>
      </w:pPr>
      <w:r w:rsidRPr="0028447D">
        <w:rPr>
          <w:rFonts w:ascii="Arial" w:hAnsi="Arial" w:cs="Arial"/>
        </w:rPr>
        <w:tab/>
      </w:r>
    </w:p>
    <w:p w:rsidR="00691579" w:rsidRPr="0028447D" w:rsidRDefault="005E23AF" w:rsidP="0028447D">
      <w:pPr>
        <w:pStyle w:val="Recuodecorpodetexto21"/>
        <w:spacing w:line="360" w:lineRule="auto"/>
        <w:ind w:left="0" w:right="-1"/>
        <w:rPr>
          <w:rFonts w:ascii="Arial" w:hAnsi="Arial" w:cs="Arial"/>
          <w:sz w:val="22"/>
          <w:szCs w:val="22"/>
        </w:rPr>
      </w:pPr>
      <w:r w:rsidRPr="0028447D">
        <w:rPr>
          <w:rFonts w:ascii="Arial" w:hAnsi="Arial" w:cs="Arial"/>
          <w:b/>
          <w:sz w:val="22"/>
          <w:szCs w:val="22"/>
        </w:rPr>
        <w:t>Assunto</w:t>
      </w:r>
      <w:r w:rsidR="00DD1FB3" w:rsidRPr="0028447D">
        <w:rPr>
          <w:rFonts w:ascii="Arial" w:hAnsi="Arial" w:cs="Arial"/>
          <w:b/>
          <w:sz w:val="22"/>
          <w:szCs w:val="22"/>
        </w:rPr>
        <w:t xml:space="preserve">: </w:t>
      </w:r>
      <w:r w:rsidR="00D243C8" w:rsidRPr="0028447D">
        <w:rPr>
          <w:rFonts w:ascii="Arial" w:hAnsi="Arial" w:cs="Arial"/>
          <w:sz w:val="22"/>
          <w:szCs w:val="22"/>
        </w:rPr>
        <w:t>${serviço}</w:t>
      </w:r>
    </w:p>
    <w:p w:rsidR="0028447D" w:rsidRPr="0028447D" w:rsidRDefault="0028447D" w:rsidP="0028447D">
      <w:pPr>
        <w:pStyle w:val="Recuodecorpodetexto21"/>
        <w:spacing w:line="360" w:lineRule="auto"/>
        <w:ind w:left="0" w:right="-1"/>
        <w:rPr>
          <w:sz w:val="22"/>
          <w:szCs w:val="22"/>
        </w:rPr>
      </w:pPr>
    </w:p>
    <w:p w:rsidR="00156490" w:rsidRPr="0028447D" w:rsidRDefault="00156490" w:rsidP="00AF7577">
      <w:pPr>
        <w:pStyle w:val="Ofcio"/>
        <w:rPr>
          <w:sz w:val="22"/>
          <w:szCs w:val="22"/>
        </w:rPr>
      </w:pPr>
      <w:r w:rsidRPr="0028447D">
        <w:rPr>
          <w:sz w:val="22"/>
          <w:szCs w:val="22"/>
        </w:rPr>
        <w:t>Senhor Secretário,</w:t>
      </w:r>
    </w:p>
    <w:p w:rsidR="002844DD" w:rsidRPr="0028447D" w:rsidRDefault="002844DD" w:rsidP="00AF7577">
      <w:pPr>
        <w:pStyle w:val="Ofcio"/>
        <w:spacing w:after="0"/>
        <w:rPr>
          <w:sz w:val="22"/>
          <w:szCs w:val="22"/>
        </w:rPr>
      </w:pPr>
    </w:p>
    <w:p w:rsidR="0028447D" w:rsidRPr="0028447D" w:rsidRDefault="00DA374E" w:rsidP="0028447D">
      <w:pPr>
        <w:pStyle w:val="Ofcio"/>
        <w:rPr>
          <w:sz w:val="22"/>
          <w:szCs w:val="22"/>
        </w:rPr>
      </w:pPr>
      <w:r w:rsidRPr="0028447D">
        <w:rPr>
          <w:rFonts w:eastAsia="Arial"/>
          <w:sz w:val="22"/>
          <w:szCs w:val="22"/>
        </w:rPr>
        <w:t>Com fundamento no artigo 129, inciso VI, da Constituição Federal e do artigo 26, inciso I, alínea “</w:t>
      </w:r>
      <w:r w:rsidRPr="0028447D">
        <w:rPr>
          <w:rFonts w:eastAsia="Arial"/>
          <w:i/>
          <w:sz w:val="22"/>
          <w:szCs w:val="22"/>
        </w:rPr>
        <w:t>b”</w:t>
      </w:r>
      <w:r w:rsidRPr="0028447D">
        <w:rPr>
          <w:rFonts w:eastAsia="Arial"/>
          <w:sz w:val="22"/>
          <w:szCs w:val="22"/>
        </w:rPr>
        <w:t>, da Lei Federal nº 8.625/93 (Lei Orgânica Nacional do Ministério Público)</w:t>
      </w:r>
      <w:r w:rsidRPr="0028447D">
        <w:rPr>
          <w:sz w:val="22"/>
          <w:szCs w:val="22"/>
        </w:rPr>
        <w:t xml:space="preserve">, </w:t>
      </w:r>
      <w:r w:rsidR="0028447D" w:rsidRPr="0028447D">
        <w:rPr>
          <w:b/>
          <w:sz w:val="22"/>
          <w:szCs w:val="22"/>
        </w:rPr>
        <w:t>REQUISITO</w:t>
      </w:r>
      <w:r w:rsidR="0028447D" w:rsidRPr="0028447D">
        <w:rPr>
          <w:sz w:val="22"/>
          <w:szCs w:val="22"/>
        </w:rPr>
        <w:t xml:space="preserve"> a Vossa Senhoria, </w:t>
      </w:r>
      <w:r w:rsidR="0028447D" w:rsidRPr="0028447D">
        <w:rPr>
          <w:b/>
          <w:sz w:val="22"/>
          <w:szCs w:val="22"/>
        </w:rPr>
        <w:t xml:space="preserve">com prazo de resposta de 10 (dez) dias </w:t>
      </w:r>
      <w:r w:rsidR="0028447D" w:rsidRPr="0028447D">
        <w:rPr>
          <w:color w:val="000000"/>
          <w:sz w:val="22"/>
          <w:szCs w:val="22"/>
          <w:lang w:eastAsia="pt-BR"/>
        </w:rPr>
        <w:t xml:space="preserve">informações sobre os motivos da demora na autorização e realização do procedimento </w:t>
      </w:r>
      <w:r w:rsidR="0028447D" w:rsidRPr="0028447D">
        <w:rPr>
          <w:b/>
          <w:sz w:val="22"/>
          <w:szCs w:val="22"/>
        </w:rPr>
        <w:t>${servico} - ${sigtap},</w:t>
      </w:r>
      <w:r w:rsidR="0028447D" w:rsidRPr="0028447D">
        <w:rPr>
          <w:color w:val="000000" w:themeColor="text1"/>
          <w:sz w:val="22"/>
          <w:szCs w:val="22"/>
        </w:rPr>
        <w:t xml:space="preserve"> regulado sob o protocolo nº </w:t>
      </w:r>
      <w:r w:rsidR="0028447D" w:rsidRPr="0028447D">
        <w:rPr>
          <w:b/>
          <w:sz w:val="22"/>
          <w:szCs w:val="22"/>
        </w:rPr>
        <w:t>${sisreg}</w:t>
      </w:r>
      <w:r w:rsidR="0028447D" w:rsidRPr="0028447D">
        <w:rPr>
          <w:b/>
          <w:color w:val="000000" w:themeColor="text1"/>
          <w:sz w:val="22"/>
          <w:szCs w:val="22"/>
        </w:rPr>
        <w:t xml:space="preserve">, </w:t>
      </w:r>
      <w:r w:rsidR="0028447D" w:rsidRPr="0028447D">
        <w:rPr>
          <w:color w:val="000000"/>
          <w:sz w:val="22"/>
          <w:szCs w:val="22"/>
          <w:lang w:eastAsia="pt-BR"/>
        </w:rPr>
        <w:t xml:space="preserve">solicitado </w:t>
      </w:r>
      <w:r w:rsidR="0028447D" w:rsidRPr="0028447D">
        <w:rPr>
          <w:sz w:val="22"/>
          <w:szCs w:val="22"/>
        </w:rPr>
        <w:t>${genero_artigo_crase} paciente</w:t>
      </w:r>
      <w:r w:rsidR="00D35E3B">
        <w:rPr>
          <w:sz w:val="22"/>
          <w:szCs w:val="22"/>
        </w:rPr>
        <w:t xml:space="preserve"> </w:t>
      </w:r>
      <w:bookmarkStart w:id="0" w:name="_GoBack"/>
      <w:bookmarkEnd w:id="0"/>
      <w:r w:rsidR="0028447D" w:rsidRPr="0028447D">
        <w:rPr>
          <w:sz w:val="22"/>
          <w:szCs w:val="22"/>
        </w:rPr>
        <w:t xml:space="preserve"> </w:t>
      </w:r>
      <w:r w:rsidR="0028447D" w:rsidRPr="0028447D">
        <w:rPr>
          <w:b/>
          <w:sz w:val="22"/>
          <w:szCs w:val="22"/>
        </w:rPr>
        <w:t xml:space="preserve">${interessado}, </w:t>
      </w:r>
      <w:r w:rsidR="0028447D" w:rsidRPr="0028447D">
        <w:rPr>
          <w:sz w:val="22"/>
          <w:szCs w:val="22"/>
        </w:rPr>
        <w:t>bem como a tomada de providências necessárias para a</w:t>
      </w:r>
      <w:r w:rsidR="002626F9">
        <w:rPr>
          <w:sz w:val="22"/>
          <w:szCs w:val="22"/>
        </w:rPr>
        <w:t xml:space="preserve"> manutenção da vida d</w:t>
      </w:r>
      <w:r w:rsidR="00D35E3B">
        <w:rPr>
          <w:sz w:val="22"/>
          <w:szCs w:val="22"/>
        </w:rPr>
        <w:t>${genero_artigo</w:t>
      </w:r>
      <w:r w:rsidR="00D35E3B" w:rsidRPr="0028447D">
        <w:rPr>
          <w:sz w:val="22"/>
          <w:szCs w:val="22"/>
        </w:rPr>
        <w:t xml:space="preserve">} </w:t>
      </w:r>
      <w:r w:rsidR="002626F9">
        <w:rPr>
          <w:sz w:val="22"/>
          <w:szCs w:val="22"/>
        </w:rPr>
        <w:t xml:space="preserve"> paciente, nos termos da Portaria 140/2014</w:t>
      </w:r>
      <w:r w:rsidR="002626F9">
        <w:rPr>
          <w:rStyle w:val="Refdenotaderodap"/>
          <w:sz w:val="22"/>
          <w:szCs w:val="22"/>
        </w:rPr>
        <w:footnoteReference w:id="1"/>
      </w:r>
      <w:r w:rsidR="002626F9">
        <w:rPr>
          <w:sz w:val="22"/>
          <w:szCs w:val="22"/>
        </w:rPr>
        <w:t>.</w:t>
      </w:r>
    </w:p>
    <w:p w:rsidR="00DD1FB3" w:rsidRPr="0028447D" w:rsidRDefault="0028447D" w:rsidP="00DD1FB3">
      <w:pPr>
        <w:pStyle w:val="Ofcio"/>
        <w:rPr>
          <w:sz w:val="22"/>
          <w:szCs w:val="22"/>
        </w:rPr>
      </w:pPr>
      <w:r w:rsidRPr="0028447D">
        <w:rPr>
          <w:sz w:val="22"/>
          <w:szCs w:val="22"/>
        </w:rPr>
        <w:tab/>
      </w:r>
    </w:p>
    <w:p w:rsidR="0046782E" w:rsidRPr="0028447D" w:rsidRDefault="00825433" w:rsidP="00AF7577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 w:val="22"/>
          <w:szCs w:val="22"/>
        </w:rPr>
      </w:pPr>
      <w:r w:rsidRPr="0028447D">
        <w:rPr>
          <w:rFonts w:ascii="Arial" w:hAnsi="Arial" w:cs="Arial"/>
          <w:sz w:val="22"/>
          <w:szCs w:val="22"/>
        </w:rPr>
        <w:t>Atenciosamente,</w:t>
      </w:r>
    </w:p>
    <w:p w:rsidR="00AF7577" w:rsidRPr="0028447D" w:rsidRDefault="00AF7577" w:rsidP="00AF7577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 w:val="22"/>
          <w:szCs w:val="22"/>
        </w:rPr>
      </w:pPr>
    </w:p>
    <w:p w:rsidR="00DD1FB3" w:rsidRPr="0028447D" w:rsidRDefault="00DD1FB3" w:rsidP="00AF7577">
      <w:pPr>
        <w:pStyle w:val="Recuodecorpodetexto21"/>
        <w:tabs>
          <w:tab w:val="left" w:pos="1418"/>
        </w:tabs>
        <w:spacing w:line="360" w:lineRule="auto"/>
        <w:ind w:left="0" w:firstLine="1418"/>
        <w:rPr>
          <w:rFonts w:ascii="Arial" w:hAnsi="Arial" w:cs="Arial"/>
          <w:sz w:val="22"/>
          <w:szCs w:val="22"/>
        </w:rPr>
      </w:pPr>
    </w:p>
    <w:p w:rsidR="00337F8B" w:rsidRPr="0028447D" w:rsidRDefault="00337F8B" w:rsidP="00AF7577">
      <w:pPr>
        <w:spacing w:after="0" w:line="360" w:lineRule="auto"/>
        <w:jc w:val="center"/>
        <w:rPr>
          <w:rFonts w:ascii="Arial" w:eastAsia="Times New Roman" w:hAnsi="Arial" w:cs="Arial"/>
          <w:kern w:val="3"/>
          <w:lang w:eastAsia="zh-CN"/>
        </w:rPr>
      </w:pPr>
      <w:r w:rsidRPr="0028447D">
        <w:rPr>
          <w:rFonts w:ascii="Arial" w:eastAsia="Times New Roman" w:hAnsi="Arial" w:cs="Arial"/>
          <w:kern w:val="3"/>
          <w:lang w:eastAsia="zh-CN"/>
        </w:rPr>
        <w:t>${</w:t>
      </w:r>
      <w:r w:rsidR="0028447D">
        <w:rPr>
          <w:rFonts w:ascii="Arial" w:eastAsia="Times New Roman" w:hAnsi="Arial" w:cs="Arial"/>
          <w:kern w:val="3"/>
          <w:lang w:eastAsia="zh-CN"/>
        </w:rPr>
        <w:t>signata</w:t>
      </w:r>
      <w:r w:rsidRPr="0028447D">
        <w:rPr>
          <w:rFonts w:ascii="Arial" w:eastAsia="Times New Roman" w:hAnsi="Arial" w:cs="Arial"/>
          <w:kern w:val="3"/>
          <w:lang w:eastAsia="zh-CN"/>
        </w:rPr>
        <w:t>rio}</w:t>
      </w:r>
    </w:p>
    <w:p w:rsidR="00085A86" w:rsidRPr="0028447D" w:rsidRDefault="00057CD8" w:rsidP="00AF7577">
      <w:pPr>
        <w:spacing w:after="0" w:line="360" w:lineRule="auto"/>
        <w:jc w:val="center"/>
        <w:rPr>
          <w:rFonts w:ascii="Arial" w:eastAsia="Arial" w:hAnsi="Arial" w:cs="Arial"/>
          <w:b/>
          <w:color w:val="000000"/>
        </w:rPr>
      </w:pPr>
      <w:r w:rsidRPr="0028447D">
        <w:rPr>
          <w:rFonts w:ascii="Arial" w:hAnsi="Arial" w:cs="Arial"/>
          <w:b/>
        </w:rPr>
        <w:t>Promotor de Justiça</w:t>
      </w:r>
    </w:p>
    <w:sectPr w:rsidR="00085A86" w:rsidRPr="0028447D" w:rsidSect="0028447D">
      <w:headerReference w:type="default" r:id="rId8"/>
      <w:footerReference w:type="default" r:id="rId9"/>
      <w:pgSz w:w="11906" w:h="16838"/>
      <w:pgMar w:top="1701" w:right="1134" w:bottom="284" w:left="1701" w:header="426" w:footer="1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D02" w:rsidRDefault="00A13D02" w:rsidP="00EC5286">
      <w:pPr>
        <w:spacing w:after="0" w:line="240" w:lineRule="auto"/>
      </w:pPr>
      <w:r>
        <w:separator/>
      </w:r>
    </w:p>
  </w:endnote>
  <w:endnote w:type="continuationSeparator" w:id="0">
    <w:p w:rsidR="00A13D02" w:rsidRDefault="00A13D02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4DD" w:rsidRPr="002844DD" w:rsidRDefault="00AF7577" w:rsidP="002844DD">
    <w:pPr>
      <w:pStyle w:val="Rodap"/>
      <w:jc w:val="right"/>
      <w:rPr>
        <w:sz w:val="20"/>
        <w:szCs w:val="20"/>
      </w:rPr>
    </w:pPr>
    <w:r>
      <w:rPr>
        <w:sz w:val="20"/>
        <w:szCs w:val="20"/>
      </w:rPr>
      <w:t>DF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D02" w:rsidRDefault="00A13D02" w:rsidP="00EC5286">
      <w:pPr>
        <w:spacing w:after="0" w:line="240" w:lineRule="auto"/>
      </w:pPr>
      <w:r>
        <w:separator/>
      </w:r>
    </w:p>
  </w:footnote>
  <w:footnote w:type="continuationSeparator" w:id="0">
    <w:p w:rsidR="00A13D02" w:rsidRDefault="00A13D02" w:rsidP="00EC5286">
      <w:pPr>
        <w:spacing w:after="0" w:line="240" w:lineRule="auto"/>
      </w:pPr>
      <w:r>
        <w:continuationSeparator/>
      </w:r>
    </w:p>
  </w:footnote>
  <w:footnote w:id="1">
    <w:p w:rsidR="002626F9" w:rsidRPr="002626F9" w:rsidRDefault="002626F9" w:rsidP="002626F9">
      <w:pPr>
        <w:pStyle w:val="NormalWeb"/>
        <w:spacing w:before="0" w:after="0" w:line="240" w:lineRule="auto"/>
        <w:ind w:firstLine="567"/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Style w:val="Refdenotaderodap"/>
        </w:rPr>
        <w:footnoteRef/>
      </w:r>
      <w:r>
        <w:t xml:space="preserve"> </w:t>
      </w:r>
      <w:r w:rsidRPr="002626F9">
        <w:rPr>
          <w:rFonts w:ascii="Arial" w:hAnsi="Arial" w:cs="Arial"/>
          <w:color w:val="000000"/>
          <w:sz w:val="16"/>
          <w:szCs w:val="16"/>
        </w:rPr>
        <w:t xml:space="preserve">Art. 41. Compete às Secretarias Municipais de Saúde (...)III - acompanhar e avaliar os estabelecimentos de saúde habilitados como atenção especializada em oncologia, de acordo com os indicadores de avaliação definidos no Capítulo V desta Portaria, bem como, verificar a existência das demais estruturas exigidas nesta Portaria, sempre que o estabelecimento de saúde habilitado como CACON ou UNACON estiver localizado no seu município; e(...) </w:t>
      </w:r>
      <w:r w:rsidRPr="002626F9">
        <w:rPr>
          <w:rFonts w:ascii="Arial" w:hAnsi="Arial" w:cs="Arial"/>
          <w:color w:val="000000"/>
          <w:kern w:val="0"/>
          <w:sz w:val="16"/>
          <w:szCs w:val="16"/>
          <w:lang w:eastAsia="pt-BR"/>
        </w:rPr>
        <w:t xml:space="preserve">Parágrafo único. Na situação de ausência ou interrupção temporária do atendimento nos estabelecimentos de saúde, descritos nesta Portaria, em sua área de gestão, o respectivo Gestor do SUS local deverá garantir a continuidade do cuidado em estabelecimento de saúde habilitado como CACON ou UNACON ou Serviços que compõe os complexos hospitalares, por meio dos mecanismos de regulação, com apoio dos gestores estadual e federal, sempre que necessário.(...) </w:t>
      </w:r>
      <w:r w:rsidRPr="002626F9">
        <w:rPr>
          <w:rFonts w:ascii="Arial" w:hAnsi="Arial" w:cs="Arial"/>
          <w:color w:val="000000"/>
          <w:sz w:val="16"/>
          <w:szCs w:val="16"/>
          <w:lang w:eastAsia="pt-BR"/>
        </w:rPr>
        <w:t>Art. 42. As Secretarias Estaduais e Municipais de Saúde adotarão as providências necessárias ao cumprimento do disposto nesta Portaria, podendo estabelecer normas de caráter suplementar, a fim de adequá-las às especificidades locais ou regionais.</w:t>
      </w:r>
    </w:p>
    <w:p w:rsidR="002626F9" w:rsidRDefault="002626F9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286" w:rsidRPr="00325E70" w:rsidRDefault="006868EC" w:rsidP="006868EC">
    <w:pPr>
      <w:pStyle w:val="Cabealho"/>
      <w:ind w:right="2268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 w:val="24"/>
        <w:szCs w:val="24"/>
        <w:lang w:eastAsia="pt-BR"/>
      </w:rPr>
      <w:drawing>
        <wp:anchor distT="0" distB="0" distL="114300" distR="114300" simplePos="0" relativeHeight="251655680" behindDoc="0" locked="0" layoutInCell="1" allowOverlap="1" wp14:anchorId="5BD81D06" wp14:editId="0CDE534A">
          <wp:simplePos x="0" y="0"/>
          <wp:positionH relativeFrom="margin">
            <wp:posOffset>4437380</wp:posOffset>
          </wp:positionH>
          <wp:positionV relativeFrom="paragraph">
            <wp:posOffset>-106680</wp:posOffset>
          </wp:positionV>
          <wp:extent cx="1332230" cy="963295"/>
          <wp:effectExtent l="0" t="0" r="1270" b="8255"/>
          <wp:wrapSquare wrapText="bothSides"/>
          <wp:docPr id="21" name="Imagem 21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CD193E3" wp14:editId="0F2364A1">
              <wp:simplePos x="0" y="0"/>
              <wp:positionH relativeFrom="column">
                <wp:posOffset>4434840</wp:posOffset>
              </wp:positionH>
              <wp:positionV relativeFrom="paragraph">
                <wp:posOffset>-43180</wp:posOffset>
              </wp:positionV>
              <wp:extent cx="0" cy="809625"/>
              <wp:effectExtent l="0" t="0" r="19050" b="952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802B322" id="Conector reto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-3.4pt" to="349.2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ab/>
      <w:t xml:space="preserve">                                                          </w:t>
    </w:r>
    <w:r w:rsidR="00325E70" w:rsidRPr="00325E70">
      <w:rPr>
        <w:rFonts w:ascii="Arial Narrow" w:hAnsi="Arial Narrow"/>
        <w:b/>
        <w:sz w:val="20"/>
        <w:szCs w:val="20"/>
      </w:rPr>
      <w:t>9ª PROMOTORIA DE JUSTIÇA DE ANÁPOLIS</w:t>
    </w:r>
  </w:p>
  <w:p w:rsidR="00EC5286" w:rsidRPr="00325E70" w:rsidRDefault="00EC5286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 w:rsidRPr="00325E70">
      <w:rPr>
        <w:rFonts w:ascii="Arial Narrow" w:hAnsi="Arial Narrow"/>
        <w:sz w:val="20"/>
        <w:szCs w:val="20"/>
      </w:rPr>
      <w:t>Curadoria da Saúde</w:t>
    </w:r>
    <w:r w:rsidR="003C1E0D">
      <w:rPr>
        <w:rFonts w:ascii="Arial Narrow" w:hAnsi="Arial Narrow"/>
        <w:sz w:val="20"/>
        <w:szCs w:val="20"/>
      </w:rPr>
      <w:t xml:space="preserve"> e Fundações</w:t>
    </w:r>
  </w:p>
  <w:p w:rsidR="00325E70" w:rsidRDefault="003C1E0D" w:rsidP="006868EC">
    <w:pPr>
      <w:pStyle w:val="Cabealho"/>
      <w:ind w:right="2268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="00EC5286" w:rsidRPr="00325E70">
      <w:rPr>
        <w:rFonts w:ascii="Arial Narrow" w:hAnsi="Arial Narrow"/>
        <w:sz w:val="20"/>
        <w:szCs w:val="20"/>
      </w:rPr>
      <w:t>Av. Senador José Lourenço Dias</w:t>
    </w:r>
    <w:r w:rsidR="00325E70" w:rsidRPr="00325E70">
      <w:rPr>
        <w:rFonts w:ascii="Arial Narrow" w:hAnsi="Arial Narrow"/>
        <w:sz w:val="20"/>
        <w:szCs w:val="20"/>
      </w:rPr>
      <w:t>, nº 1548, Edfº do Ministério Públi</w:t>
    </w:r>
    <w:r>
      <w:rPr>
        <w:rFonts w:ascii="Arial Narrow" w:hAnsi="Arial Narrow"/>
        <w:sz w:val="20"/>
        <w:szCs w:val="20"/>
      </w:rPr>
      <w:t>co, Térreo, Centro.</w:t>
    </w:r>
  </w:p>
  <w:p w:rsidR="00325E70" w:rsidRDefault="00722B87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75020-010</w:t>
    </w:r>
    <w:r w:rsidR="00E50302">
      <w:rPr>
        <w:rFonts w:ascii="Arial Narrow" w:hAnsi="Arial Narrow"/>
        <w:sz w:val="20"/>
        <w:szCs w:val="20"/>
      </w:rPr>
      <w:t xml:space="preserve"> - </w:t>
    </w:r>
    <w:r>
      <w:rPr>
        <w:rFonts w:ascii="Arial Narrow" w:hAnsi="Arial Narrow"/>
        <w:sz w:val="20"/>
        <w:szCs w:val="20"/>
      </w:rPr>
      <w:t xml:space="preserve"> Anápolis/GO -</w:t>
    </w:r>
    <w:r w:rsidR="00325E70">
      <w:rPr>
        <w:rFonts w:ascii="Arial Narrow" w:hAnsi="Arial Narrow"/>
        <w:sz w:val="20"/>
        <w:szCs w:val="20"/>
      </w:rPr>
      <w:t xml:space="preserve"> </w:t>
    </w:r>
    <w:r w:rsidR="00325E70" w:rsidRPr="00325E70">
      <w:rPr>
        <w:rFonts w:ascii="Arial Narrow" w:hAnsi="Arial Narrow"/>
        <w:sz w:val="20"/>
        <w:szCs w:val="20"/>
      </w:rPr>
      <w:t>Telefone: (62) 3329-5812 – Ramal: 207/216</w:t>
    </w:r>
    <w:r w:rsidR="003C1E0D">
      <w:rPr>
        <w:rFonts w:ascii="Arial Narrow" w:hAnsi="Arial Narrow"/>
        <w:sz w:val="20"/>
        <w:szCs w:val="20"/>
      </w:rPr>
      <w:t>/235</w:t>
    </w:r>
  </w:p>
  <w:p w:rsidR="00325E70" w:rsidRPr="005D779A" w:rsidRDefault="00325E70" w:rsidP="006868EC">
    <w:pPr>
      <w:pStyle w:val="Cabealho"/>
      <w:ind w:right="2268"/>
      <w:jc w:val="right"/>
      <w:rPr>
        <w:rFonts w:ascii="Arial Narrow" w:hAnsi="Arial Narrow"/>
        <w:sz w:val="20"/>
        <w:szCs w:val="20"/>
      </w:rPr>
    </w:pPr>
    <w:r w:rsidRPr="005D779A">
      <w:rPr>
        <w:rFonts w:ascii="Arial Narrow" w:hAnsi="Arial Narrow"/>
        <w:sz w:val="20"/>
        <w:szCs w:val="20"/>
      </w:rPr>
      <w:t>E</w:t>
    </w:r>
    <w:r w:rsidR="00630A69">
      <w:rPr>
        <w:rFonts w:ascii="Arial Narrow" w:hAnsi="Arial Narrow"/>
        <w:sz w:val="20"/>
        <w:szCs w:val="20"/>
      </w:rPr>
      <w:t>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  <w:jc w:val="both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78E0062" wp14:editId="3DB15B6F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27E64E" id="Conector reto 4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3FD919CB"/>
    <w:multiLevelType w:val="hybridMultilevel"/>
    <w:tmpl w:val="5D2CD4D4"/>
    <w:lvl w:ilvl="0" w:tplc="0416000F">
      <w:start w:val="1"/>
      <w:numFmt w:val="decimal"/>
      <w:lvlText w:val="%1."/>
      <w:lvlJc w:val="left"/>
      <w:pPr>
        <w:ind w:left="2204" w:hanging="360"/>
      </w:pPr>
    </w:lvl>
    <w:lvl w:ilvl="1" w:tplc="04160019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4" w15:restartNumberingAfterBreak="0">
    <w:nsid w:val="4A5265DF"/>
    <w:multiLevelType w:val="hybridMultilevel"/>
    <w:tmpl w:val="DEC6C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47D8A"/>
    <w:multiLevelType w:val="hybridMultilevel"/>
    <w:tmpl w:val="D36C4FE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73F30B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BC24DD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7EF5740"/>
    <w:multiLevelType w:val="hybridMultilevel"/>
    <w:tmpl w:val="DD88673C"/>
    <w:lvl w:ilvl="0" w:tplc="0416000F">
      <w:start w:val="1"/>
      <w:numFmt w:val="decimal"/>
      <w:lvlText w:val="%1.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86"/>
    <w:rsid w:val="00030677"/>
    <w:rsid w:val="00030D16"/>
    <w:rsid w:val="00035B89"/>
    <w:rsid w:val="00044E74"/>
    <w:rsid w:val="000519FF"/>
    <w:rsid w:val="00056C4F"/>
    <w:rsid w:val="00057CD8"/>
    <w:rsid w:val="000635DA"/>
    <w:rsid w:val="000636A8"/>
    <w:rsid w:val="000651D2"/>
    <w:rsid w:val="000677AA"/>
    <w:rsid w:val="00085A86"/>
    <w:rsid w:val="0008726E"/>
    <w:rsid w:val="000920D5"/>
    <w:rsid w:val="000A240B"/>
    <w:rsid w:val="000B5B2E"/>
    <w:rsid w:val="000C421A"/>
    <w:rsid w:val="000C6FB0"/>
    <w:rsid w:val="000D00A4"/>
    <w:rsid w:val="000E105E"/>
    <w:rsid w:val="000E5615"/>
    <w:rsid w:val="000E58B6"/>
    <w:rsid w:val="000F0738"/>
    <w:rsid w:val="000F19E6"/>
    <w:rsid w:val="00100B48"/>
    <w:rsid w:val="001170F6"/>
    <w:rsid w:val="00121F4A"/>
    <w:rsid w:val="001352A0"/>
    <w:rsid w:val="00144E74"/>
    <w:rsid w:val="00154B6A"/>
    <w:rsid w:val="00156490"/>
    <w:rsid w:val="001709FF"/>
    <w:rsid w:val="00180BBE"/>
    <w:rsid w:val="00184570"/>
    <w:rsid w:val="001A1ABD"/>
    <w:rsid w:val="001A2C4A"/>
    <w:rsid w:val="001A4C7F"/>
    <w:rsid w:val="001A6B9A"/>
    <w:rsid w:val="001B3C39"/>
    <w:rsid w:val="001C4059"/>
    <w:rsid w:val="001D1DF1"/>
    <w:rsid w:val="001F75D4"/>
    <w:rsid w:val="00212F6D"/>
    <w:rsid w:val="002175FE"/>
    <w:rsid w:val="00224EC3"/>
    <w:rsid w:val="00225E3D"/>
    <w:rsid w:val="00243B6D"/>
    <w:rsid w:val="00254717"/>
    <w:rsid w:val="0025590D"/>
    <w:rsid w:val="002626F9"/>
    <w:rsid w:val="00264F8F"/>
    <w:rsid w:val="0027170F"/>
    <w:rsid w:val="00272C4C"/>
    <w:rsid w:val="00281C6E"/>
    <w:rsid w:val="0028447D"/>
    <w:rsid w:val="002844DD"/>
    <w:rsid w:val="00293383"/>
    <w:rsid w:val="00293742"/>
    <w:rsid w:val="002D3D8E"/>
    <w:rsid w:val="002E016D"/>
    <w:rsid w:val="002E399A"/>
    <w:rsid w:val="002E6731"/>
    <w:rsid w:val="00305B51"/>
    <w:rsid w:val="003153B3"/>
    <w:rsid w:val="00325E70"/>
    <w:rsid w:val="00333A0A"/>
    <w:rsid w:val="00337F8B"/>
    <w:rsid w:val="00370640"/>
    <w:rsid w:val="003A201C"/>
    <w:rsid w:val="003A5DA5"/>
    <w:rsid w:val="003B3229"/>
    <w:rsid w:val="003B539D"/>
    <w:rsid w:val="003C02D1"/>
    <w:rsid w:val="003C138B"/>
    <w:rsid w:val="003C1E0D"/>
    <w:rsid w:val="003C5141"/>
    <w:rsid w:val="003C59C2"/>
    <w:rsid w:val="003D60E0"/>
    <w:rsid w:val="003D7867"/>
    <w:rsid w:val="003D799C"/>
    <w:rsid w:val="003E564D"/>
    <w:rsid w:val="003F1AAF"/>
    <w:rsid w:val="00435853"/>
    <w:rsid w:val="00442DF7"/>
    <w:rsid w:val="004600FA"/>
    <w:rsid w:val="0046782E"/>
    <w:rsid w:val="00467DB0"/>
    <w:rsid w:val="00471EA6"/>
    <w:rsid w:val="00482A99"/>
    <w:rsid w:val="004831E2"/>
    <w:rsid w:val="004A3EAC"/>
    <w:rsid w:val="004B25BC"/>
    <w:rsid w:val="004B2FBE"/>
    <w:rsid w:val="004B66BD"/>
    <w:rsid w:val="004B7D73"/>
    <w:rsid w:val="004C0968"/>
    <w:rsid w:val="004E277C"/>
    <w:rsid w:val="004E5F36"/>
    <w:rsid w:val="004F5707"/>
    <w:rsid w:val="0050687C"/>
    <w:rsid w:val="005167BA"/>
    <w:rsid w:val="0052695A"/>
    <w:rsid w:val="00527A6A"/>
    <w:rsid w:val="005320C7"/>
    <w:rsid w:val="00533D6F"/>
    <w:rsid w:val="00534352"/>
    <w:rsid w:val="00536AA5"/>
    <w:rsid w:val="00540566"/>
    <w:rsid w:val="00543505"/>
    <w:rsid w:val="005456C2"/>
    <w:rsid w:val="00545DDD"/>
    <w:rsid w:val="005632FB"/>
    <w:rsid w:val="00572758"/>
    <w:rsid w:val="005755D9"/>
    <w:rsid w:val="005946EC"/>
    <w:rsid w:val="00595235"/>
    <w:rsid w:val="005A2D2B"/>
    <w:rsid w:val="005B514A"/>
    <w:rsid w:val="005B5C44"/>
    <w:rsid w:val="005D5A3B"/>
    <w:rsid w:val="005D779A"/>
    <w:rsid w:val="005E23AF"/>
    <w:rsid w:val="005F2730"/>
    <w:rsid w:val="0061336B"/>
    <w:rsid w:val="00617B09"/>
    <w:rsid w:val="00630A69"/>
    <w:rsid w:val="006443AC"/>
    <w:rsid w:val="006548A0"/>
    <w:rsid w:val="006550E9"/>
    <w:rsid w:val="00661673"/>
    <w:rsid w:val="00663575"/>
    <w:rsid w:val="00680049"/>
    <w:rsid w:val="006868EC"/>
    <w:rsid w:val="00691579"/>
    <w:rsid w:val="006B1717"/>
    <w:rsid w:val="006C37FD"/>
    <w:rsid w:val="006C4258"/>
    <w:rsid w:val="006C7077"/>
    <w:rsid w:val="006D3ED2"/>
    <w:rsid w:val="00712DC7"/>
    <w:rsid w:val="007167D9"/>
    <w:rsid w:val="00722B87"/>
    <w:rsid w:val="00726845"/>
    <w:rsid w:val="00734B83"/>
    <w:rsid w:val="007471EF"/>
    <w:rsid w:val="007628AA"/>
    <w:rsid w:val="00777A0C"/>
    <w:rsid w:val="00786DCF"/>
    <w:rsid w:val="00792D41"/>
    <w:rsid w:val="007A229F"/>
    <w:rsid w:val="007C5755"/>
    <w:rsid w:val="007D2D3C"/>
    <w:rsid w:val="007D5885"/>
    <w:rsid w:val="007F1319"/>
    <w:rsid w:val="007F4AE0"/>
    <w:rsid w:val="008016A6"/>
    <w:rsid w:val="008038C4"/>
    <w:rsid w:val="00812076"/>
    <w:rsid w:val="00813CCD"/>
    <w:rsid w:val="00814FE3"/>
    <w:rsid w:val="0081697E"/>
    <w:rsid w:val="00825433"/>
    <w:rsid w:val="00825D20"/>
    <w:rsid w:val="008610E2"/>
    <w:rsid w:val="0086121A"/>
    <w:rsid w:val="00884123"/>
    <w:rsid w:val="0088622B"/>
    <w:rsid w:val="008912BA"/>
    <w:rsid w:val="00897F95"/>
    <w:rsid w:val="008B4D29"/>
    <w:rsid w:val="008D4AEE"/>
    <w:rsid w:val="008E557E"/>
    <w:rsid w:val="008F04D7"/>
    <w:rsid w:val="00904416"/>
    <w:rsid w:val="0090552F"/>
    <w:rsid w:val="00926351"/>
    <w:rsid w:val="00936FDB"/>
    <w:rsid w:val="00950557"/>
    <w:rsid w:val="00951809"/>
    <w:rsid w:val="00974D7F"/>
    <w:rsid w:val="00987AE7"/>
    <w:rsid w:val="00991370"/>
    <w:rsid w:val="009A771B"/>
    <w:rsid w:val="009C72A0"/>
    <w:rsid w:val="009E20CE"/>
    <w:rsid w:val="009E3B81"/>
    <w:rsid w:val="009F04B2"/>
    <w:rsid w:val="009F7E60"/>
    <w:rsid w:val="009F7FEA"/>
    <w:rsid w:val="00A13D02"/>
    <w:rsid w:val="00A178DE"/>
    <w:rsid w:val="00A475DF"/>
    <w:rsid w:val="00A67176"/>
    <w:rsid w:val="00A7607E"/>
    <w:rsid w:val="00A95B1B"/>
    <w:rsid w:val="00AA5323"/>
    <w:rsid w:val="00AB47E6"/>
    <w:rsid w:val="00AB78CD"/>
    <w:rsid w:val="00AD493B"/>
    <w:rsid w:val="00AE7312"/>
    <w:rsid w:val="00AF14F4"/>
    <w:rsid w:val="00AF4B50"/>
    <w:rsid w:val="00AF7577"/>
    <w:rsid w:val="00B12FBF"/>
    <w:rsid w:val="00B172F4"/>
    <w:rsid w:val="00B24C7F"/>
    <w:rsid w:val="00B401CB"/>
    <w:rsid w:val="00B51FEE"/>
    <w:rsid w:val="00B53396"/>
    <w:rsid w:val="00B6460E"/>
    <w:rsid w:val="00B7305C"/>
    <w:rsid w:val="00B74670"/>
    <w:rsid w:val="00B754B2"/>
    <w:rsid w:val="00BA2E39"/>
    <w:rsid w:val="00BA4271"/>
    <w:rsid w:val="00BA46AD"/>
    <w:rsid w:val="00BD6E75"/>
    <w:rsid w:val="00BF1BC0"/>
    <w:rsid w:val="00BF271E"/>
    <w:rsid w:val="00BF455C"/>
    <w:rsid w:val="00C31DFB"/>
    <w:rsid w:val="00C3493C"/>
    <w:rsid w:val="00C54A54"/>
    <w:rsid w:val="00C60277"/>
    <w:rsid w:val="00C62F87"/>
    <w:rsid w:val="00C7107C"/>
    <w:rsid w:val="00C74A61"/>
    <w:rsid w:val="00C82EF6"/>
    <w:rsid w:val="00C84735"/>
    <w:rsid w:val="00C86C83"/>
    <w:rsid w:val="00C92906"/>
    <w:rsid w:val="00C93149"/>
    <w:rsid w:val="00C93892"/>
    <w:rsid w:val="00CD219E"/>
    <w:rsid w:val="00CD347D"/>
    <w:rsid w:val="00CD5B3F"/>
    <w:rsid w:val="00D03463"/>
    <w:rsid w:val="00D119AB"/>
    <w:rsid w:val="00D12887"/>
    <w:rsid w:val="00D2045E"/>
    <w:rsid w:val="00D22E71"/>
    <w:rsid w:val="00D243C8"/>
    <w:rsid w:val="00D33A43"/>
    <w:rsid w:val="00D3466D"/>
    <w:rsid w:val="00D35E3B"/>
    <w:rsid w:val="00D402AC"/>
    <w:rsid w:val="00D417A5"/>
    <w:rsid w:val="00D46233"/>
    <w:rsid w:val="00D50DE0"/>
    <w:rsid w:val="00D55493"/>
    <w:rsid w:val="00D76447"/>
    <w:rsid w:val="00D92B39"/>
    <w:rsid w:val="00DA2807"/>
    <w:rsid w:val="00DA374E"/>
    <w:rsid w:val="00DA7D3E"/>
    <w:rsid w:val="00DB3CD6"/>
    <w:rsid w:val="00DC1850"/>
    <w:rsid w:val="00DC765B"/>
    <w:rsid w:val="00DD1FB3"/>
    <w:rsid w:val="00DE4635"/>
    <w:rsid w:val="00DF440A"/>
    <w:rsid w:val="00E15732"/>
    <w:rsid w:val="00E27581"/>
    <w:rsid w:val="00E3566C"/>
    <w:rsid w:val="00E3603F"/>
    <w:rsid w:val="00E50302"/>
    <w:rsid w:val="00E56FFD"/>
    <w:rsid w:val="00E741EB"/>
    <w:rsid w:val="00E828A5"/>
    <w:rsid w:val="00E87168"/>
    <w:rsid w:val="00E92D46"/>
    <w:rsid w:val="00EA7BEE"/>
    <w:rsid w:val="00EB0CC8"/>
    <w:rsid w:val="00EB39E4"/>
    <w:rsid w:val="00EC5286"/>
    <w:rsid w:val="00ED2146"/>
    <w:rsid w:val="00ED76B9"/>
    <w:rsid w:val="00EF0A90"/>
    <w:rsid w:val="00EF395F"/>
    <w:rsid w:val="00EF553D"/>
    <w:rsid w:val="00F01E73"/>
    <w:rsid w:val="00F03FBD"/>
    <w:rsid w:val="00F20D7F"/>
    <w:rsid w:val="00F261F0"/>
    <w:rsid w:val="00F27209"/>
    <w:rsid w:val="00F30511"/>
    <w:rsid w:val="00F42960"/>
    <w:rsid w:val="00F552B6"/>
    <w:rsid w:val="00FB5AC1"/>
    <w:rsid w:val="00FB6D8D"/>
    <w:rsid w:val="00FB7AED"/>
    <w:rsid w:val="00FC21E9"/>
    <w:rsid w:val="00FC28BD"/>
    <w:rsid w:val="00FC52E4"/>
    <w:rsid w:val="00FD0955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A2D86DA4-D286-4483-92F8-6752C189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suppressAutoHyphens/>
      <w:autoSpaceDN w:val="0"/>
      <w:spacing w:before="240" w:after="12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kern w:val="1"/>
      <w:sz w:val="24"/>
      <w:szCs w:val="24"/>
      <w:lang w:eastAsia="zh-CN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uppressAutoHyphens/>
      <w:spacing w:after="0" w:line="240" w:lineRule="auto"/>
      <w:ind w:left="284"/>
      <w:jc w:val="both"/>
    </w:pPr>
    <w:rPr>
      <w:rFonts w:ascii="Courier New" w:eastAsia="Times New Roman" w:hAnsi="Courier New" w:cs="Courier New"/>
      <w:kern w:val="1"/>
      <w:sz w:val="24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Ofcio">
    <w:name w:val="Ofício"/>
    <w:basedOn w:val="Standard"/>
    <w:link w:val="OfcioChar"/>
    <w:qFormat/>
    <w:rsid w:val="008610E2"/>
    <w:pPr>
      <w:tabs>
        <w:tab w:val="left" w:pos="1418"/>
      </w:tabs>
      <w:spacing w:after="120" w:line="360" w:lineRule="auto"/>
      <w:ind w:firstLine="1418"/>
      <w:jc w:val="both"/>
    </w:pPr>
  </w:style>
  <w:style w:type="character" w:customStyle="1" w:styleId="OfcioChar">
    <w:name w:val="Ofício Char"/>
    <w:link w:val="Ofcio"/>
    <w:rsid w:val="008610E2"/>
    <w:rPr>
      <w:rFonts w:ascii="Arial" w:eastAsia="Times New Roman" w:hAnsi="Arial" w:cs="Arial"/>
      <w:kern w:val="3"/>
      <w:sz w:val="24"/>
      <w:szCs w:val="24"/>
      <w:lang w:eastAsia="zh-CN"/>
    </w:rPr>
  </w:style>
  <w:style w:type="character" w:styleId="nfase">
    <w:name w:val="Emphasis"/>
    <w:basedOn w:val="Fontepargpadro"/>
    <w:uiPriority w:val="20"/>
    <w:qFormat/>
    <w:rsid w:val="00D92B39"/>
    <w:rPr>
      <w:i/>
      <w:iCs/>
    </w:rPr>
  </w:style>
  <w:style w:type="character" w:customStyle="1" w:styleId="StandardChar">
    <w:name w:val="Standard Char"/>
    <w:link w:val="Standard"/>
    <w:locked/>
    <w:rsid w:val="00057CD8"/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western">
    <w:name w:val="western"/>
    <w:basedOn w:val="Normal"/>
    <w:rsid w:val="00AF7577"/>
    <w:pPr>
      <w:spacing w:before="280" w:after="0" w:line="240" w:lineRule="auto"/>
      <w:ind w:firstLine="1701"/>
      <w:jc w:val="both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zh-C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447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447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8447D"/>
    <w:rPr>
      <w:vertAlign w:val="superscript"/>
    </w:rPr>
  </w:style>
  <w:style w:type="paragraph" w:customStyle="1" w:styleId="textocenter">
    <w:name w:val="texto_center"/>
    <w:basedOn w:val="Normal"/>
    <w:rsid w:val="00262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98D83-71AE-4417-BE60-497A1B22F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MPGO</dc:creator>
  <cp:lastModifiedBy>MPGO</cp:lastModifiedBy>
  <cp:revision>5</cp:revision>
  <cp:lastPrinted>2019-10-21T18:46:00Z</cp:lastPrinted>
  <dcterms:created xsi:type="dcterms:W3CDTF">2019-10-27T22:32:00Z</dcterms:created>
  <dcterms:modified xsi:type="dcterms:W3CDTF">2020-01-14T20:23:00Z</dcterms:modified>
</cp:coreProperties>
</file>