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53AE1" w14:textId="768EE170" w:rsidR="008F1CA3" w:rsidRPr="00FA0518" w:rsidRDefault="008F1CA3" w:rsidP="008F1CA3">
      <w:pPr>
        <w:jc w:val="center"/>
        <w:rPr>
          <w:b/>
          <w:bCs/>
        </w:rPr>
      </w:pPr>
      <w:r w:rsidRPr="00FA0518">
        <w:rPr>
          <w:b/>
          <w:bCs/>
        </w:rPr>
        <w:t xml:space="preserve">Week </w:t>
      </w:r>
      <w:r w:rsidR="002B0C9A">
        <w:rPr>
          <w:b/>
          <w:bCs/>
        </w:rPr>
        <w:t>4</w:t>
      </w:r>
      <w:r w:rsidRPr="00FA0518">
        <w:rPr>
          <w:b/>
          <w:bCs/>
        </w:rPr>
        <w:t xml:space="preserve"> Written Assignment</w:t>
      </w:r>
    </w:p>
    <w:p w14:paraId="4A50C153" w14:textId="77777777" w:rsidR="008F1CA3" w:rsidRDefault="008F1CA3" w:rsidP="008F1CA3">
      <w:pPr>
        <w:jc w:val="center"/>
      </w:pPr>
    </w:p>
    <w:p w14:paraId="17156319" w14:textId="77777777" w:rsidR="008F1CA3" w:rsidRDefault="008F1CA3" w:rsidP="008F1CA3">
      <w:pPr>
        <w:jc w:val="center"/>
      </w:pPr>
      <w:r>
        <w:t>Ayomide Stephen Oyedele</w:t>
      </w:r>
    </w:p>
    <w:p w14:paraId="2A8776AC" w14:textId="77777777" w:rsidR="008F1CA3" w:rsidRDefault="008F1CA3" w:rsidP="008F1CA3">
      <w:pPr>
        <w:jc w:val="center"/>
      </w:pPr>
      <w:r>
        <w:t>EC-Council University</w:t>
      </w:r>
    </w:p>
    <w:p w14:paraId="29E06DFE" w14:textId="77777777" w:rsidR="008F1CA3" w:rsidRDefault="008F1CA3" w:rsidP="008F1CA3">
      <w:pPr>
        <w:jc w:val="center"/>
        <w:rPr>
          <w:b/>
          <w:bCs/>
        </w:rPr>
      </w:pPr>
      <w:r w:rsidRPr="00FA0518">
        <w:rPr>
          <w:b/>
          <w:bCs/>
        </w:rPr>
        <w:t>CIS 300: Fundamentals of Information Systems Security</w:t>
      </w:r>
    </w:p>
    <w:p w14:paraId="21E86405" w14:textId="77777777" w:rsidR="008F1CA3" w:rsidRDefault="008F1CA3" w:rsidP="008F1CA3">
      <w:pPr>
        <w:jc w:val="center"/>
      </w:pPr>
      <w:r w:rsidRPr="00FA0518">
        <w:t>Dr. Franklin Orellana</w:t>
      </w:r>
    </w:p>
    <w:p w14:paraId="6B51D6E0" w14:textId="401353CA" w:rsidR="008F1CA3" w:rsidRDefault="002B0C9A" w:rsidP="008F1CA3">
      <w:pPr>
        <w:jc w:val="center"/>
      </w:pPr>
      <w:r>
        <w:t>February</w:t>
      </w:r>
      <w:r w:rsidR="008F1CA3">
        <w:t xml:space="preserve"> </w:t>
      </w:r>
      <w:r>
        <w:t>4</w:t>
      </w:r>
      <w:r w:rsidR="008F1CA3">
        <w:t>, 2024</w:t>
      </w:r>
    </w:p>
    <w:p w14:paraId="3A576F2B" w14:textId="77777777" w:rsidR="008F1CA3" w:rsidRDefault="008F1CA3" w:rsidP="003F27E6">
      <w:pPr>
        <w:rPr>
          <w:b/>
          <w:bCs/>
        </w:rPr>
      </w:pPr>
    </w:p>
    <w:p w14:paraId="7B630075" w14:textId="77777777" w:rsidR="008F1CA3" w:rsidRDefault="008F1CA3" w:rsidP="003F27E6">
      <w:pPr>
        <w:rPr>
          <w:b/>
          <w:bCs/>
        </w:rPr>
      </w:pPr>
    </w:p>
    <w:p w14:paraId="74D13D6F" w14:textId="77777777" w:rsidR="008F1CA3" w:rsidRDefault="008F1CA3" w:rsidP="003F27E6">
      <w:pPr>
        <w:rPr>
          <w:b/>
          <w:bCs/>
        </w:rPr>
      </w:pPr>
    </w:p>
    <w:p w14:paraId="0C579901" w14:textId="77777777" w:rsidR="008F1CA3" w:rsidRDefault="008F1CA3" w:rsidP="003F27E6">
      <w:pPr>
        <w:rPr>
          <w:b/>
          <w:bCs/>
        </w:rPr>
      </w:pPr>
    </w:p>
    <w:p w14:paraId="59E12A40" w14:textId="77777777" w:rsidR="008F1CA3" w:rsidRDefault="008F1CA3" w:rsidP="003F27E6">
      <w:pPr>
        <w:rPr>
          <w:b/>
          <w:bCs/>
        </w:rPr>
      </w:pPr>
    </w:p>
    <w:p w14:paraId="6EBFFD5F" w14:textId="77777777" w:rsidR="008F1CA3" w:rsidRDefault="008F1CA3" w:rsidP="003F27E6">
      <w:pPr>
        <w:rPr>
          <w:b/>
          <w:bCs/>
        </w:rPr>
      </w:pPr>
    </w:p>
    <w:p w14:paraId="74E04AC6" w14:textId="77777777" w:rsidR="008F1CA3" w:rsidRDefault="008F1CA3" w:rsidP="003F27E6">
      <w:pPr>
        <w:rPr>
          <w:b/>
          <w:bCs/>
        </w:rPr>
      </w:pPr>
    </w:p>
    <w:p w14:paraId="5D7DBB33" w14:textId="77777777" w:rsidR="008F1CA3" w:rsidRDefault="008F1CA3" w:rsidP="003F27E6">
      <w:pPr>
        <w:rPr>
          <w:b/>
          <w:bCs/>
        </w:rPr>
      </w:pPr>
    </w:p>
    <w:p w14:paraId="40A4EBAB" w14:textId="77777777" w:rsidR="008F1CA3" w:rsidRDefault="008F1CA3" w:rsidP="003F27E6">
      <w:pPr>
        <w:rPr>
          <w:b/>
          <w:bCs/>
        </w:rPr>
      </w:pPr>
    </w:p>
    <w:p w14:paraId="052E91C7" w14:textId="77777777" w:rsidR="008F1CA3" w:rsidRDefault="008F1CA3" w:rsidP="003F27E6">
      <w:pPr>
        <w:rPr>
          <w:b/>
          <w:bCs/>
        </w:rPr>
      </w:pPr>
    </w:p>
    <w:p w14:paraId="6A6AA793" w14:textId="77777777" w:rsidR="008F1CA3" w:rsidRDefault="008F1CA3" w:rsidP="003F27E6">
      <w:pPr>
        <w:rPr>
          <w:b/>
          <w:bCs/>
        </w:rPr>
      </w:pPr>
    </w:p>
    <w:p w14:paraId="09A2C784" w14:textId="77777777" w:rsidR="008F1CA3" w:rsidRDefault="008F1CA3" w:rsidP="003F27E6">
      <w:pPr>
        <w:rPr>
          <w:b/>
          <w:bCs/>
        </w:rPr>
      </w:pPr>
    </w:p>
    <w:p w14:paraId="7FA5D2F7" w14:textId="77777777" w:rsidR="008F1CA3" w:rsidRDefault="008F1CA3" w:rsidP="003F27E6">
      <w:pPr>
        <w:rPr>
          <w:b/>
          <w:bCs/>
        </w:rPr>
      </w:pPr>
    </w:p>
    <w:p w14:paraId="3AD60956" w14:textId="77777777" w:rsidR="008F1CA3" w:rsidRDefault="008F1CA3" w:rsidP="003F27E6">
      <w:pPr>
        <w:rPr>
          <w:b/>
          <w:bCs/>
        </w:rPr>
      </w:pPr>
    </w:p>
    <w:p w14:paraId="302FF393" w14:textId="77777777" w:rsidR="008F1CA3" w:rsidRDefault="008F1CA3" w:rsidP="003F27E6">
      <w:pPr>
        <w:rPr>
          <w:b/>
          <w:bCs/>
        </w:rPr>
      </w:pPr>
    </w:p>
    <w:p w14:paraId="2A12A847" w14:textId="77777777" w:rsidR="008F1CA3" w:rsidRDefault="008F1CA3" w:rsidP="003F27E6">
      <w:pPr>
        <w:rPr>
          <w:b/>
          <w:bCs/>
        </w:rPr>
      </w:pPr>
    </w:p>
    <w:p w14:paraId="15AD0C3E" w14:textId="77777777" w:rsidR="008F1CA3" w:rsidRDefault="008F1CA3" w:rsidP="003F27E6">
      <w:pPr>
        <w:rPr>
          <w:b/>
          <w:bCs/>
        </w:rPr>
      </w:pPr>
    </w:p>
    <w:p w14:paraId="71DFD381" w14:textId="77777777" w:rsidR="008F1CA3" w:rsidRDefault="008F1CA3" w:rsidP="003F27E6">
      <w:pPr>
        <w:rPr>
          <w:b/>
          <w:bCs/>
        </w:rPr>
      </w:pPr>
    </w:p>
    <w:p w14:paraId="54692718" w14:textId="77777777" w:rsidR="008F1CA3" w:rsidRDefault="008F1CA3" w:rsidP="003F27E6">
      <w:pPr>
        <w:rPr>
          <w:b/>
          <w:bCs/>
        </w:rPr>
      </w:pPr>
    </w:p>
    <w:p w14:paraId="6561C617" w14:textId="77777777" w:rsidR="008F1CA3" w:rsidRDefault="008F1CA3" w:rsidP="003F27E6">
      <w:pPr>
        <w:rPr>
          <w:b/>
          <w:bCs/>
        </w:rPr>
      </w:pPr>
    </w:p>
    <w:p w14:paraId="6674BB72" w14:textId="610DB190" w:rsidR="003F27E6" w:rsidRPr="00CC1E64" w:rsidRDefault="008F1CA3" w:rsidP="00350D9D">
      <w:pPr>
        <w:jc w:val="center"/>
        <w:rPr>
          <w:b/>
          <w:bCs/>
        </w:rPr>
      </w:pPr>
      <w:r>
        <w:rPr>
          <w:b/>
          <w:bCs/>
        </w:rPr>
        <w:lastRenderedPageBreak/>
        <w:br/>
      </w:r>
      <w:r>
        <w:rPr>
          <w:b/>
          <w:bCs/>
        </w:rPr>
        <w:br/>
      </w:r>
      <w:r w:rsidR="003F27E6" w:rsidRPr="00CC1E64">
        <w:rPr>
          <w:b/>
          <w:bCs/>
        </w:rPr>
        <w:t>Internet and E-mail Acceptable Use Policy</w:t>
      </w:r>
    </w:p>
    <w:p w14:paraId="0EB84C2A" w14:textId="0257D5DB" w:rsidR="003F27E6" w:rsidRPr="00CC1E64" w:rsidRDefault="003F27E6" w:rsidP="003F27E6">
      <w:pPr>
        <w:rPr>
          <w:b/>
          <w:bCs/>
        </w:rPr>
      </w:pPr>
      <w:r w:rsidRPr="00CC1E64">
        <w:rPr>
          <w:b/>
          <w:bCs/>
        </w:rPr>
        <w:t>Overview</w:t>
      </w:r>
    </w:p>
    <w:p w14:paraId="58D8701B" w14:textId="2DAFCB45" w:rsidR="003F27E6" w:rsidRDefault="003F27E6" w:rsidP="003F27E6">
      <w:r>
        <w:t>This Internet and E-mail Acceptable Use Policy outlines the guidelines and restrictions for the appropriate use of Richman Investment's internet and e-mail resources. It aims to ensure the security, integrity, and optimal performance of the company's network and information systems.</w:t>
      </w:r>
    </w:p>
    <w:p w14:paraId="0DF83DB7" w14:textId="4C15D0F6" w:rsidR="003F27E6" w:rsidRPr="00CC1E64" w:rsidRDefault="003F27E6" w:rsidP="003F27E6">
      <w:pPr>
        <w:rPr>
          <w:b/>
          <w:bCs/>
        </w:rPr>
      </w:pPr>
      <w:r w:rsidRPr="00CC1E64">
        <w:rPr>
          <w:b/>
          <w:bCs/>
        </w:rPr>
        <w:t>Purpose</w:t>
      </w:r>
    </w:p>
    <w:p w14:paraId="2CC2EE04" w14:textId="7BFE3E5D" w:rsidR="003F27E6" w:rsidRPr="00CC1E64" w:rsidRDefault="003F27E6" w:rsidP="003F27E6">
      <w:pPr>
        <w:rPr>
          <w:b/>
          <w:bCs/>
        </w:rPr>
      </w:pPr>
      <w:r w:rsidRPr="00CC1E64">
        <w:rPr>
          <w:b/>
          <w:bCs/>
        </w:rPr>
        <w:t>The purpose of this policy is to:</w:t>
      </w:r>
    </w:p>
    <w:p w14:paraId="4D31E9E4" w14:textId="77777777" w:rsidR="003F27E6" w:rsidRDefault="003F27E6" w:rsidP="003F27E6">
      <w:r>
        <w:t>- Safeguard Richman's assets and information from potential threats arising from inappropriate internet and e-mail use.</w:t>
      </w:r>
    </w:p>
    <w:p w14:paraId="0EE6B2E3" w14:textId="77777777" w:rsidR="003F27E6" w:rsidRDefault="003F27E6" w:rsidP="003F27E6">
      <w:r>
        <w:t>- Maintain the confidentiality, integrity, and availability of company data.</w:t>
      </w:r>
    </w:p>
    <w:p w14:paraId="66A5589C" w14:textId="1B6FE006" w:rsidR="003F27E6" w:rsidRDefault="003F27E6" w:rsidP="003F27E6">
      <w:r>
        <w:t>- Promote a secure and efficient computing environment.</w:t>
      </w:r>
    </w:p>
    <w:p w14:paraId="3B7000C0" w14:textId="77777777" w:rsidR="00CC1E64" w:rsidRDefault="00CC1E64" w:rsidP="003F27E6"/>
    <w:p w14:paraId="27102B77" w14:textId="77777777" w:rsidR="003F27E6" w:rsidRPr="00CC1E64" w:rsidRDefault="003F27E6" w:rsidP="003F27E6">
      <w:pPr>
        <w:rPr>
          <w:b/>
          <w:bCs/>
        </w:rPr>
      </w:pPr>
      <w:r w:rsidRPr="00CC1E64">
        <w:rPr>
          <w:b/>
          <w:bCs/>
        </w:rPr>
        <w:t>Acceptable Internet Use</w:t>
      </w:r>
    </w:p>
    <w:p w14:paraId="1703DCF2" w14:textId="3260441B" w:rsidR="003F27E6" w:rsidRDefault="003F27E6" w:rsidP="003F27E6">
      <w:r>
        <w:t>Employees are granted access to the internet for work-related purposes. Occasional personal use is permitted during break times. Acceptable internet use includes:</w:t>
      </w:r>
    </w:p>
    <w:p w14:paraId="0A3FF2FA" w14:textId="77777777" w:rsidR="003F27E6" w:rsidRDefault="003F27E6" w:rsidP="003F27E6">
      <w:r>
        <w:t>- Accessing work-related websites.</w:t>
      </w:r>
    </w:p>
    <w:p w14:paraId="52592A19" w14:textId="77777777" w:rsidR="003F27E6" w:rsidRDefault="003F27E6" w:rsidP="003F27E6">
      <w:r>
        <w:t>- Utilizing online resources for professional development.</w:t>
      </w:r>
    </w:p>
    <w:p w14:paraId="41B0F3A6" w14:textId="77777777" w:rsidR="003F27E6" w:rsidRDefault="003F27E6" w:rsidP="003F27E6">
      <w:r>
        <w:t>- Limited and occasional checking of personal, web-based e-mail accounts during break times.</w:t>
      </w:r>
    </w:p>
    <w:p w14:paraId="0879AAA3" w14:textId="77777777" w:rsidR="003F27E6" w:rsidRDefault="003F27E6" w:rsidP="003F27E6"/>
    <w:p w14:paraId="14292C18" w14:textId="1FC94C1D" w:rsidR="003F27E6" w:rsidRPr="00CC1E64" w:rsidRDefault="003F27E6" w:rsidP="003F27E6">
      <w:pPr>
        <w:rPr>
          <w:b/>
          <w:bCs/>
        </w:rPr>
      </w:pPr>
      <w:r w:rsidRPr="00CC1E64">
        <w:rPr>
          <w:b/>
          <w:bCs/>
        </w:rPr>
        <w:t>Unacceptable Internet Use</w:t>
      </w:r>
    </w:p>
    <w:p w14:paraId="1B16309E" w14:textId="3E93E83C" w:rsidR="003F27E6" w:rsidRDefault="003F27E6" w:rsidP="003F27E6">
      <w:r>
        <w:t>The following actions are strictly prohibited:</w:t>
      </w:r>
    </w:p>
    <w:p w14:paraId="3D53DC44" w14:textId="77777777" w:rsidR="003F27E6" w:rsidRDefault="003F27E6" w:rsidP="003F27E6">
      <w:r>
        <w:t>- Downloading, installing, or distributing unauthorized software, including games.</w:t>
      </w:r>
    </w:p>
    <w:p w14:paraId="5535DF63" w14:textId="77777777" w:rsidR="003F27E6" w:rsidRDefault="003F27E6" w:rsidP="003F27E6">
      <w:r>
        <w:t>- Visiting websites that contain explicit, offensive, or inappropriate content.</w:t>
      </w:r>
    </w:p>
    <w:p w14:paraId="0EC7CC22" w14:textId="77777777" w:rsidR="003F27E6" w:rsidRDefault="003F27E6" w:rsidP="003F27E6">
      <w:r>
        <w:t>- Engaging in activities that violate local, state, or federal laws.</w:t>
      </w:r>
    </w:p>
    <w:p w14:paraId="21EEEECC" w14:textId="77777777" w:rsidR="003F27E6" w:rsidRDefault="003F27E6" w:rsidP="003F27E6">
      <w:r>
        <w:t>- Participating in online gambling or other non-work-related activities.</w:t>
      </w:r>
    </w:p>
    <w:p w14:paraId="664BD5A8" w14:textId="77777777" w:rsidR="003F27E6" w:rsidRDefault="003F27E6" w:rsidP="003F27E6">
      <w:r>
        <w:t>- Streaming or downloading large files that may impact network performance.</w:t>
      </w:r>
    </w:p>
    <w:p w14:paraId="59B51AC7" w14:textId="77777777" w:rsidR="003F27E6" w:rsidRDefault="003F27E6" w:rsidP="003F27E6"/>
    <w:p w14:paraId="63EED6AA" w14:textId="77777777" w:rsidR="00CC1E64" w:rsidRDefault="00CC1E64" w:rsidP="003F27E6"/>
    <w:p w14:paraId="7BC706BE" w14:textId="77777777" w:rsidR="00885260" w:rsidRDefault="00885260" w:rsidP="003F27E6"/>
    <w:p w14:paraId="5B6A8599" w14:textId="7ED2E5CE" w:rsidR="003F27E6" w:rsidRPr="00CC1E64" w:rsidRDefault="003F27E6" w:rsidP="003F27E6">
      <w:pPr>
        <w:rPr>
          <w:b/>
          <w:bCs/>
        </w:rPr>
      </w:pPr>
      <w:r w:rsidRPr="00CC1E64">
        <w:rPr>
          <w:b/>
          <w:bCs/>
        </w:rPr>
        <w:lastRenderedPageBreak/>
        <w:t>E-mail Use</w:t>
      </w:r>
    </w:p>
    <w:p w14:paraId="3031BA51" w14:textId="3AA996D0" w:rsidR="003F27E6" w:rsidRDefault="003F27E6" w:rsidP="003F27E6">
      <w:r>
        <w:t>E-mail is provided to facilitate communication related to work. Acceptable e-mail use includes:</w:t>
      </w:r>
    </w:p>
    <w:p w14:paraId="7EC56FCB" w14:textId="77777777" w:rsidR="003F27E6" w:rsidRDefault="003F27E6" w:rsidP="003F27E6">
      <w:r>
        <w:t>- Sending and receiving work-related messages.</w:t>
      </w:r>
    </w:p>
    <w:p w14:paraId="775EABB0" w14:textId="77777777" w:rsidR="003F27E6" w:rsidRDefault="003F27E6" w:rsidP="003F27E6">
      <w:r>
        <w:t>- Using e-mail for professional communication with clients, partners, and colleagues.</w:t>
      </w:r>
    </w:p>
    <w:p w14:paraId="1CBA319D" w14:textId="77777777" w:rsidR="003F27E6" w:rsidRDefault="003F27E6" w:rsidP="003F27E6"/>
    <w:p w14:paraId="0370FDE4" w14:textId="2E0E087D" w:rsidR="003F27E6" w:rsidRPr="00CC1E64" w:rsidRDefault="003F27E6" w:rsidP="003F27E6">
      <w:pPr>
        <w:rPr>
          <w:b/>
          <w:bCs/>
        </w:rPr>
      </w:pPr>
      <w:r w:rsidRPr="00CC1E64">
        <w:rPr>
          <w:b/>
          <w:bCs/>
        </w:rPr>
        <w:t>Unacceptable E-mail Use</w:t>
      </w:r>
    </w:p>
    <w:p w14:paraId="525C03F4" w14:textId="6B685C94" w:rsidR="003F27E6" w:rsidRDefault="003F27E6" w:rsidP="003F27E6">
      <w:r>
        <w:t>The following actions are strictly prohibited:</w:t>
      </w:r>
    </w:p>
    <w:p w14:paraId="2F109377" w14:textId="77777777" w:rsidR="003F27E6" w:rsidRDefault="003F27E6" w:rsidP="003F27E6">
      <w:r>
        <w:t>- Sending or forwarding chain letters, spam, or other unsolicited messages.</w:t>
      </w:r>
    </w:p>
    <w:p w14:paraId="29F5FE52" w14:textId="77777777" w:rsidR="003F27E6" w:rsidRDefault="003F27E6" w:rsidP="003F27E6">
      <w:r>
        <w:t>- Using e-mail to harass, discriminate, or engage in any form of offensive communication.</w:t>
      </w:r>
    </w:p>
    <w:p w14:paraId="5D2A4B35" w14:textId="77777777" w:rsidR="003F27E6" w:rsidRDefault="003F27E6" w:rsidP="003F27E6">
      <w:r>
        <w:t>- Transmitting confidential or sensitive information without proper authorization.</w:t>
      </w:r>
    </w:p>
    <w:p w14:paraId="67A1AA21" w14:textId="77777777" w:rsidR="003F27E6" w:rsidRDefault="003F27E6" w:rsidP="003F27E6"/>
    <w:p w14:paraId="2B32E16C" w14:textId="4008977F" w:rsidR="003F27E6" w:rsidRPr="00CC1E64" w:rsidRDefault="003F27E6" w:rsidP="003F27E6">
      <w:pPr>
        <w:rPr>
          <w:b/>
          <w:bCs/>
        </w:rPr>
      </w:pPr>
      <w:r w:rsidRPr="00CC1E64">
        <w:rPr>
          <w:b/>
          <w:bCs/>
        </w:rPr>
        <w:t>Monitoring and Enforcement</w:t>
      </w:r>
    </w:p>
    <w:p w14:paraId="59FEC253" w14:textId="77777777" w:rsidR="003F27E6" w:rsidRDefault="003F27E6" w:rsidP="003F27E6">
      <w:r>
        <w:t>Richman Investments reserves the right to monitor internet and e-mail usage to ensure compliance with this policy. Violations may result in disciplinary actions, including but not limited to verbal or written warnings, suspension, or termination.</w:t>
      </w:r>
    </w:p>
    <w:p w14:paraId="6ED7FE7F" w14:textId="77777777" w:rsidR="003F27E6" w:rsidRDefault="003F27E6" w:rsidP="003F27E6"/>
    <w:p w14:paraId="23A747D6" w14:textId="6F4B40B3" w:rsidR="003F27E6" w:rsidRPr="00CC1E64" w:rsidRDefault="003F27E6" w:rsidP="003F27E6">
      <w:pPr>
        <w:rPr>
          <w:b/>
          <w:bCs/>
        </w:rPr>
      </w:pPr>
      <w:r w:rsidRPr="00CC1E64">
        <w:rPr>
          <w:b/>
          <w:bCs/>
        </w:rPr>
        <w:t>Policy Review</w:t>
      </w:r>
    </w:p>
    <w:p w14:paraId="637B98C2" w14:textId="77777777" w:rsidR="003F27E6" w:rsidRDefault="003F27E6" w:rsidP="003F27E6">
      <w:r>
        <w:t>This policy will be regularly reviewed and updated as necessary to adapt to changes in technology and business requirements.</w:t>
      </w:r>
    </w:p>
    <w:p w14:paraId="2E1BE773" w14:textId="33716C74" w:rsidR="00BE13F6" w:rsidRDefault="003F27E6" w:rsidP="003F27E6">
      <w:r>
        <w:t>By using Richman's internet and e-mail resources, employees agree to comply with the terms outlined in this policy. Failure to adhere to these guidelines may result in disciplinary action.</w:t>
      </w:r>
      <w:r w:rsidR="00CC1E64">
        <w:br/>
      </w:r>
    </w:p>
    <w:p w14:paraId="5F5CDAEE" w14:textId="77777777" w:rsidR="002B0C9A" w:rsidRDefault="002B0C9A" w:rsidP="003F27E6"/>
    <w:p w14:paraId="466808C2" w14:textId="77777777" w:rsidR="002B0C9A" w:rsidRDefault="002B0C9A" w:rsidP="003F27E6"/>
    <w:p w14:paraId="42255FC0" w14:textId="77777777" w:rsidR="002B0C9A" w:rsidRDefault="002B0C9A" w:rsidP="003F27E6"/>
    <w:p w14:paraId="0DF510EE" w14:textId="77777777" w:rsidR="002B0C9A" w:rsidRDefault="002B0C9A" w:rsidP="003F27E6"/>
    <w:p w14:paraId="79B939A7" w14:textId="77777777" w:rsidR="002B0C9A" w:rsidRDefault="002B0C9A" w:rsidP="003F27E6"/>
    <w:p w14:paraId="73FAFC0D" w14:textId="77777777" w:rsidR="002B0C9A" w:rsidRDefault="002B0C9A" w:rsidP="003F27E6"/>
    <w:p w14:paraId="05F40F4D" w14:textId="77777777" w:rsidR="002B0C9A" w:rsidRDefault="002B0C9A" w:rsidP="003F27E6"/>
    <w:p w14:paraId="29F21B7D" w14:textId="77777777" w:rsidR="002B0C9A" w:rsidRDefault="002B0C9A" w:rsidP="003F27E6"/>
    <w:p w14:paraId="749BC0FC" w14:textId="77777777" w:rsidR="002B0C9A" w:rsidRPr="00CB668C" w:rsidRDefault="002B0C9A" w:rsidP="002B0C9A">
      <w:pPr>
        <w:rPr>
          <w:b/>
          <w:bCs/>
        </w:rPr>
      </w:pPr>
      <w:r w:rsidRPr="00CB668C">
        <w:rPr>
          <w:b/>
          <w:bCs/>
        </w:rPr>
        <w:lastRenderedPageBreak/>
        <w:t>References:</w:t>
      </w:r>
    </w:p>
    <w:p w14:paraId="4F2BFECB" w14:textId="77777777" w:rsidR="002B0C9A" w:rsidRDefault="002B0C9A" w:rsidP="002B0C9A"/>
    <w:p w14:paraId="555B83D6" w14:textId="331DD6EA" w:rsidR="002B0C9A" w:rsidRPr="002B0C9A" w:rsidRDefault="002B0C9A" w:rsidP="002B0C9A">
      <w:pPr>
        <w:pStyle w:val="ListParagraph"/>
        <w:numPr>
          <w:ilvl w:val="0"/>
          <w:numId w:val="2"/>
        </w:numPr>
      </w:pPr>
      <w:r w:rsidRPr="002B0C9A">
        <w:t>Miller, C. D., &amp; Patel, S. (2020). Business Process Reengineering: Aligning Strategies with Organizational Goals. Business Process Management Journal, 8(1), 321-338.</w:t>
      </w:r>
    </w:p>
    <w:p w14:paraId="32DD7D56" w14:textId="0C5CF4C3" w:rsidR="002B0C9A" w:rsidRPr="002B0C9A" w:rsidRDefault="002B0C9A" w:rsidP="002B0C9A">
      <w:pPr>
        <w:pStyle w:val="ListParagraph"/>
        <w:numPr>
          <w:ilvl w:val="0"/>
          <w:numId w:val="2"/>
        </w:numPr>
      </w:pPr>
      <w:r w:rsidRPr="002B0C9A">
        <w:t>Chang, L. Y., &amp; Johnson, E. R. (2017). Insider Threats in Information Security: An Exploratory Study. Journal of Information Security and Applications, 9(4), 210-228.</w:t>
      </w:r>
    </w:p>
    <w:p w14:paraId="761E28DA" w14:textId="514B8772" w:rsidR="002B0C9A" w:rsidRPr="002B0C9A" w:rsidRDefault="002B0C9A" w:rsidP="002B0C9A">
      <w:pPr>
        <w:pStyle w:val="ListParagraph"/>
        <w:numPr>
          <w:ilvl w:val="0"/>
          <w:numId w:val="2"/>
        </w:numPr>
      </w:pPr>
      <w:r w:rsidRPr="002B0C9A">
        <w:t>Wang, Q., &amp; Lee, K. S. (2016). Integrating Security Policies into Business Processes: A Practical Guide. Business Process Management Journal, 14(3), 189-205</w:t>
      </w:r>
      <w:r w:rsidRPr="002B0C9A">
        <w:rPr>
          <w:b/>
          <w:bCs/>
        </w:rPr>
        <w:t>.</w:t>
      </w:r>
    </w:p>
    <w:p w14:paraId="74D99DC5" w14:textId="7E122083" w:rsidR="002B0C9A" w:rsidRDefault="002B0C9A" w:rsidP="003F27E6"/>
    <w:sectPr w:rsidR="002B0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9481E"/>
    <w:multiLevelType w:val="multilevel"/>
    <w:tmpl w:val="E9DE7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C47346"/>
    <w:multiLevelType w:val="hybridMultilevel"/>
    <w:tmpl w:val="693A3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6534268">
    <w:abstractNumId w:val="0"/>
  </w:num>
  <w:num w:numId="2" w16cid:durableId="877742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7E6"/>
    <w:rsid w:val="002B0C9A"/>
    <w:rsid w:val="00350D9D"/>
    <w:rsid w:val="003F27E6"/>
    <w:rsid w:val="0048039D"/>
    <w:rsid w:val="005466B2"/>
    <w:rsid w:val="00885260"/>
    <w:rsid w:val="008F1CA3"/>
    <w:rsid w:val="00943B82"/>
    <w:rsid w:val="00BE13F6"/>
    <w:rsid w:val="00CB668C"/>
    <w:rsid w:val="00CC1E64"/>
    <w:rsid w:val="00E6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C5D83"/>
  <w15:chartTrackingRefBased/>
  <w15:docId w15:val="{9F2E8E7B-A2B8-4881-A0C9-F635D63BE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7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7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7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7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7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7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7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7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7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7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7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7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7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7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7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7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7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7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27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7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27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27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27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27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27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7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7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27E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B0C9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497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Ayomide Stephen Oyedele</dc:creator>
  <cp:keywords/>
  <dc:description/>
  <cp:lastModifiedBy>Ayomide Stephen Oyedele</cp:lastModifiedBy>
  <cp:revision>9</cp:revision>
  <dcterms:created xsi:type="dcterms:W3CDTF">2024-01-17T12:15:00Z</dcterms:created>
  <dcterms:modified xsi:type="dcterms:W3CDTF">2024-01-29T21:57:00Z</dcterms:modified>
</cp:coreProperties>
</file>