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AD759" w14:textId="70DE7A39" w:rsidR="00D24A58" w:rsidRPr="00FA0518" w:rsidRDefault="00D24A58" w:rsidP="00D24A58">
      <w:pPr>
        <w:jc w:val="center"/>
        <w:rPr>
          <w:b/>
          <w:bCs/>
        </w:rPr>
      </w:pPr>
      <w:r w:rsidRPr="00FA0518">
        <w:rPr>
          <w:b/>
          <w:bCs/>
        </w:rPr>
        <w:t xml:space="preserve">Week </w:t>
      </w:r>
      <w:r w:rsidR="00654BCD">
        <w:rPr>
          <w:b/>
          <w:bCs/>
        </w:rPr>
        <w:t>3</w:t>
      </w:r>
      <w:r w:rsidRPr="00FA0518">
        <w:rPr>
          <w:b/>
          <w:bCs/>
        </w:rPr>
        <w:t xml:space="preserve"> </w:t>
      </w:r>
      <w:r w:rsidR="00654BCD">
        <w:rPr>
          <w:b/>
          <w:bCs/>
        </w:rPr>
        <w:t>Project Part 1</w:t>
      </w:r>
    </w:p>
    <w:p w14:paraId="13244E52" w14:textId="77777777" w:rsidR="00D24A58" w:rsidRDefault="00D24A58" w:rsidP="00D24A58">
      <w:pPr>
        <w:jc w:val="center"/>
      </w:pPr>
    </w:p>
    <w:p w14:paraId="72DD6339" w14:textId="77777777" w:rsidR="00D24A58" w:rsidRDefault="00D24A58" w:rsidP="00D24A58">
      <w:pPr>
        <w:jc w:val="center"/>
      </w:pPr>
      <w:r>
        <w:t>Ayomide Stephen Oyedele</w:t>
      </w:r>
    </w:p>
    <w:p w14:paraId="32346DD4" w14:textId="77777777" w:rsidR="00D24A58" w:rsidRDefault="00D24A58" w:rsidP="00D24A58">
      <w:pPr>
        <w:jc w:val="center"/>
      </w:pPr>
      <w:r>
        <w:t>EC-Council University</w:t>
      </w:r>
    </w:p>
    <w:p w14:paraId="20663C0E" w14:textId="77777777" w:rsidR="00D24A58" w:rsidRDefault="00D24A58" w:rsidP="00D24A58">
      <w:pPr>
        <w:jc w:val="center"/>
        <w:rPr>
          <w:b/>
          <w:bCs/>
        </w:rPr>
      </w:pPr>
      <w:r w:rsidRPr="00FA0518">
        <w:rPr>
          <w:b/>
          <w:bCs/>
        </w:rPr>
        <w:t>CIS 300: Fundamentals of Information Systems Security</w:t>
      </w:r>
    </w:p>
    <w:p w14:paraId="0D1A96FE" w14:textId="77777777" w:rsidR="00D24A58" w:rsidRDefault="00D24A58" w:rsidP="00D24A58">
      <w:pPr>
        <w:jc w:val="center"/>
      </w:pPr>
      <w:r w:rsidRPr="00FA0518">
        <w:t>Dr. Franklin Orellana</w:t>
      </w:r>
    </w:p>
    <w:p w14:paraId="501F40B3" w14:textId="77777777" w:rsidR="00D24A58" w:rsidRDefault="00D24A58" w:rsidP="00D24A58">
      <w:pPr>
        <w:jc w:val="center"/>
      </w:pPr>
      <w:r>
        <w:t>January 28, 2024</w:t>
      </w:r>
    </w:p>
    <w:p w14:paraId="11C30FDB" w14:textId="77777777" w:rsidR="00D24A58" w:rsidRDefault="00D24A58" w:rsidP="00453DB3">
      <w:pPr>
        <w:rPr>
          <w:rFonts w:ascii="Arial" w:hAnsi="Arial" w:cs="Arial"/>
          <w:b/>
          <w:bCs/>
          <w:u w:val="single"/>
        </w:rPr>
      </w:pPr>
    </w:p>
    <w:p w14:paraId="77DB6CDF" w14:textId="77777777" w:rsidR="00D24A58" w:rsidRDefault="00D24A58" w:rsidP="00453DB3">
      <w:pPr>
        <w:rPr>
          <w:rFonts w:ascii="Arial" w:hAnsi="Arial" w:cs="Arial"/>
          <w:b/>
          <w:bCs/>
          <w:u w:val="single"/>
        </w:rPr>
      </w:pPr>
    </w:p>
    <w:p w14:paraId="0D5BF4C8" w14:textId="77777777" w:rsidR="00D24A58" w:rsidRDefault="00D24A58" w:rsidP="00453DB3">
      <w:pPr>
        <w:rPr>
          <w:rFonts w:ascii="Arial" w:hAnsi="Arial" w:cs="Arial"/>
          <w:b/>
          <w:bCs/>
          <w:u w:val="single"/>
        </w:rPr>
      </w:pPr>
    </w:p>
    <w:p w14:paraId="3CC14AE5" w14:textId="77777777" w:rsidR="00D24A58" w:rsidRDefault="00D24A58" w:rsidP="00453DB3">
      <w:pPr>
        <w:rPr>
          <w:rFonts w:ascii="Arial" w:hAnsi="Arial" w:cs="Arial"/>
          <w:b/>
          <w:bCs/>
          <w:u w:val="single"/>
        </w:rPr>
      </w:pPr>
    </w:p>
    <w:p w14:paraId="15A203FE" w14:textId="77777777" w:rsidR="00D24A58" w:rsidRDefault="00D24A58" w:rsidP="00453DB3">
      <w:pPr>
        <w:rPr>
          <w:rFonts w:ascii="Arial" w:hAnsi="Arial" w:cs="Arial"/>
          <w:b/>
          <w:bCs/>
          <w:u w:val="single"/>
        </w:rPr>
      </w:pPr>
    </w:p>
    <w:p w14:paraId="5FE618E6" w14:textId="77777777" w:rsidR="00D24A58" w:rsidRDefault="00D24A58" w:rsidP="00453DB3">
      <w:pPr>
        <w:rPr>
          <w:rFonts w:ascii="Arial" w:hAnsi="Arial" w:cs="Arial"/>
          <w:b/>
          <w:bCs/>
          <w:u w:val="single"/>
        </w:rPr>
      </w:pPr>
    </w:p>
    <w:p w14:paraId="17903863" w14:textId="77777777" w:rsidR="00D24A58" w:rsidRDefault="00D24A58" w:rsidP="00453DB3">
      <w:pPr>
        <w:rPr>
          <w:rFonts w:ascii="Arial" w:hAnsi="Arial" w:cs="Arial"/>
          <w:b/>
          <w:bCs/>
          <w:u w:val="single"/>
        </w:rPr>
      </w:pPr>
    </w:p>
    <w:p w14:paraId="4F753647" w14:textId="77777777" w:rsidR="00D24A58" w:rsidRDefault="00D24A58" w:rsidP="00453DB3">
      <w:pPr>
        <w:rPr>
          <w:rFonts w:ascii="Arial" w:hAnsi="Arial" w:cs="Arial"/>
          <w:b/>
          <w:bCs/>
          <w:u w:val="single"/>
        </w:rPr>
      </w:pPr>
    </w:p>
    <w:p w14:paraId="266B78A7" w14:textId="77777777" w:rsidR="00D24A58" w:rsidRDefault="00D24A58" w:rsidP="00453DB3">
      <w:pPr>
        <w:rPr>
          <w:rFonts w:ascii="Arial" w:hAnsi="Arial" w:cs="Arial"/>
          <w:b/>
          <w:bCs/>
          <w:u w:val="single"/>
        </w:rPr>
      </w:pPr>
    </w:p>
    <w:p w14:paraId="1F025D16" w14:textId="77777777" w:rsidR="00D24A58" w:rsidRDefault="00D24A58" w:rsidP="00453DB3">
      <w:pPr>
        <w:rPr>
          <w:rFonts w:ascii="Arial" w:hAnsi="Arial" w:cs="Arial"/>
          <w:b/>
          <w:bCs/>
          <w:u w:val="single"/>
        </w:rPr>
      </w:pPr>
    </w:p>
    <w:p w14:paraId="4ABC9039" w14:textId="77777777" w:rsidR="00D24A58" w:rsidRDefault="00D24A58" w:rsidP="00453DB3">
      <w:pPr>
        <w:rPr>
          <w:rFonts w:ascii="Arial" w:hAnsi="Arial" w:cs="Arial"/>
          <w:b/>
          <w:bCs/>
          <w:u w:val="single"/>
        </w:rPr>
      </w:pPr>
    </w:p>
    <w:p w14:paraId="71F41DD9" w14:textId="77777777" w:rsidR="00D24A58" w:rsidRDefault="00D24A58" w:rsidP="00453DB3">
      <w:pPr>
        <w:rPr>
          <w:rFonts w:ascii="Arial" w:hAnsi="Arial" w:cs="Arial"/>
          <w:b/>
          <w:bCs/>
          <w:u w:val="single"/>
        </w:rPr>
      </w:pPr>
    </w:p>
    <w:p w14:paraId="11B6DD9A" w14:textId="77777777" w:rsidR="00D24A58" w:rsidRDefault="00D24A58" w:rsidP="00453DB3">
      <w:pPr>
        <w:rPr>
          <w:rFonts w:ascii="Arial" w:hAnsi="Arial" w:cs="Arial"/>
          <w:b/>
          <w:bCs/>
          <w:u w:val="single"/>
        </w:rPr>
      </w:pPr>
    </w:p>
    <w:p w14:paraId="15FAD309" w14:textId="77777777" w:rsidR="00D24A58" w:rsidRDefault="00D24A58" w:rsidP="00453DB3">
      <w:pPr>
        <w:rPr>
          <w:rFonts w:ascii="Arial" w:hAnsi="Arial" w:cs="Arial"/>
          <w:b/>
          <w:bCs/>
          <w:u w:val="single"/>
        </w:rPr>
      </w:pPr>
    </w:p>
    <w:p w14:paraId="62C24C8C" w14:textId="77777777" w:rsidR="00D24A58" w:rsidRDefault="00D24A58" w:rsidP="00453DB3">
      <w:pPr>
        <w:rPr>
          <w:rFonts w:ascii="Arial" w:hAnsi="Arial" w:cs="Arial"/>
          <w:b/>
          <w:bCs/>
          <w:u w:val="single"/>
        </w:rPr>
      </w:pPr>
    </w:p>
    <w:p w14:paraId="2F08D861" w14:textId="77777777" w:rsidR="00D24A58" w:rsidRDefault="00D24A58" w:rsidP="00453DB3">
      <w:pPr>
        <w:rPr>
          <w:rFonts w:ascii="Arial" w:hAnsi="Arial" w:cs="Arial"/>
          <w:b/>
          <w:bCs/>
          <w:u w:val="single"/>
        </w:rPr>
      </w:pPr>
    </w:p>
    <w:p w14:paraId="1F07E381" w14:textId="77777777" w:rsidR="00D24A58" w:rsidRDefault="00D24A58" w:rsidP="00453DB3">
      <w:pPr>
        <w:rPr>
          <w:rFonts w:ascii="Arial" w:hAnsi="Arial" w:cs="Arial"/>
          <w:b/>
          <w:bCs/>
          <w:u w:val="single"/>
        </w:rPr>
      </w:pPr>
    </w:p>
    <w:p w14:paraId="46C006BB" w14:textId="77777777" w:rsidR="00D24A58" w:rsidRDefault="00D24A58" w:rsidP="00453DB3">
      <w:pPr>
        <w:rPr>
          <w:rFonts w:ascii="Arial" w:hAnsi="Arial" w:cs="Arial"/>
          <w:b/>
          <w:bCs/>
          <w:u w:val="single"/>
        </w:rPr>
      </w:pPr>
    </w:p>
    <w:p w14:paraId="56CD156D" w14:textId="77777777" w:rsidR="00D24A58" w:rsidRDefault="00D24A58" w:rsidP="00453DB3">
      <w:pPr>
        <w:rPr>
          <w:rFonts w:ascii="Arial" w:hAnsi="Arial" w:cs="Arial"/>
          <w:b/>
          <w:bCs/>
          <w:u w:val="single"/>
        </w:rPr>
      </w:pPr>
    </w:p>
    <w:p w14:paraId="08097E64" w14:textId="77777777" w:rsidR="00D24A58" w:rsidRDefault="00D24A58" w:rsidP="00453DB3">
      <w:pPr>
        <w:rPr>
          <w:rFonts w:ascii="Arial" w:hAnsi="Arial" w:cs="Arial"/>
          <w:b/>
          <w:bCs/>
          <w:u w:val="single"/>
        </w:rPr>
      </w:pPr>
    </w:p>
    <w:p w14:paraId="665A52BA" w14:textId="77777777" w:rsidR="00D24A58" w:rsidRDefault="00D24A58" w:rsidP="00453DB3">
      <w:pPr>
        <w:rPr>
          <w:rFonts w:ascii="Arial" w:hAnsi="Arial" w:cs="Arial"/>
          <w:b/>
          <w:bCs/>
          <w:u w:val="single"/>
        </w:rPr>
      </w:pPr>
    </w:p>
    <w:p w14:paraId="403F08E2" w14:textId="77777777" w:rsidR="00D24A58" w:rsidRDefault="00D24A58" w:rsidP="00453DB3">
      <w:pPr>
        <w:rPr>
          <w:rFonts w:ascii="Arial" w:hAnsi="Arial" w:cs="Arial"/>
          <w:b/>
          <w:bCs/>
          <w:u w:val="single"/>
        </w:rPr>
      </w:pPr>
    </w:p>
    <w:p w14:paraId="615005C9" w14:textId="77777777" w:rsidR="00D24A58" w:rsidRDefault="00D24A58" w:rsidP="00453DB3">
      <w:pPr>
        <w:rPr>
          <w:rFonts w:ascii="Arial" w:hAnsi="Arial" w:cs="Arial"/>
          <w:b/>
          <w:bCs/>
          <w:u w:val="single"/>
        </w:rPr>
      </w:pPr>
    </w:p>
    <w:p w14:paraId="76902EC2" w14:textId="25B5CE83" w:rsidR="00453DB3" w:rsidRPr="00A14A9D" w:rsidRDefault="00453DB3" w:rsidP="00453DB3">
      <w:pPr>
        <w:rPr>
          <w:rFonts w:ascii="Arial" w:hAnsi="Arial" w:cs="Arial"/>
          <w:b/>
          <w:bCs/>
        </w:rPr>
      </w:pPr>
      <w:r w:rsidRPr="00A14A9D">
        <w:rPr>
          <w:rFonts w:ascii="Arial" w:hAnsi="Arial" w:cs="Arial"/>
          <w:b/>
          <w:bCs/>
        </w:rPr>
        <w:lastRenderedPageBreak/>
        <w:t>Th</w:t>
      </w:r>
      <w:r w:rsidR="00363AC4">
        <w:rPr>
          <w:rFonts w:ascii="Arial" w:hAnsi="Arial" w:cs="Arial"/>
          <w:b/>
          <w:bCs/>
        </w:rPr>
        <w:t>is</w:t>
      </w:r>
      <w:r w:rsidRPr="00A14A9D">
        <w:rPr>
          <w:rFonts w:ascii="Arial" w:hAnsi="Arial" w:cs="Arial"/>
          <w:b/>
          <w:bCs/>
        </w:rPr>
        <w:t xml:space="preserve"> project </w:t>
      </w:r>
      <w:r w:rsidR="00363AC4">
        <w:rPr>
          <w:rFonts w:ascii="Arial" w:hAnsi="Arial" w:cs="Arial"/>
          <w:b/>
          <w:bCs/>
        </w:rPr>
        <w:t>provides insight</w:t>
      </w:r>
      <w:r w:rsidRPr="00A14A9D">
        <w:rPr>
          <w:rFonts w:ascii="Arial" w:hAnsi="Arial" w:cs="Arial"/>
          <w:b/>
          <w:bCs/>
        </w:rPr>
        <w:t xml:space="preserve"> into a comprehensive analysis of a recent malware incident at Fullsoft, a prominent software development company. The outlined points explore the circumstances leading to the malware infection, insights derived from similar incidents in other organizations, potential outcomes resulting from the attack, and recommended countermeasures to fortify the company's cybersecurity posture.</w:t>
      </w:r>
    </w:p>
    <w:p w14:paraId="306902AE" w14:textId="77777777" w:rsidR="0062420E" w:rsidRDefault="00453DB3" w:rsidP="0062420E">
      <w:pPr>
        <w:rPr>
          <w:rFonts w:ascii="Arial" w:hAnsi="Arial" w:cs="Arial"/>
          <w:b/>
          <w:bCs/>
          <w:u w:val="single"/>
        </w:rPr>
      </w:pPr>
      <w:r w:rsidRPr="0062420E">
        <w:rPr>
          <w:rFonts w:ascii="Arial" w:hAnsi="Arial" w:cs="Arial"/>
          <w:b/>
          <w:bCs/>
          <w:u w:val="single"/>
        </w:rPr>
        <w:t>Circumstances Allowing the Incident and Future Risks:</w:t>
      </w:r>
    </w:p>
    <w:p w14:paraId="3676C0DD" w14:textId="77777777" w:rsidR="0062420E" w:rsidRDefault="00363AC4" w:rsidP="0062420E">
      <w:pPr>
        <w:pStyle w:val="ListParagraph"/>
        <w:numPr>
          <w:ilvl w:val="0"/>
          <w:numId w:val="5"/>
        </w:numPr>
        <w:rPr>
          <w:rFonts w:ascii="Arial" w:hAnsi="Arial" w:cs="Arial"/>
        </w:rPr>
      </w:pPr>
      <w:r w:rsidRPr="0062420E">
        <w:rPr>
          <w:rFonts w:ascii="Arial" w:hAnsi="Arial" w:cs="Arial"/>
        </w:rPr>
        <w:t>Lack of Robust Endpoint Protection</w:t>
      </w:r>
    </w:p>
    <w:p w14:paraId="48B18FEC" w14:textId="77777777" w:rsidR="0062420E" w:rsidRDefault="00363AC4" w:rsidP="0062420E">
      <w:pPr>
        <w:pStyle w:val="ListParagraph"/>
        <w:numPr>
          <w:ilvl w:val="0"/>
          <w:numId w:val="5"/>
        </w:numPr>
        <w:rPr>
          <w:rFonts w:ascii="Arial" w:hAnsi="Arial" w:cs="Arial"/>
        </w:rPr>
      </w:pPr>
      <w:r w:rsidRPr="0062420E">
        <w:rPr>
          <w:rFonts w:ascii="Arial" w:hAnsi="Arial" w:cs="Arial"/>
        </w:rPr>
        <w:t>Insufficient Employee Training</w:t>
      </w:r>
    </w:p>
    <w:p w14:paraId="081E0774" w14:textId="77777777" w:rsidR="0062420E" w:rsidRDefault="0062420E" w:rsidP="0062420E">
      <w:pPr>
        <w:pStyle w:val="ListParagraph"/>
        <w:numPr>
          <w:ilvl w:val="0"/>
          <w:numId w:val="5"/>
        </w:numPr>
        <w:rPr>
          <w:rFonts w:ascii="Arial" w:hAnsi="Arial" w:cs="Arial"/>
        </w:rPr>
      </w:pPr>
      <w:r w:rsidRPr="0062420E">
        <w:rPr>
          <w:rFonts w:ascii="Arial" w:hAnsi="Arial" w:cs="Arial"/>
        </w:rPr>
        <w:t>Outdated Software and Security Patching</w:t>
      </w:r>
    </w:p>
    <w:p w14:paraId="0FA236DD" w14:textId="16E27137" w:rsidR="00453DB3" w:rsidRPr="0062420E" w:rsidRDefault="0062420E" w:rsidP="0062420E">
      <w:pPr>
        <w:pStyle w:val="ListParagraph"/>
        <w:numPr>
          <w:ilvl w:val="0"/>
          <w:numId w:val="5"/>
        </w:numPr>
        <w:rPr>
          <w:rFonts w:ascii="Arial" w:hAnsi="Arial" w:cs="Arial"/>
        </w:rPr>
      </w:pPr>
      <w:r w:rsidRPr="0062420E">
        <w:rPr>
          <w:rFonts w:ascii="Arial" w:hAnsi="Arial" w:cs="Arial"/>
        </w:rPr>
        <w:t>Inadequate Network Monitoring</w:t>
      </w:r>
    </w:p>
    <w:p w14:paraId="5D1F6EC9" w14:textId="77777777" w:rsidR="00453DB3" w:rsidRPr="00453DB3" w:rsidRDefault="00453DB3" w:rsidP="00453DB3">
      <w:pPr>
        <w:rPr>
          <w:rFonts w:ascii="Arial" w:hAnsi="Arial" w:cs="Arial"/>
        </w:rPr>
      </w:pPr>
      <w:r w:rsidRPr="00453DB3">
        <w:rPr>
          <w:rFonts w:ascii="Arial" w:hAnsi="Arial" w:cs="Arial"/>
        </w:rPr>
        <w:t>The examination of circumstances surrounding the malware incident reveals critical areas that require attention and enhancement within Fullsoft's cybersecurity infrastructure. Lack of robust endpoint protection emerges as a significant factor, urging a thorough evaluation of current measures and the implementation of advanced solutions. Insufficient employee training underscores the importance of ongoing security awareness programs, focusing on phishing and malware threats. Outdated software and security patching demand a proactive approach, emphasizing timely updates to mitigate vulnerabilities. Inadequate network monitoring necessitates an evaluation of existing capabilities and enhancements for real-time detection of suspicious activities.</w:t>
      </w:r>
    </w:p>
    <w:p w14:paraId="662FFADC" w14:textId="77777777" w:rsidR="00071295" w:rsidRDefault="00453DB3" w:rsidP="00453DB3">
      <w:pPr>
        <w:rPr>
          <w:rFonts w:ascii="Arial" w:hAnsi="Arial" w:cs="Arial"/>
          <w:b/>
          <w:bCs/>
          <w:u w:val="single"/>
        </w:rPr>
      </w:pPr>
      <w:r w:rsidRPr="00A14A9D">
        <w:rPr>
          <w:rFonts w:ascii="Arial" w:hAnsi="Arial" w:cs="Arial"/>
          <w:b/>
          <w:bCs/>
          <w:u w:val="single"/>
        </w:rPr>
        <w:t>Insights from Similar Incidents:</w:t>
      </w:r>
    </w:p>
    <w:p w14:paraId="7950D0A0" w14:textId="4B1BCFCE" w:rsidR="00071295" w:rsidRPr="00071295" w:rsidRDefault="00071295" w:rsidP="00071295">
      <w:pPr>
        <w:pStyle w:val="ListParagraph"/>
        <w:numPr>
          <w:ilvl w:val="0"/>
          <w:numId w:val="6"/>
        </w:numPr>
        <w:rPr>
          <w:rFonts w:ascii="Arial" w:hAnsi="Arial" w:cs="Arial"/>
        </w:rPr>
      </w:pPr>
      <w:r w:rsidRPr="00071295">
        <w:rPr>
          <w:rFonts w:ascii="Arial" w:hAnsi="Arial" w:cs="Arial"/>
        </w:rPr>
        <w:t>Analyze Industry Incident Reports</w:t>
      </w:r>
    </w:p>
    <w:p w14:paraId="40EFE367" w14:textId="04FFF066" w:rsidR="00453DB3" w:rsidRPr="00071295" w:rsidRDefault="00071295" w:rsidP="00071295">
      <w:pPr>
        <w:pStyle w:val="ListParagraph"/>
        <w:numPr>
          <w:ilvl w:val="0"/>
          <w:numId w:val="6"/>
        </w:numPr>
        <w:rPr>
          <w:rFonts w:ascii="Arial" w:hAnsi="Arial" w:cs="Arial"/>
          <w:b/>
          <w:bCs/>
          <w:u w:val="single"/>
        </w:rPr>
      </w:pPr>
      <w:r w:rsidRPr="00071295">
        <w:rPr>
          <w:rFonts w:ascii="Arial" w:hAnsi="Arial" w:cs="Arial"/>
        </w:rPr>
        <w:t>Learn from Best Practices</w:t>
      </w:r>
    </w:p>
    <w:p w14:paraId="4DF3AFC6" w14:textId="0FCD0CB5" w:rsidR="00453DB3" w:rsidRPr="00453DB3" w:rsidRDefault="00453DB3" w:rsidP="00453DB3">
      <w:pPr>
        <w:rPr>
          <w:rFonts w:ascii="Arial" w:hAnsi="Arial" w:cs="Arial"/>
        </w:rPr>
      </w:pPr>
      <w:r w:rsidRPr="00453DB3">
        <w:rPr>
          <w:rFonts w:ascii="Arial" w:hAnsi="Arial" w:cs="Arial"/>
        </w:rPr>
        <w:t xml:space="preserve">Analyzing incident reports from other software development companies provides valuable insights into common attack vectors and vulnerabilities relevant to Fullsoft. This approach ensures a </w:t>
      </w:r>
      <w:r w:rsidR="00A14A9D">
        <w:rPr>
          <w:rFonts w:ascii="Arial" w:hAnsi="Arial" w:cs="Arial"/>
        </w:rPr>
        <w:t>strategic</w:t>
      </w:r>
      <w:r w:rsidRPr="00453DB3">
        <w:rPr>
          <w:rFonts w:ascii="Arial" w:hAnsi="Arial" w:cs="Arial"/>
        </w:rPr>
        <w:t xml:space="preserve"> understanding of the evolving threat landscape within the industry, allowing for targeted and strategic defenses. Learning from best practices adopted by organizations that effectively mitigated similar incidents provides actionable strategies to enhance Fullsoft's cybersecurity posture. By assimilating successful strategies, the company can proactively address challenges and continuously improve its resilience against emerging cyber risks.</w:t>
      </w:r>
    </w:p>
    <w:p w14:paraId="411CA156" w14:textId="77777777" w:rsidR="00A14A9D" w:rsidRDefault="00A14A9D" w:rsidP="00453DB3">
      <w:pPr>
        <w:rPr>
          <w:rFonts w:ascii="Arial" w:hAnsi="Arial" w:cs="Arial"/>
        </w:rPr>
      </w:pPr>
    </w:p>
    <w:p w14:paraId="75E23ABF" w14:textId="6A23314E" w:rsidR="00453DB3" w:rsidRDefault="00453DB3" w:rsidP="00184927">
      <w:pPr>
        <w:tabs>
          <w:tab w:val="left" w:pos="4942"/>
        </w:tabs>
        <w:rPr>
          <w:rFonts w:ascii="Arial" w:hAnsi="Arial" w:cs="Arial"/>
          <w:b/>
          <w:bCs/>
          <w:u w:val="single"/>
        </w:rPr>
      </w:pPr>
      <w:r w:rsidRPr="00A14A9D">
        <w:rPr>
          <w:rFonts w:ascii="Arial" w:hAnsi="Arial" w:cs="Arial"/>
          <w:b/>
          <w:bCs/>
          <w:u w:val="single"/>
        </w:rPr>
        <w:t>Potential Outcomes of the Malware Attack:</w:t>
      </w:r>
    </w:p>
    <w:p w14:paraId="41B84EE0" w14:textId="77777777" w:rsidR="00184927" w:rsidRPr="00184927" w:rsidRDefault="00184927" w:rsidP="00184927">
      <w:pPr>
        <w:pStyle w:val="ListParagraph"/>
        <w:numPr>
          <w:ilvl w:val="0"/>
          <w:numId w:val="7"/>
        </w:numPr>
        <w:tabs>
          <w:tab w:val="left" w:pos="4942"/>
        </w:tabs>
        <w:rPr>
          <w:rFonts w:ascii="Arial" w:hAnsi="Arial" w:cs="Arial"/>
        </w:rPr>
      </w:pPr>
      <w:r w:rsidRPr="00184927">
        <w:rPr>
          <w:rFonts w:ascii="Arial" w:hAnsi="Arial" w:cs="Arial"/>
        </w:rPr>
        <w:t>Intellectual Property Compromise</w:t>
      </w:r>
    </w:p>
    <w:p w14:paraId="6657C578" w14:textId="02846313" w:rsidR="00184927" w:rsidRPr="00184927" w:rsidRDefault="00184927" w:rsidP="00184927">
      <w:pPr>
        <w:pStyle w:val="ListParagraph"/>
        <w:numPr>
          <w:ilvl w:val="0"/>
          <w:numId w:val="7"/>
        </w:numPr>
        <w:tabs>
          <w:tab w:val="left" w:pos="4942"/>
        </w:tabs>
        <w:rPr>
          <w:rFonts w:ascii="Arial" w:hAnsi="Arial" w:cs="Arial"/>
        </w:rPr>
      </w:pPr>
      <w:r w:rsidRPr="00184927">
        <w:rPr>
          <w:rFonts w:ascii="Arial" w:hAnsi="Arial" w:cs="Arial"/>
        </w:rPr>
        <w:t>Customer and Stakeholder Impact</w:t>
      </w:r>
    </w:p>
    <w:p w14:paraId="7DB5BD66" w14:textId="6E72BCD2" w:rsidR="00453DB3" w:rsidRPr="00453DB3" w:rsidRDefault="00453DB3" w:rsidP="00453DB3">
      <w:pPr>
        <w:rPr>
          <w:rFonts w:ascii="Arial" w:hAnsi="Arial" w:cs="Arial"/>
        </w:rPr>
      </w:pPr>
      <w:r w:rsidRPr="00453DB3">
        <w:rPr>
          <w:rFonts w:ascii="Arial" w:hAnsi="Arial" w:cs="Arial"/>
        </w:rPr>
        <w:t xml:space="preserve">Anticipating potential outcomes resulting from the malware attack is crucial for Fullsoft to formulate effective response plans. Intellectual property compromise requires a comprehensive assessment of exposure, followed by the development of a response plan addressing legal, financial, and reputational consequences. Anticipating the impact on customer trust and stakeholder relations underscores the need for transparent communication strategies to address the incident's aftermath. This proactive approach ensures that Fullsoft is prepared for the multifaceted consequences of the malware attack, fostering </w:t>
      </w:r>
      <w:r w:rsidR="00A14A9D" w:rsidRPr="00453DB3">
        <w:rPr>
          <w:rFonts w:ascii="Arial" w:hAnsi="Arial" w:cs="Arial"/>
        </w:rPr>
        <w:t>resilience,</w:t>
      </w:r>
      <w:r w:rsidRPr="00453DB3">
        <w:rPr>
          <w:rFonts w:ascii="Arial" w:hAnsi="Arial" w:cs="Arial"/>
        </w:rPr>
        <w:t xml:space="preserve"> and mitigating potential damages.</w:t>
      </w:r>
    </w:p>
    <w:p w14:paraId="402FEAB1" w14:textId="64D669F4" w:rsidR="00453DB3" w:rsidRDefault="00453DB3" w:rsidP="00453DB3">
      <w:pPr>
        <w:rPr>
          <w:rFonts w:ascii="Arial" w:hAnsi="Arial" w:cs="Arial"/>
          <w:b/>
          <w:bCs/>
          <w:u w:val="single"/>
        </w:rPr>
      </w:pPr>
      <w:r w:rsidRPr="00A14A9D">
        <w:rPr>
          <w:rFonts w:ascii="Arial" w:hAnsi="Arial" w:cs="Arial"/>
          <w:b/>
          <w:bCs/>
          <w:u w:val="single"/>
        </w:rPr>
        <w:lastRenderedPageBreak/>
        <w:t>Recommended Countermeasures:</w:t>
      </w:r>
    </w:p>
    <w:p w14:paraId="511C1213" w14:textId="3CEE5279" w:rsidR="00AE77F2" w:rsidRPr="00AE77F2" w:rsidRDefault="00AE77F2" w:rsidP="00AE77F2">
      <w:pPr>
        <w:pStyle w:val="ListParagraph"/>
        <w:numPr>
          <w:ilvl w:val="0"/>
          <w:numId w:val="8"/>
        </w:numPr>
        <w:rPr>
          <w:rFonts w:ascii="Arial" w:hAnsi="Arial" w:cs="Arial"/>
        </w:rPr>
      </w:pPr>
      <w:r w:rsidRPr="00AE77F2">
        <w:rPr>
          <w:rFonts w:ascii="Arial" w:hAnsi="Arial" w:cs="Arial"/>
        </w:rPr>
        <w:t>Strengthen Incident Response Capability</w:t>
      </w:r>
    </w:p>
    <w:p w14:paraId="05AEB17D" w14:textId="19DBA9C2" w:rsidR="00AE77F2" w:rsidRPr="00AE77F2" w:rsidRDefault="00AE77F2" w:rsidP="00AE77F2">
      <w:pPr>
        <w:pStyle w:val="ListParagraph"/>
        <w:numPr>
          <w:ilvl w:val="0"/>
          <w:numId w:val="8"/>
        </w:numPr>
        <w:rPr>
          <w:rFonts w:ascii="Arial" w:hAnsi="Arial" w:cs="Arial"/>
        </w:rPr>
      </w:pPr>
      <w:r w:rsidRPr="00AE77F2">
        <w:rPr>
          <w:rFonts w:ascii="Arial" w:hAnsi="Arial" w:cs="Arial"/>
        </w:rPr>
        <w:t>Implement Data Encryption</w:t>
      </w:r>
    </w:p>
    <w:p w14:paraId="6274C74F" w14:textId="350EFADD" w:rsidR="00AE77F2" w:rsidRPr="00AE77F2" w:rsidRDefault="00AE77F2" w:rsidP="00AE77F2">
      <w:pPr>
        <w:pStyle w:val="ListParagraph"/>
        <w:numPr>
          <w:ilvl w:val="0"/>
          <w:numId w:val="8"/>
        </w:numPr>
        <w:rPr>
          <w:rFonts w:ascii="Arial" w:hAnsi="Arial" w:cs="Arial"/>
        </w:rPr>
      </w:pPr>
      <w:r w:rsidRPr="00AE77F2">
        <w:rPr>
          <w:rFonts w:ascii="Arial" w:hAnsi="Arial" w:cs="Arial"/>
        </w:rPr>
        <w:t>Continuous Monitoring and Threat Intelligence</w:t>
      </w:r>
    </w:p>
    <w:p w14:paraId="4FCEF373" w14:textId="515E67A1" w:rsidR="00AE77F2" w:rsidRPr="00AE77F2" w:rsidRDefault="00AE77F2" w:rsidP="00AE77F2">
      <w:pPr>
        <w:pStyle w:val="ListParagraph"/>
        <w:numPr>
          <w:ilvl w:val="0"/>
          <w:numId w:val="8"/>
        </w:numPr>
        <w:rPr>
          <w:rFonts w:ascii="Arial" w:hAnsi="Arial" w:cs="Arial"/>
          <w:b/>
          <w:bCs/>
          <w:u w:val="single"/>
        </w:rPr>
      </w:pPr>
      <w:r w:rsidRPr="00AE77F2">
        <w:rPr>
          <w:rFonts w:ascii="Arial" w:hAnsi="Arial" w:cs="Arial"/>
        </w:rPr>
        <w:t>Vendor Security Assessments</w:t>
      </w:r>
    </w:p>
    <w:p w14:paraId="2C400DE8" w14:textId="3DC19B30" w:rsidR="00453DB3" w:rsidRPr="00453DB3" w:rsidRDefault="00453DB3" w:rsidP="00453DB3">
      <w:pPr>
        <w:rPr>
          <w:rFonts w:ascii="Arial" w:hAnsi="Arial" w:cs="Arial"/>
        </w:rPr>
      </w:pPr>
      <w:r w:rsidRPr="00453DB3">
        <w:rPr>
          <w:rFonts w:ascii="Arial" w:hAnsi="Arial" w:cs="Arial"/>
        </w:rPr>
        <w:t xml:space="preserve">The recommended countermeasures form a proactive and adaptive cybersecurity strategy for Fullsoft. Strengthening incident response capability involves enhancing protocols, conducting simulated exercises, and ensuring preparedness for various scenarios. Implementing data encryption requires evaluating the current state of encryption and adopting end-to-end encryption to safeguard sensitive information comprehensively. Continuous monitoring and threat intelligence become integral components, involving investments in advanced </w:t>
      </w:r>
      <w:r w:rsidR="00A14A9D" w:rsidRPr="00453DB3">
        <w:rPr>
          <w:rFonts w:ascii="Arial" w:hAnsi="Arial" w:cs="Arial"/>
        </w:rPr>
        <w:t>tools,</w:t>
      </w:r>
      <w:r w:rsidRPr="00453DB3">
        <w:rPr>
          <w:rFonts w:ascii="Arial" w:hAnsi="Arial" w:cs="Arial"/>
        </w:rPr>
        <w:t xml:space="preserve"> and leveraging threat intelligence feeds to stay ahead of emerging threats. Vendor security assessments demand thorough evaluations of third-party vendors, ensuring adherence to stringent cybersecurity standards and establishing a secure supply chain.</w:t>
      </w:r>
    </w:p>
    <w:p w14:paraId="38752058" w14:textId="79FDBE1E" w:rsidR="00453DB3" w:rsidRDefault="008B1629" w:rsidP="00453DB3">
      <w:pPr>
        <w:rPr>
          <w:rFonts w:ascii="Arial" w:hAnsi="Arial" w:cs="Arial"/>
        </w:rPr>
      </w:pPr>
      <w:r>
        <w:rPr>
          <w:rFonts w:ascii="Arial" w:hAnsi="Arial" w:cs="Arial"/>
        </w:rPr>
        <w:t>T</w:t>
      </w:r>
      <w:r w:rsidR="00453DB3" w:rsidRPr="00453DB3">
        <w:rPr>
          <w:rFonts w:ascii="Arial" w:hAnsi="Arial" w:cs="Arial"/>
        </w:rPr>
        <w:t>his project provides a holistic view of the malware incident at Fullsoft, offering actionable insights into vulnerabilities and potential risks. The outlined countermeasures present a strategic roadmap for the company to fortify its cybersecurity defenses, foster resilience, and proactively address evolving cyber threats. This analysis positions Fullsoft to navigate the dynamic landscape of information security, transforming challenges into opportunities for strategic innovation.</w:t>
      </w:r>
    </w:p>
    <w:p w14:paraId="691F09DB" w14:textId="77777777" w:rsidR="00CA174E" w:rsidRDefault="00CA174E" w:rsidP="00453DB3">
      <w:pPr>
        <w:rPr>
          <w:rFonts w:ascii="Arial" w:hAnsi="Arial" w:cs="Arial"/>
        </w:rPr>
      </w:pPr>
    </w:p>
    <w:p w14:paraId="6D6E5B56" w14:textId="77777777" w:rsidR="00CA174E" w:rsidRDefault="00CA174E" w:rsidP="00453DB3">
      <w:pPr>
        <w:rPr>
          <w:rFonts w:ascii="Arial" w:hAnsi="Arial" w:cs="Arial"/>
        </w:rPr>
      </w:pPr>
    </w:p>
    <w:p w14:paraId="1079E5BA" w14:textId="77777777" w:rsidR="00CA174E" w:rsidRDefault="00CA174E" w:rsidP="00453DB3">
      <w:pPr>
        <w:rPr>
          <w:rFonts w:ascii="Arial" w:hAnsi="Arial" w:cs="Arial"/>
        </w:rPr>
      </w:pPr>
    </w:p>
    <w:p w14:paraId="45B7854D" w14:textId="77777777" w:rsidR="00CA174E" w:rsidRDefault="00CA174E" w:rsidP="00453DB3">
      <w:pPr>
        <w:rPr>
          <w:rFonts w:ascii="Arial" w:hAnsi="Arial" w:cs="Arial"/>
        </w:rPr>
      </w:pPr>
    </w:p>
    <w:p w14:paraId="06F9C1A0" w14:textId="77777777" w:rsidR="00CA174E" w:rsidRDefault="00CA174E" w:rsidP="00453DB3">
      <w:pPr>
        <w:rPr>
          <w:rFonts w:ascii="Arial" w:hAnsi="Arial" w:cs="Arial"/>
        </w:rPr>
      </w:pPr>
    </w:p>
    <w:p w14:paraId="4783530E" w14:textId="77777777" w:rsidR="00CA174E" w:rsidRDefault="00CA174E" w:rsidP="00453DB3">
      <w:pPr>
        <w:rPr>
          <w:rFonts w:ascii="Arial" w:hAnsi="Arial" w:cs="Arial"/>
        </w:rPr>
      </w:pPr>
    </w:p>
    <w:p w14:paraId="2E6650D9" w14:textId="77777777" w:rsidR="00CA174E" w:rsidRDefault="00CA174E" w:rsidP="00453DB3">
      <w:pPr>
        <w:rPr>
          <w:rFonts w:ascii="Arial" w:hAnsi="Arial" w:cs="Arial"/>
        </w:rPr>
      </w:pPr>
    </w:p>
    <w:p w14:paraId="5E312BB3" w14:textId="77777777" w:rsidR="00CA174E" w:rsidRDefault="00CA174E" w:rsidP="00453DB3">
      <w:pPr>
        <w:rPr>
          <w:rFonts w:ascii="Arial" w:hAnsi="Arial" w:cs="Arial"/>
        </w:rPr>
      </w:pPr>
    </w:p>
    <w:p w14:paraId="322BB8D0" w14:textId="77777777" w:rsidR="00CA174E" w:rsidRDefault="00CA174E" w:rsidP="00453DB3">
      <w:pPr>
        <w:rPr>
          <w:rFonts w:ascii="Arial" w:hAnsi="Arial" w:cs="Arial"/>
        </w:rPr>
      </w:pPr>
    </w:p>
    <w:p w14:paraId="755FB175" w14:textId="77777777" w:rsidR="00CA174E" w:rsidRDefault="00CA174E" w:rsidP="00453DB3">
      <w:pPr>
        <w:rPr>
          <w:rFonts w:ascii="Arial" w:hAnsi="Arial" w:cs="Arial"/>
        </w:rPr>
      </w:pPr>
    </w:p>
    <w:p w14:paraId="5AE22B0E" w14:textId="77777777" w:rsidR="00CA174E" w:rsidRDefault="00CA174E" w:rsidP="00453DB3">
      <w:pPr>
        <w:rPr>
          <w:rFonts w:ascii="Arial" w:hAnsi="Arial" w:cs="Arial"/>
        </w:rPr>
      </w:pPr>
    </w:p>
    <w:p w14:paraId="6D8B53C6" w14:textId="77777777" w:rsidR="00CA174E" w:rsidRDefault="00CA174E" w:rsidP="00453DB3">
      <w:pPr>
        <w:rPr>
          <w:rFonts w:ascii="Arial" w:hAnsi="Arial" w:cs="Arial"/>
        </w:rPr>
      </w:pPr>
    </w:p>
    <w:p w14:paraId="5592DAEF" w14:textId="77777777" w:rsidR="00614FDF" w:rsidRDefault="00614FDF" w:rsidP="00CA174E">
      <w:pPr>
        <w:rPr>
          <w:rFonts w:ascii="Arial" w:hAnsi="Arial" w:cs="Arial"/>
          <w:b/>
          <w:bCs/>
        </w:rPr>
      </w:pPr>
    </w:p>
    <w:p w14:paraId="75BC9E06" w14:textId="77777777" w:rsidR="00614FDF" w:rsidRDefault="00614FDF" w:rsidP="00CA174E">
      <w:pPr>
        <w:rPr>
          <w:rFonts w:ascii="Arial" w:hAnsi="Arial" w:cs="Arial"/>
          <w:b/>
          <w:bCs/>
        </w:rPr>
      </w:pPr>
    </w:p>
    <w:p w14:paraId="0FFC4087" w14:textId="77777777" w:rsidR="00614FDF" w:rsidRDefault="00614FDF" w:rsidP="00CA174E">
      <w:pPr>
        <w:rPr>
          <w:rFonts w:ascii="Arial" w:hAnsi="Arial" w:cs="Arial"/>
          <w:b/>
          <w:bCs/>
        </w:rPr>
      </w:pPr>
    </w:p>
    <w:p w14:paraId="63F57C40" w14:textId="77777777" w:rsidR="00614FDF" w:rsidRDefault="00614FDF" w:rsidP="00CA174E">
      <w:pPr>
        <w:rPr>
          <w:rFonts w:ascii="Arial" w:hAnsi="Arial" w:cs="Arial"/>
          <w:b/>
          <w:bCs/>
        </w:rPr>
      </w:pPr>
    </w:p>
    <w:p w14:paraId="0290409B" w14:textId="5B443D6E" w:rsidR="00CA174E" w:rsidRPr="00576C5E" w:rsidRDefault="00CA174E" w:rsidP="00CA174E">
      <w:pPr>
        <w:rPr>
          <w:rFonts w:ascii="Arial" w:hAnsi="Arial" w:cs="Arial"/>
          <w:b/>
          <w:bCs/>
        </w:rPr>
      </w:pPr>
      <w:r w:rsidRPr="00576C5E">
        <w:rPr>
          <w:rFonts w:ascii="Arial" w:hAnsi="Arial" w:cs="Arial"/>
          <w:b/>
          <w:bCs/>
        </w:rPr>
        <w:lastRenderedPageBreak/>
        <w:t>References:</w:t>
      </w:r>
    </w:p>
    <w:p w14:paraId="0A7BC182" w14:textId="77777777" w:rsidR="00CA174E" w:rsidRPr="00CA174E" w:rsidRDefault="00CA174E" w:rsidP="00CA174E">
      <w:pPr>
        <w:rPr>
          <w:rFonts w:ascii="Arial" w:hAnsi="Arial" w:cs="Arial"/>
        </w:rPr>
      </w:pPr>
    </w:p>
    <w:p w14:paraId="48BB5298" w14:textId="06CB648D" w:rsidR="00CA174E" w:rsidRPr="00CA174E" w:rsidRDefault="00614FDF" w:rsidP="00CA174E">
      <w:pPr>
        <w:rPr>
          <w:rFonts w:ascii="Arial" w:hAnsi="Arial" w:cs="Arial"/>
        </w:rPr>
      </w:pPr>
      <w:r>
        <w:rPr>
          <w:rFonts w:ascii="Arial" w:hAnsi="Arial" w:cs="Arial"/>
        </w:rPr>
        <w:t>1</w:t>
      </w:r>
      <w:r w:rsidR="00CA174E" w:rsidRPr="00CA174E">
        <w:rPr>
          <w:rFonts w:ascii="Arial" w:hAnsi="Arial" w:cs="Arial"/>
        </w:rPr>
        <w:t>. Anderson, R. (2015). Security Engineering: A Guide to Building Dependable Distributed Systems. Wiley.</w:t>
      </w:r>
    </w:p>
    <w:p w14:paraId="555C7E2A" w14:textId="77777777" w:rsidR="00CA174E" w:rsidRPr="00CA174E" w:rsidRDefault="00CA174E" w:rsidP="00CA174E">
      <w:pPr>
        <w:rPr>
          <w:rFonts w:ascii="Arial" w:hAnsi="Arial" w:cs="Arial"/>
        </w:rPr>
      </w:pPr>
    </w:p>
    <w:p w14:paraId="5860EF24" w14:textId="4F8201F8" w:rsidR="00CA174E" w:rsidRPr="00CA174E" w:rsidRDefault="00614FDF" w:rsidP="00CA174E">
      <w:pPr>
        <w:rPr>
          <w:rFonts w:ascii="Arial" w:hAnsi="Arial" w:cs="Arial"/>
        </w:rPr>
      </w:pPr>
      <w:r>
        <w:rPr>
          <w:rFonts w:ascii="Arial" w:hAnsi="Arial" w:cs="Arial"/>
        </w:rPr>
        <w:t>2</w:t>
      </w:r>
      <w:r w:rsidR="00CA174E" w:rsidRPr="00CA174E">
        <w:rPr>
          <w:rFonts w:ascii="Arial" w:hAnsi="Arial" w:cs="Arial"/>
        </w:rPr>
        <w:t>. ISO/IEC 27001:2013. (2013). Information technology — Security techniques — Information security management systems — Requirements.</w:t>
      </w:r>
    </w:p>
    <w:p w14:paraId="19C328C6" w14:textId="77777777" w:rsidR="00CA174E" w:rsidRPr="00CA174E" w:rsidRDefault="00CA174E" w:rsidP="00CA174E">
      <w:pPr>
        <w:rPr>
          <w:rFonts w:ascii="Arial" w:hAnsi="Arial" w:cs="Arial"/>
        </w:rPr>
      </w:pPr>
    </w:p>
    <w:p w14:paraId="6EFFEE99" w14:textId="129FDFD7" w:rsidR="00CA174E" w:rsidRPr="00CA174E" w:rsidRDefault="00614FDF" w:rsidP="00CA174E">
      <w:pPr>
        <w:rPr>
          <w:rFonts w:ascii="Arial" w:hAnsi="Arial" w:cs="Arial"/>
        </w:rPr>
      </w:pPr>
      <w:r>
        <w:rPr>
          <w:rFonts w:ascii="Arial" w:hAnsi="Arial" w:cs="Arial"/>
        </w:rPr>
        <w:t>3</w:t>
      </w:r>
      <w:r w:rsidR="00CA174E" w:rsidRPr="00CA174E">
        <w:rPr>
          <w:rFonts w:ascii="Arial" w:hAnsi="Arial" w:cs="Arial"/>
        </w:rPr>
        <w:t xml:space="preserve">. SANS Institute. (2022). Critical Security Controls: SANS Top 20. Retrieved from </w:t>
      </w:r>
      <w:proofErr w:type="gramStart"/>
      <w:r w:rsidR="00CA174E" w:rsidRPr="00CA174E">
        <w:rPr>
          <w:rFonts w:ascii="Arial" w:hAnsi="Arial" w:cs="Arial"/>
        </w:rPr>
        <w:t>https://www.sans.org/critical-security-controls/</w:t>
      </w:r>
      <w:proofErr w:type="gramEnd"/>
    </w:p>
    <w:p w14:paraId="035F661A" w14:textId="77777777" w:rsidR="00CA174E" w:rsidRPr="00CA174E" w:rsidRDefault="00CA174E" w:rsidP="00CA174E">
      <w:pPr>
        <w:rPr>
          <w:rFonts w:ascii="Arial" w:hAnsi="Arial" w:cs="Arial"/>
        </w:rPr>
      </w:pPr>
    </w:p>
    <w:p w14:paraId="1A0219E5" w14:textId="43DD36B6" w:rsidR="00CA174E" w:rsidRPr="00453DB3" w:rsidRDefault="00CA174E" w:rsidP="00CA174E">
      <w:pPr>
        <w:rPr>
          <w:rFonts w:ascii="Arial" w:hAnsi="Arial" w:cs="Arial"/>
        </w:rPr>
      </w:pPr>
    </w:p>
    <w:sectPr w:rsidR="00CA174E" w:rsidRPr="00453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B8C"/>
    <w:multiLevelType w:val="hybridMultilevel"/>
    <w:tmpl w:val="3968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D0F63"/>
    <w:multiLevelType w:val="hybridMultilevel"/>
    <w:tmpl w:val="E942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509C3"/>
    <w:multiLevelType w:val="hybridMultilevel"/>
    <w:tmpl w:val="3F2A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60485"/>
    <w:multiLevelType w:val="hybridMultilevel"/>
    <w:tmpl w:val="15DE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B0B63"/>
    <w:multiLevelType w:val="hybridMultilevel"/>
    <w:tmpl w:val="A1329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401B6"/>
    <w:multiLevelType w:val="hybridMultilevel"/>
    <w:tmpl w:val="84B8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61A30"/>
    <w:multiLevelType w:val="hybridMultilevel"/>
    <w:tmpl w:val="B838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420F6"/>
    <w:multiLevelType w:val="hybridMultilevel"/>
    <w:tmpl w:val="6216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236831">
    <w:abstractNumId w:val="4"/>
  </w:num>
  <w:num w:numId="2" w16cid:durableId="1786733618">
    <w:abstractNumId w:val="0"/>
  </w:num>
  <w:num w:numId="3" w16cid:durableId="1490949243">
    <w:abstractNumId w:val="7"/>
  </w:num>
  <w:num w:numId="4" w16cid:durableId="762191792">
    <w:abstractNumId w:val="5"/>
  </w:num>
  <w:num w:numId="5" w16cid:durableId="1254826100">
    <w:abstractNumId w:val="3"/>
  </w:num>
  <w:num w:numId="6" w16cid:durableId="568538921">
    <w:abstractNumId w:val="6"/>
  </w:num>
  <w:num w:numId="7" w16cid:durableId="1479688097">
    <w:abstractNumId w:val="2"/>
  </w:num>
  <w:num w:numId="8" w16cid:durableId="1810897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B3"/>
    <w:rsid w:val="00071295"/>
    <w:rsid w:val="00091B34"/>
    <w:rsid w:val="00184927"/>
    <w:rsid w:val="00363AC4"/>
    <w:rsid w:val="00453DB3"/>
    <w:rsid w:val="005466B2"/>
    <w:rsid w:val="00576C5E"/>
    <w:rsid w:val="00614FDF"/>
    <w:rsid w:val="0062420E"/>
    <w:rsid w:val="00654BCD"/>
    <w:rsid w:val="008B1629"/>
    <w:rsid w:val="00A14A9D"/>
    <w:rsid w:val="00AE77F2"/>
    <w:rsid w:val="00BE13F6"/>
    <w:rsid w:val="00CA174E"/>
    <w:rsid w:val="00D24A58"/>
    <w:rsid w:val="00E6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9F88"/>
  <w15:chartTrackingRefBased/>
  <w15:docId w15:val="{F8E1868B-5A86-4569-8DE2-5B725BFC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D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D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D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D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D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D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D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D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D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D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D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D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D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D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D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DB3"/>
    <w:rPr>
      <w:rFonts w:eastAsiaTheme="majorEastAsia" w:cstheme="majorBidi"/>
      <w:color w:val="272727" w:themeColor="text1" w:themeTint="D8"/>
    </w:rPr>
  </w:style>
  <w:style w:type="paragraph" w:styleId="Title">
    <w:name w:val="Title"/>
    <w:basedOn w:val="Normal"/>
    <w:next w:val="Normal"/>
    <w:link w:val="TitleChar"/>
    <w:uiPriority w:val="10"/>
    <w:qFormat/>
    <w:rsid w:val="00453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D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D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DB3"/>
    <w:pPr>
      <w:spacing w:before="160"/>
      <w:jc w:val="center"/>
    </w:pPr>
    <w:rPr>
      <w:i/>
      <w:iCs/>
      <w:color w:val="404040" w:themeColor="text1" w:themeTint="BF"/>
    </w:rPr>
  </w:style>
  <w:style w:type="character" w:customStyle="1" w:styleId="QuoteChar">
    <w:name w:val="Quote Char"/>
    <w:basedOn w:val="DefaultParagraphFont"/>
    <w:link w:val="Quote"/>
    <w:uiPriority w:val="29"/>
    <w:rsid w:val="00453DB3"/>
    <w:rPr>
      <w:i/>
      <w:iCs/>
      <w:color w:val="404040" w:themeColor="text1" w:themeTint="BF"/>
    </w:rPr>
  </w:style>
  <w:style w:type="paragraph" w:styleId="ListParagraph">
    <w:name w:val="List Paragraph"/>
    <w:basedOn w:val="Normal"/>
    <w:uiPriority w:val="34"/>
    <w:qFormat/>
    <w:rsid w:val="00453DB3"/>
    <w:pPr>
      <w:ind w:left="720"/>
      <w:contextualSpacing/>
    </w:pPr>
  </w:style>
  <w:style w:type="character" w:styleId="IntenseEmphasis">
    <w:name w:val="Intense Emphasis"/>
    <w:basedOn w:val="DefaultParagraphFont"/>
    <w:uiPriority w:val="21"/>
    <w:qFormat/>
    <w:rsid w:val="00453DB3"/>
    <w:rPr>
      <w:i/>
      <w:iCs/>
      <w:color w:val="0F4761" w:themeColor="accent1" w:themeShade="BF"/>
    </w:rPr>
  </w:style>
  <w:style w:type="paragraph" w:styleId="IntenseQuote">
    <w:name w:val="Intense Quote"/>
    <w:basedOn w:val="Normal"/>
    <w:next w:val="Normal"/>
    <w:link w:val="IntenseQuoteChar"/>
    <w:uiPriority w:val="30"/>
    <w:qFormat/>
    <w:rsid w:val="00453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DB3"/>
    <w:rPr>
      <w:i/>
      <w:iCs/>
      <w:color w:val="0F4761" w:themeColor="accent1" w:themeShade="BF"/>
    </w:rPr>
  </w:style>
  <w:style w:type="character" w:styleId="IntenseReference">
    <w:name w:val="Intense Reference"/>
    <w:basedOn w:val="DefaultParagraphFont"/>
    <w:uiPriority w:val="32"/>
    <w:qFormat/>
    <w:rsid w:val="00453D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Stephen Oyedele</dc:creator>
  <cp:keywords/>
  <dc:description/>
  <cp:lastModifiedBy>Ayomide Stephen Oyedele</cp:lastModifiedBy>
  <cp:revision>12</cp:revision>
  <dcterms:created xsi:type="dcterms:W3CDTF">2024-01-16T21:41:00Z</dcterms:created>
  <dcterms:modified xsi:type="dcterms:W3CDTF">2024-01-22T10:04:00Z</dcterms:modified>
</cp:coreProperties>
</file>