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3DB" w14:textId="482B24A9" w:rsidR="00340860" w:rsidRDefault="00340860" w:rsidP="00340860">
      <w:r w:rsidRPr="00340860">
        <w:rPr>
          <w:b/>
          <w:bCs/>
        </w:rPr>
        <w:t>Executive Summary:</w:t>
      </w:r>
      <w:r>
        <w:t xml:space="preserve"> Business Intelligence Report for Sabadex</w:t>
      </w:r>
    </w:p>
    <w:p w14:paraId="7392540B" w14:textId="162C48B7" w:rsidR="00340860" w:rsidRDefault="00340860" w:rsidP="00340860">
      <w:r>
        <w:t xml:space="preserve">This Business Intelligence Report for Sabadex provides a comprehensive analysis of the company's multifaceted business operations. It encompasses detailed examinations of sales data, customer demographics, marketing effectiveness, sales team performance, and operational efficiency. The primary aim is to </w:t>
      </w:r>
      <w:r w:rsidR="007D4E9B">
        <w:t>distil</w:t>
      </w:r>
      <w:r>
        <w:t xml:space="preserve"> actionable insights from extensive data, guiding </w:t>
      </w:r>
      <w:proofErr w:type="spellStart"/>
      <w:r>
        <w:t>Sabadex's</w:t>
      </w:r>
      <w:proofErr w:type="spellEnd"/>
      <w:r>
        <w:t xml:space="preserve"> strategic planning and decision-making processes to foster overall business growth.</w:t>
      </w:r>
    </w:p>
    <w:p w14:paraId="4FAF21E1" w14:textId="77777777" w:rsidR="00340860" w:rsidRDefault="00340860" w:rsidP="00340860"/>
    <w:p w14:paraId="63096C0D" w14:textId="36E544DD" w:rsidR="00340860" w:rsidRPr="00231669" w:rsidRDefault="00340860" w:rsidP="00231669">
      <w:pPr>
        <w:pStyle w:val="Heading2"/>
        <w:rPr>
          <w:b/>
          <w:bCs/>
        </w:rPr>
      </w:pPr>
      <w:r w:rsidRPr="00231669">
        <w:rPr>
          <w:b/>
          <w:bCs/>
        </w:rPr>
        <w:t>Key findings from the report highlight:</w:t>
      </w:r>
    </w:p>
    <w:p w14:paraId="7B832016" w14:textId="77777777" w:rsidR="00340860" w:rsidRDefault="00340860" w:rsidP="00340860">
      <w:r w:rsidRPr="00947835">
        <w:rPr>
          <w:b/>
          <w:bCs/>
        </w:rPr>
        <w:t>Sales Trends:</w:t>
      </w:r>
      <w:r>
        <w:t xml:space="preserve"> Identifying peak periods and high-performing products, suggesting opportunities for targeted marketing and inventory optimization.</w:t>
      </w:r>
    </w:p>
    <w:p w14:paraId="7072E560" w14:textId="77777777" w:rsidR="00340860" w:rsidRDefault="00340860" w:rsidP="00340860">
      <w:r w:rsidRPr="00947835">
        <w:rPr>
          <w:b/>
          <w:bCs/>
        </w:rPr>
        <w:t>Customer Demographics:</w:t>
      </w:r>
      <w:r>
        <w:t xml:space="preserve"> A diverse customer base, with significant representation in key industries, indicating the potential for tailored marketing and product development.</w:t>
      </w:r>
    </w:p>
    <w:p w14:paraId="02D6779C" w14:textId="77777777" w:rsidR="00340860" w:rsidRDefault="00340860" w:rsidP="00340860">
      <w:r w:rsidRPr="00947835">
        <w:rPr>
          <w:b/>
          <w:bCs/>
        </w:rPr>
        <w:t>Marketing and Lead Generation:</w:t>
      </w:r>
      <w:r>
        <w:t xml:space="preserve"> The effectiveness of digital channels, particularly email marketing and social media, offering avenues for refinement and improved conversion rates.</w:t>
      </w:r>
    </w:p>
    <w:p w14:paraId="78B74627" w14:textId="77777777" w:rsidR="00340860" w:rsidRDefault="00340860" w:rsidP="00340860">
      <w:r w:rsidRPr="00947835">
        <w:rPr>
          <w:b/>
          <w:bCs/>
        </w:rPr>
        <w:t>Sales Team Performance:</w:t>
      </w:r>
      <w:r>
        <w:t xml:space="preserve"> Variability in performance metrics, underscoring the need for targeted training and resource allocation.</w:t>
      </w:r>
    </w:p>
    <w:p w14:paraId="2A0B4600" w14:textId="77777777" w:rsidR="00340860" w:rsidRDefault="00340860" w:rsidP="00340860">
      <w:r w:rsidRPr="00947835">
        <w:rPr>
          <w:b/>
          <w:bCs/>
        </w:rPr>
        <w:t>Operational Efficiency:</w:t>
      </w:r>
      <w:r>
        <w:t xml:space="preserve"> Areas in customer support processes that require streamlining for enhanced resolution times and improved customer satisfaction.</w:t>
      </w:r>
    </w:p>
    <w:p w14:paraId="1D9EEA2F" w14:textId="77777777" w:rsidR="00231669" w:rsidRDefault="00231669" w:rsidP="00231669">
      <w:pPr>
        <w:rPr>
          <w:b/>
          <w:bCs/>
        </w:rPr>
      </w:pPr>
    </w:p>
    <w:p w14:paraId="1087F906" w14:textId="748ACAF6" w:rsidR="00231669" w:rsidRPr="00231669" w:rsidRDefault="00231669" w:rsidP="00231669">
      <w:pPr>
        <w:pStyle w:val="Heading2"/>
        <w:rPr>
          <w:b/>
          <w:bCs/>
        </w:rPr>
      </w:pPr>
      <w:r w:rsidRPr="00231669">
        <w:rPr>
          <w:b/>
          <w:bCs/>
        </w:rPr>
        <w:t>Forecast:</w:t>
      </w:r>
    </w:p>
    <w:p w14:paraId="4B691181" w14:textId="77777777" w:rsidR="00231669" w:rsidRDefault="00231669" w:rsidP="00231669">
      <w:pPr>
        <w:pStyle w:val="ListParagraph"/>
        <w:numPr>
          <w:ilvl w:val="0"/>
          <w:numId w:val="1"/>
        </w:numPr>
      </w:pPr>
      <w:r>
        <w:t>The forecast indicates a steady trend in revenue growth over the next year.</w:t>
      </w:r>
    </w:p>
    <w:p w14:paraId="18D14FCB" w14:textId="77777777" w:rsidR="00231669" w:rsidRDefault="00231669" w:rsidP="00231669">
      <w:pPr>
        <w:pStyle w:val="ListParagraph"/>
        <w:numPr>
          <w:ilvl w:val="0"/>
          <w:numId w:val="1"/>
        </w:numPr>
      </w:pPr>
      <w:r>
        <w:t>The model predicts an average monthly revenue of approximately $22,000, with a standard deviation of $5,000, reflecting potential variability in monthly figures.</w:t>
      </w:r>
    </w:p>
    <w:p w14:paraId="76A36825" w14:textId="30EECEA0" w:rsidR="00947835" w:rsidRDefault="00231669" w:rsidP="00231669">
      <w:pPr>
        <w:pStyle w:val="ListParagraph"/>
        <w:numPr>
          <w:ilvl w:val="0"/>
          <w:numId w:val="1"/>
        </w:numPr>
      </w:pPr>
      <w:r>
        <w:t>The highest projected revenue is expected in the latter half of 2023, aligning with historical seasonal trends.</w:t>
      </w:r>
    </w:p>
    <w:p w14:paraId="2102FBFA" w14:textId="77777777" w:rsidR="00231669" w:rsidRDefault="00231669" w:rsidP="00231669"/>
    <w:p w14:paraId="6399372D" w14:textId="223E362E" w:rsidR="00340860" w:rsidRDefault="00340860" w:rsidP="00340860">
      <w:r>
        <w:t xml:space="preserve">Based on these insights, the report proposes </w:t>
      </w:r>
      <w:r w:rsidRPr="007D4E9B">
        <w:rPr>
          <w:b/>
          <w:bCs/>
        </w:rPr>
        <w:t>strategic recommendations</w:t>
      </w:r>
      <w:r>
        <w:t>, including the optimization of product portfolios, implementation of personalized marketing campaigns, enhancements in customer experience, adoption of data-driven sales strategies, operational process improvements, investments in technology and staff training, reinforcement of data security measures, and regular strategic reviews.</w:t>
      </w:r>
    </w:p>
    <w:p w14:paraId="79FA03AD" w14:textId="07E6A8C5" w:rsidR="005F41C4" w:rsidRDefault="00340860" w:rsidP="00340860">
      <w:r>
        <w:t xml:space="preserve">The culmination of this analysis presents Sabadex with a roadmap to not only address its current challenges but also to leverage opportunities for growth. The implementation of these data-driven strategies is poised to enhance </w:t>
      </w:r>
      <w:proofErr w:type="spellStart"/>
      <w:r>
        <w:t>Sabadex's</w:t>
      </w:r>
      <w:proofErr w:type="spellEnd"/>
      <w:r>
        <w:t xml:space="preserve"> sales performance, customer engagement, and overall operational efficiency.</w:t>
      </w:r>
    </w:p>
    <w:sectPr w:rsidR="005F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918"/>
    <w:multiLevelType w:val="hybridMultilevel"/>
    <w:tmpl w:val="DCFEBAD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19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860"/>
    <w:rsid w:val="001E5367"/>
    <w:rsid w:val="00231669"/>
    <w:rsid w:val="00340860"/>
    <w:rsid w:val="005F41C4"/>
    <w:rsid w:val="007D4E9B"/>
    <w:rsid w:val="009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4380"/>
  <w15:chartTrackingRefBased/>
  <w15:docId w15:val="{0F4CACF0-01DF-4295-9A87-99E58CC8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6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Adeyeye</dc:creator>
  <cp:keywords/>
  <dc:description/>
  <cp:lastModifiedBy>Ayobami Adeyeye</cp:lastModifiedBy>
  <cp:revision>4</cp:revision>
  <dcterms:created xsi:type="dcterms:W3CDTF">2023-12-01T11:52:00Z</dcterms:created>
  <dcterms:modified xsi:type="dcterms:W3CDTF">2023-12-02T11:49:00Z</dcterms:modified>
</cp:coreProperties>
</file>