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73763"/>
        </w:rPr>
      </w:pPr>
      <w:bookmarkStart w:colFirst="0" w:colLast="0" w:name="_gjdgxs" w:id="0"/>
      <w:bookmarkEnd w:id="0"/>
      <w:r w:rsidDel="00000000" w:rsidR="00000000" w:rsidRPr="00000000">
        <w:rPr>
          <w:color w:val="073763"/>
          <w:rtl w:val="0"/>
        </w:rPr>
        <w:t xml:space="preserve">Devon Lewis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color w:val="073763"/>
          <w:rtl w:val="0"/>
        </w:rPr>
        <w:t xml:space="preserve">Web Developer /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rtl w:val="0"/>
        </w:rPr>
        <w:t xml:space="preserve">661-718-6975  | devonlewis808@gmail.com 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www.devonlewis.carbonmade.com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  <w:t xml:space="preserve">Web Application Developer with 2+ years of experience designing, developing and managing rich web applications. Experience writing modular and maintainable code in HTML5, CSS3,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CSS-Grid/Flex-Box, </w:t>
      </w:r>
      <w:r w:rsidDel="00000000" w:rsidR="00000000" w:rsidRPr="00000000">
        <w:rPr>
          <w:rtl w:val="0"/>
        </w:rPr>
        <w:t xml:space="preserve">JavaScript, React, Angular, REST API, Node JS, JSON, SQL, MS Sharepoint, Power Automate and Wordpress.</w:t>
      </w:r>
    </w:p>
    <w:p w:rsidR="00000000" w:rsidDel="00000000" w:rsidP="00000000" w:rsidRDefault="00000000" w:rsidRPr="00000000" w14:paraId="00000006">
      <w:pPr>
        <w:spacing w:before="0" w:line="240" w:lineRule="auto"/>
        <w:ind w:right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right="576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073763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53744"/>
          <w:rtl w:val="0"/>
        </w:rPr>
        <w:t xml:space="preserve">Boston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Master’s Degree, Web Application Development</w:t>
      </w:r>
    </w:p>
    <w:p w:rsidR="00000000" w:rsidDel="00000000" w:rsidP="00000000" w:rsidRDefault="00000000" w:rsidRPr="00000000" w14:paraId="00000008">
      <w:pPr>
        <w:keepNext w:val="0"/>
        <w:keepLines w:val="0"/>
        <w:rPr/>
      </w:pPr>
      <w:r w:rsidDel="00000000" w:rsidR="00000000" w:rsidRPr="00000000">
        <w:rPr>
          <w:b w:val="1"/>
          <w:color w:val="353744"/>
          <w:rtl w:val="0"/>
        </w:rPr>
        <w:t xml:space="preserve">University of California, Santa Barbara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Bachelor's Degree,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073763"/>
          <w:rtl w:val="0"/>
        </w:rPr>
        <w:br w:type="textWrapping"/>
        <w:t xml:space="preserve">PROFESSIONAL 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EXPERIENCE</w:t>
      </w: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353744"/>
          <w:rtl w:val="0"/>
        </w:rPr>
        <w:t xml:space="preserve">Learn4Life Network,  Remote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</w:t>
      </w:r>
      <w:r w:rsidDel="00000000" w:rsidR="00000000" w:rsidRPr="00000000">
        <w:rPr>
          <w:i w:val="1"/>
          <w:color w:val="666666"/>
          <w:rtl w:val="0"/>
        </w:rPr>
        <w:t xml:space="preserve">Web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ApplicationDeveloper</w:t>
      </w:r>
    </w:p>
    <w:p w:rsidR="00000000" w:rsidDel="00000000" w:rsidP="00000000" w:rsidRDefault="00000000" w:rsidRPr="00000000" w14:paraId="0000000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2019 - MARCH 2020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40" w:lineRule="auto"/>
        <w:ind w:left="720" w:right="576" w:hanging="360"/>
        <w:rPr/>
      </w:pPr>
      <w:r w:rsidDel="00000000" w:rsidR="00000000" w:rsidRPr="00000000">
        <w:rPr>
          <w:highlight w:val="white"/>
          <w:rtl w:val="0"/>
        </w:rPr>
        <w:t xml:space="preserve">Designs and develops customized application systems, including graphical user interfaces, web-application parts, enterprise system content integration, Wordpress Websites and workflows using SharePoint and Power Automate.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rPr>
          <w:b w:val="0"/>
          <w:i w:val="1"/>
          <w:color w:val="666666"/>
        </w:rPr>
      </w:pPr>
      <w:r w:rsidDel="00000000" w:rsidR="00000000" w:rsidRPr="00000000">
        <w:rPr>
          <w:b w:val="1"/>
          <w:color w:val="353744"/>
          <w:rtl w:val="0"/>
        </w:rPr>
        <w:t xml:space="preserve">Trusted Creative,  Remote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</w:t>
      </w:r>
      <w:r w:rsidDel="00000000" w:rsidR="00000000" w:rsidRPr="00000000">
        <w:rPr>
          <w:i w:val="1"/>
          <w:color w:val="666666"/>
          <w:rtl w:val="0"/>
        </w:rPr>
        <w:t xml:space="preserve">Web Developer (Contract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40" w:lineRule="auto"/>
        <w:ind w:left="720" w:right="576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Responsive web application design and development, API mapping, client-side validation and business logic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ind w:left="0" w:righ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ind w:left="0" w:right="57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before="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Languages: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Frameworks:</w:t>
              <w:br w:type="textWrapping"/>
              <w:t xml:space="preserve">Libraries:</w:t>
              <w:br w:type="textWrapping"/>
              <w:t xml:space="preserve">Platforms:</w:t>
              <w:br w:type="textWrapping"/>
              <w:t xml:space="preserve">Tools:</w:t>
              <w:br w:type="textWrapping"/>
              <w:t xml:space="preserve">Paradigms:</w:t>
              <w:br w:type="textWrapping"/>
              <w:t xml:space="preserve">Storage:</w:t>
              <w:br w:type="textWrapping"/>
              <w:t xml:space="preserve">Misc: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0" w:lineRule="auto"/>
              <w:rPr>
                <w:rFonts w:ascii="Proxima Nova" w:cs="Proxima Nova" w:eastAsia="Proxima Nova" w:hAnsi="Proxima Nova"/>
                <w:b w:val="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rtl w:val="0"/>
              </w:rPr>
              <w:t xml:space="preserve">HTML5, CSS3, JavaScript, SQL, JSON, TypeScript</w:t>
              <w:br w:type="textWrapping"/>
              <w:t xml:space="preserve">Express JS, Wordpress</w:t>
              <w:br w:type="textWrapping"/>
              <w:t xml:space="preserve">React JS, Nodejs</w:t>
              <w:br w:type="textWrapping"/>
              <w:t xml:space="preserve">Unix, Windows 7, 8, 9, 10, Mac OS X</w:t>
              <w:br w:type="textWrapping"/>
              <w:t xml:space="preserve">Webpack, SASS, Postman, NPM, Heroku, C Panel, Filezilla</w:t>
              <w:br w:type="textWrapping"/>
              <w:t xml:space="preserve">Object-Oriented (OOP), Functional Programming</w:t>
              <w:br w:type="textWrapping"/>
              <w:t xml:space="preserve">PostgreSQL</w:t>
              <w:br w:type="textWrapping"/>
              <w:t xml:space="preserve">REST API, Git, GitHub, Slack, Trello, REST API &amp; Services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rPr>
          <w:color w:val="073763"/>
        </w:rPr>
      </w:pP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RECENT WEB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rtl w:val="0"/>
        </w:rPr>
        <w:t xml:space="preserve">Trip Calculator Application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https://fathomless-fortress-87754.herokuapp.com/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REACT, REDUX, JAVASCRIPT, HTML, CSS</w:t>
        <w:br w:type="textWrapping"/>
      </w:r>
      <w:r w:rsidDel="00000000" w:rsidR="00000000" w:rsidRPr="00000000">
        <w:rPr>
          <w:b w:val="0"/>
          <w:rtl w:val="0"/>
        </w:rPr>
        <w:t xml:space="preserve">A responsive, single page application that estimates how much surplus money users will have each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rtl w:val="0"/>
        </w:rPr>
        <w:t xml:space="preserve">Surplus Budget Application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0"/>
            <w:color w:val="1155cc"/>
            <w:sz w:val="22"/>
            <w:szCs w:val="22"/>
            <w:u w:val="single"/>
            <w:rtl w:val="0"/>
          </w:rPr>
          <w:t xml:space="preserve">https://surplus-devon-lewis.herokuapp.com/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 xml:space="preserve">EXPRESS JS, HANDLEBARS, NODE JS, JAVASCRIPT, HTML, CSS</w:t>
      </w:r>
    </w:p>
    <w:p w:rsidR="00000000" w:rsidDel="00000000" w:rsidP="00000000" w:rsidRDefault="00000000" w:rsidRPr="00000000" w14:paraId="00000016">
      <w:pPr>
        <w:spacing w:before="0" w:lineRule="auto"/>
        <w:rPr/>
      </w:pPr>
      <w:r w:rsidDel="00000000" w:rsidR="00000000" w:rsidRPr="00000000">
        <w:rPr>
          <w:rtl w:val="0"/>
        </w:rPr>
        <w:t xml:space="preserve">A responsive, single page application that estimates how much surplus money users will have each month.</w:t>
      </w:r>
    </w:p>
    <w:sectPr>
      <w:headerReference r:id="rId10" w:type="default"/>
      <w:pgSz w:h="15840" w:w="12240" w:orient="portrait"/>
      <w:pgMar w:bottom="720" w:top="720" w:left="1152" w:right="115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pPr>
      <w:spacing w:after="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pPr>
        <w:spacing w:line="240" w:lineRule="auto"/>
      </w:pPr>
      <w:rPr>
        <w:sz w:val="22"/>
        <w:szCs w:val="22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surplus-devon-lewis.herokuapp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devonlewis.carbonmade.com" TargetMode="External"/><Relationship Id="rId8" Type="http://schemas.openxmlformats.org/officeDocument/2006/relationships/hyperlink" Target="https://fathomless-fortress-87754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