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Ethnoir V1 Website Visual &amp; Build Specification — Final Corrected Version</w:t>
      </w:r>
    </w:p>
    <w:p w:rsidR="00000000" w:rsidDel="00000000" w:rsidP="00000000" w:rsidRDefault="00000000" w:rsidRPr="00000000" w14:paraId="00000002">
      <w:pPr>
        <w:pStyle w:val="Heading2"/>
        <w:rPr/>
      </w:pPr>
      <w:r w:rsidDel="00000000" w:rsidR="00000000" w:rsidRPr="00000000">
        <w:rPr>
          <w:rtl w:val="0"/>
        </w:rPr>
        <w:t xml:space="preserve">Production-status legend</w:t>
      </w:r>
    </w:p>
    <w:p w:rsidR="00000000" w:rsidDel="00000000" w:rsidP="00000000" w:rsidRDefault="00000000" w:rsidRPr="00000000" w14:paraId="00000003">
      <w:pPr>
        <w:rPr/>
      </w:pPr>
      <w:r w:rsidDel="00000000" w:rsidR="00000000" w:rsidRPr="00000000">
        <w:rPr>
          <w:rtl w:val="0"/>
        </w:rPr>
        <w:t xml:space="preserve">Use these labels throughout implementation: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Approved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The governing decision is closed.</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Production pending</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The direction is approved, but the final asset still needs to be created and approved.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Verification pending</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Wording, facts, claims, attribution, permissions or other information require confirmation.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Operational dependency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A system or process must be configured, tested and working before publication.</w:t>
      </w:r>
    </w:p>
    <w:p w:rsidR="00000000" w:rsidDel="00000000" w:rsidP="00000000" w:rsidRDefault="00000000" w:rsidRPr="00000000" w14:paraId="00000008">
      <w:pPr>
        <w:rPr/>
      </w:pPr>
      <w:r w:rsidDel="00000000" w:rsidR="00000000" w:rsidRPr="00000000">
        <w:rPr>
          <w:rtl w:val="0"/>
        </w:rPr>
        <w:t xml:space="preserve">These statuses describe production readiness; they do not reopen approved identity, website strategy, copy or visual decisions.</w:t>
      </w:r>
    </w:p>
    <w:p w:rsidR="00000000" w:rsidDel="00000000" w:rsidP="00000000" w:rsidRDefault="00000000" w:rsidRPr="00000000" w14:paraId="00000009">
      <w:pPr>
        <w:pStyle w:val="Heading2"/>
        <w:rPr/>
      </w:pPr>
      <w:r w:rsidDel="00000000" w:rsidR="00000000" w:rsidRPr="00000000">
        <w:rPr>
          <w:rtl w:val="0"/>
        </w:rPr>
        <w:t xml:space="preserve">1. Final visual-system summary</w:t>
      </w:r>
    </w:p>
    <w:p w:rsidR="00000000" w:rsidDel="00000000" w:rsidP="00000000" w:rsidRDefault="00000000" w:rsidRPr="00000000" w14:paraId="0000000A">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Governing direction</w:t>
      </w:r>
    </w:p>
    <w:p w:rsidR="00000000" w:rsidDel="00000000" w:rsidP="00000000" w:rsidRDefault="00000000" w:rsidRPr="00000000" w14:paraId="0000000C">
      <w:pPr>
        <w:rPr/>
      </w:pPr>
      <w:r w:rsidDel="00000000" w:rsidR="00000000" w:rsidRPr="00000000">
        <w:rPr>
          <w:b w:val="1"/>
          <w:bCs w:val="1"/>
          <w:rtl w:val="0"/>
        </w:rPr>
        <w:t xml:space="preserve">Quiet editorial clarity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website should feel calm, deliberate, intellectually credible and human. Its distinctiveness should come from typography, proportion, spacing and composition—not decoration, visual spectacle or signals of organizational scale.</w:t>
      </w:r>
    </w:p>
    <w:p w:rsidR="00000000" w:rsidDel="00000000" w:rsidP="00000000" w:rsidRDefault="00000000" w:rsidRPr="00000000" w14:paraId="0000000E">
      <w:pPr>
        <w:pStyle w:val="Heading3"/>
        <w:rPr/>
      </w:pPr>
      <w:r w:rsidDel="00000000" w:rsidR="00000000" w:rsidRPr="00000000">
        <w:rPr>
          <w:rtl w:val="0"/>
        </w:rPr>
        <w:t xml:space="preserve">Visual hierarchy</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Approved public language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Clear typographic hierarchy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Generous spatial rhythm</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Restrained functional color</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Concrete evidence and attributable imagery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Minimal graphic devices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Motion only where it improves usability</w:t>
      </w:r>
    </w:p>
    <w:p w:rsidR="00000000" w:rsidDel="00000000" w:rsidP="00000000" w:rsidRDefault="00000000" w:rsidRPr="00000000" w14:paraId="00000016">
      <w:pPr>
        <w:pStyle w:val="Heading3"/>
        <w:rPr/>
      </w:pPr>
      <w:r w:rsidDel="00000000" w:rsidR="00000000" w:rsidRPr="00000000">
        <w:rPr>
          <w:rtl w:val="0"/>
        </w:rPr>
        <w:t xml:space="preserve">Primary visual character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Parchment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#F7F3EC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Tidal Ink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#12313A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Deep Teal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#0D6264</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Source Serif 4 for website headings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Public Sans for body and interface text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The Founder-approved Fraunces SemiBold V1 wordmark</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Thin rules, open layouts and quiet surfaces</w:t>
      </w:r>
    </w:p>
    <w:p w:rsidR="00000000" w:rsidDel="00000000" w:rsidP="00000000" w:rsidRDefault="00000000" w:rsidRPr="00000000" w14:paraId="0000001E">
      <w:pPr>
        <w:rPr/>
      </w:pPr>
      <w:r w:rsidDel="00000000" w:rsidR="00000000" w:rsidRPr="00000000">
        <w:rPr>
          <w:rtl w:val="0"/>
        </w:rPr>
        <w:t xml:space="preserve">The website must not introduce symbolic pathways, mazes, growth bars, networks, infrastructure diagrams or diagnostic graphics as substitutes for content.</w:t>
      </w:r>
    </w:p>
    <w:p w:rsidR="00000000" w:rsidDel="00000000" w:rsidP="00000000" w:rsidRDefault="00000000" w:rsidRPr="00000000" w14:paraId="0000001F">
      <w:pPr>
        <w:pStyle w:val="Heading3"/>
        <w:rPr/>
      </w:pPr>
      <w:r w:rsidDel="00000000" w:rsidR="00000000" w:rsidRPr="00000000">
        <w:rPr>
          <w:rtl w:val="0"/>
        </w:rPr>
        <w:t xml:space="preserve">Concept-exploration language</w:t>
      </w:r>
    </w:p>
    <w:p w:rsidR="00000000" w:rsidDel="00000000" w:rsidP="00000000" w:rsidRDefault="00000000" w:rsidRPr="00000000" w14:paraId="00000020">
      <w:pPr>
        <w:rPr/>
      </w:pPr>
      <w:r w:rsidDel="00000000" w:rsidR="00000000" w:rsidRPr="00000000">
        <w:rPr>
          <w:rtl w:val="0"/>
        </w:rPr>
        <w:t xml:space="preserve">Phrases appearing only in visual concept explorations are not approved taglines or website copy. This includes: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“Clarity for what comes next.”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“People. Ventures. What comes next.”</w:t>
      </w:r>
    </w:p>
    <w:p w:rsidR="00000000" w:rsidDel="00000000" w:rsidP="00000000" w:rsidRDefault="00000000" w:rsidRPr="00000000" w14:paraId="00000023">
      <w:pPr>
        <w:rPr/>
      </w:pPr>
      <w:r w:rsidDel="00000000" w:rsidR="00000000" w:rsidRPr="00000000">
        <w:rPr>
          <w:rtl w:val="0"/>
        </w:rPr>
        <w:t xml:space="preserve">They must not be introduced into the production website unless separately approved through the website-copy process.</w:t>
      </w:r>
    </w:p>
    <w:p w:rsidR="00000000" w:rsidDel="00000000" w:rsidP="00000000" w:rsidRDefault="00000000" w:rsidRPr="00000000" w14:paraId="00000024">
      <w:pPr>
        <w:pStyle w:val="Heading2"/>
        <w:rPr/>
      </w:pPr>
      <w:r w:rsidDel="00000000" w:rsidR="00000000" w:rsidRPr="00000000">
        <w:rPr>
          <w:rtl w:val="0"/>
        </w:rPr>
        <w:t xml:space="preserve">2. Wordmark system</w:t>
      </w:r>
    </w:p>
    <w:p w:rsidR="00000000" w:rsidDel="00000000" w:rsidP="00000000" w:rsidRDefault="00000000" w:rsidRPr="00000000" w14:paraId="00000025">
      <w:pPr>
        <w:pStyle w:val="Heading3"/>
        <w:rPr>
          <w:sz w:val="21"/>
          <w:szCs w:val="21"/>
        </w:rPr>
      </w:pPr>
      <w:r w:rsidDel="00000000" w:rsidR="00000000" w:rsidRPr="00000000">
        <w:rPr>
          <w:sz w:val="21"/>
          <w:szCs w:val="21"/>
          <w:rtl w:val="0"/>
        </w:rPr>
        <w:t xml:space="preserve">Status: FOUNDER APPROVED — V1 PRODUCTION ASSETS COMPLETE</w:t>
      </w:r>
    </w:p>
    <w:p w:rsidR="00000000" w:rsidDel="00000000" w:rsidP="00000000" w:rsidRDefault="00000000" w:rsidRPr="00000000" w14:paraId="00000026">
      <w:pPr>
        <w:pStyle w:val="Heading3"/>
        <w:rPr/>
      </w:pPr>
      <w:r w:rsidDel="00000000" w:rsidR="00000000" w:rsidRPr="00000000">
        <w:rPr>
          <w:sz w:val="21"/>
          <w:szCs w:val="21"/>
          <w:rtl w:val="0"/>
        </w:rPr>
        <w:t xml:space="preserve">Governing direction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Ethnoir’s name is the primary identifying asset. The production wordmark should identify the organization rather than attempt to explain its philosophy.</w:t>
      </w:r>
    </w:p>
    <w:p w:rsidR="00000000" w:rsidDel="00000000" w:rsidP="00000000" w:rsidRDefault="00000000" w:rsidRPr="00000000" w14:paraId="00000028">
      <w:pPr>
        <w:rPr/>
      </w:pPr>
      <w:r w:rsidDel="00000000" w:rsidR="00000000" w:rsidRPr="00000000">
        <w:rPr>
          <w:rtl w:val="0"/>
        </w:rPr>
        <w:t xml:space="preserve">The maze-and-feather emblem is retired from governing V1 website use and remains historical only.</w:t>
      </w:r>
    </w:p>
    <w:p w:rsidR="00000000" w:rsidDel="00000000" w:rsidP="00000000" w:rsidRDefault="00000000" w:rsidRPr="00000000" w14:paraId="00000029">
      <w:pPr>
        <w:pStyle w:val="Heading3"/>
        <w:rPr/>
      </w:pPr>
      <w:r w:rsidDel="00000000" w:rsidR="00000000" w:rsidRPr="00000000">
        <w:rPr>
          <w:rtl w:val="0"/>
        </w:rPr>
        <w:t xml:space="preserve">Relationship to website typography</w:t>
      </w:r>
    </w:p>
    <w:p w:rsidR="00000000" w:rsidDel="00000000" w:rsidP="00000000" w:rsidRDefault="00000000" w:rsidRPr="00000000" w14:paraId="0000002A">
      <w:pPr>
        <w:rPr/>
      </w:pPr>
      <w:r w:rsidDel="00000000" w:rsidR="00000000" w:rsidRPr="00000000">
        <w:rPr>
          <w:rtl w:val="0"/>
        </w:rPr>
        <w:t xml:space="preserve">The approved website typography system and the wordmark are separate: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Source Serif 4 + Public Sans: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approved V1 website typography.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b w:val="1"/>
          <w:bCs w:val="1"/>
          <w:rtl w:val="0"/>
        </w:rPr>
        <w:t xml:space="preserve">Ethnoir wordmark: approved V1 production asset using Fraunces SemiBold, title case, with optically reviewed spacing.</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wordmark does not have to use Source Serif 4. Its serif foundation should be selected and refined according to wordmark-specific requirements such as distinctiveness, letterform quality, optical spacing, proportions and small-size performance.</w:t>
      </w:r>
    </w:p>
    <w:p w:rsidR="00000000" w:rsidDel="00000000" w:rsidP="00000000" w:rsidRDefault="00000000" w:rsidRPr="00000000" w14:paraId="0000002E">
      <w:pPr>
        <w:pStyle w:val="Heading3"/>
        <w:rPr/>
      </w:pPr>
      <w:r w:rsidDel="00000000" w:rsidR="00000000" w:rsidRPr="00000000">
        <w:rPr>
          <w:rtl w:val="0"/>
        </w:rPr>
        <w:t xml:space="preserve">Approved V1 production specification</w:t>
      </w:r>
    </w:p>
    <w:p w:rsidR="00000000" w:rsidDel="00000000" w:rsidP="00000000" w:rsidRDefault="00000000" w:rsidRPr="00000000" w14:paraId="0000002F">
      <w:pPr>
        <w:rPr/>
      </w:pPr>
      <w:r w:rsidDel="00000000" w:rsidR="00000000" w:rsidRPr="00000000">
        <w:rPr>
          <w:rtl w:val="0"/>
        </w:rPr>
        <w:t xml:space="preserve">Implement the approved wordmark from its production SVG or PNG assets rather than recreating it as ordinary website heading text. The approved specification is Ethnoir in Fraunces SemiBold, title case, Canva source letter spacing -20, with no tagline, effects, distortion, or decorative additions. The -20 value is Canva-specific; any recreation in another application must optically match the approved asset. The completed Founder review addressed: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letterform selection;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optical kerning;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overall width and proportion;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weight at small sizes;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relationship between uppercase and lowercase forms;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distinctiveness of the initial “E”;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light and reversed performance;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navigation and favicon contexts.</w:t>
      </w:r>
    </w:p>
    <w:p w:rsidR="00000000" w:rsidDel="00000000" w:rsidP="00000000" w:rsidRDefault="00000000" w:rsidRPr="00000000" w14:paraId="00000038">
      <w:pPr>
        <w:pStyle w:val="Heading3"/>
        <w:rPr/>
      </w:pPr>
      <w:r w:rsidDel="00000000" w:rsidR="00000000" w:rsidRPr="00000000">
        <w:rPr>
          <w:rtl w:val="0"/>
        </w:rPr>
        <w:t xml:space="preserve">Approved V1 uses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Tidal Ink wordmark on Parchment or Porcelain.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Porcelain wordmark on Tidal Ink.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Single-color dark version.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Single-color light version.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tagline in the lockup.</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outline, gradient, shadow, bevel or animation.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historical emblem.</w:t>
      </w:r>
    </w:p>
    <w:p w:rsidR="00000000" w:rsidDel="00000000" w:rsidP="00000000" w:rsidRDefault="00000000" w:rsidRPr="00000000" w14:paraId="00000040">
      <w:pPr>
        <w:pStyle w:val="Heading3"/>
        <w:rPr/>
      </w:pPr>
      <w:r w:rsidDel="00000000" w:rsidR="00000000" w:rsidRPr="00000000">
        <w:rPr>
          <w:rtl w:val="0"/>
        </w:rPr>
        <w:t xml:space="preserve">Clear space and minimum size</w:t>
      </w:r>
    </w:p>
    <w:p w:rsidR="00000000" w:rsidDel="00000000" w:rsidP="00000000" w:rsidRDefault="00000000" w:rsidRPr="00000000" w14:paraId="00000041">
      <w:pPr>
        <w:rPr/>
      </w:pPr>
      <w:r w:rsidDel="00000000" w:rsidR="00000000" w:rsidRPr="00000000">
        <w:rPr>
          <w:rtl w:val="0"/>
        </w:rPr>
        <w:t xml:space="preserve">The final production asset must establish its own clear-space and minimum-size rules. Until then, proposed dimensions remain implementation guidance only: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Desktop header: approximately 120–144 px wide.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Mobile header: approximately 108–124 px wide.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Footer: approximately 112–136 px wide.</w:t>
      </w:r>
    </w:p>
    <w:p w:rsidR="00000000" w:rsidDel="00000000" w:rsidP="00000000" w:rsidRDefault="00000000" w:rsidRPr="00000000" w14:paraId="00000045">
      <w:pPr>
        <w:pStyle w:val="Heading3"/>
        <w:rPr/>
      </w:pPr>
      <w:r w:rsidDel="00000000" w:rsidR="00000000" w:rsidRPr="00000000">
        <w:rPr>
          <w:rtl w:val="0"/>
        </w:rPr>
        <w:t xml:space="preserve">Derived “E”</w:t>
      </w:r>
    </w:p>
    <w:p w:rsidR="00000000" w:rsidDel="00000000" w:rsidP="00000000" w:rsidRDefault="00000000" w:rsidRPr="00000000" w14:paraId="00000046">
      <w:pPr>
        <w:rPr/>
      </w:pPr>
      <w:r w:rsidDel="00000000" w:rsidR="00000000" w:rsidRPr="00000000">
        <w:rPr>
          <w:b w:val="1"/>
          <w:bCs w:val="1"/>
          <w:rtl w:val="0"/>
        </w:rPr>
        <w:t xml:space="preserve">Status: Deferred; not part of V1 and separately approvable only through a future assignment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typographic </w:t>
      </w:r>
      <w:r w:rsidDel="00000000" w:rsidR="00000000" w:rsidRPr="00000000">
        <w:rPr>
          <w:rFonts w:ascii="Consolas" w:cs="Consolas" w:eastAsia="Consolas" w:hAnsi="Consolas"/>
          <w:sz w:val="19"/>
          <w:szCs w:val="19"/>
          <w:rtl w:val="0"/>
        </w:rPr>
        <w:t xml:space="preserve">E</w:t>
      </w:r>
      <w:r w:rsidDel="00000000" w:rsidR="00000000" w:rsidRPr="00000000">
        <w:rPr>
          <w:rtl w:val="0"/>
        </w:rPr>
        <w:t xml:space="preserve"> may be developed only from the finalized production wordmark.</w:t>
      </w:r>
    </w:p>
    <w:p w:rsidR="00000000" w:rsidDel="00000000" w:rsidP="00000000" w:rsidRDefault="00000000" w:rsidRPr="00000000" w14:paraId="00000048">
      <w:pPr>
        <w:rPr/>
      </w:pPr>
      <w:r w:rsidDel="00000000" w:rsidR="00000000" w:rsidRPr="00000000">
        <w:rPr>
          <w:rtl w:val="0"/>
        </w:rPr>
        <w:t xml:space="preserve">No </w:t>
      </w:r>
      <w:r w:rsidDel="00000000" w:rsidR="00000000" w:rsidRPr="00000000">
        <w:rPr>
          <w:rFonts w:ascii="Consolas" w:cs="Consolas" w:eastAsia="Consolas" w:hAnsi="Consolas"/>
          <w:sz w:val="19"/>
          <w:szCs w:val="19"/>
          <w:rtl w:val="0"/>
        </w:rPr>
        <w:t xml:space="preserve">E</w:t>
      </w:r>
      <w:r w:rsidDel="00000000" w:rsidR="00000000" w:rsidRPr="00000000">
        <w:rPr>
          <w:rtl w:val="0"/>
        </w:rPr>
        <w:t xml:space="preserve"> shown in previous concept boards, generated imagery, exploratory compositions or logo concepts is approved production artwork.</w:t>
      </w:r>
    </w:p>
    <w:p w:rsidR="00000000" w:rsidDel="00000000" w:rsidP="00000000" w:rsidRDefault="00000000" w:rsidRPr="00000000" w14:paraId="00000049">
      <w:pPr>
        <w:rPr/>
      </w:pPr>
      <w:r w:rsidDel="00000000" w:rsidR="00000000" w:rsidRPr="00000000">
        <w:rPr>
          <w:rtl w:val="0"/>
        </w:rPr>
        <w:t xml:space="preserve">Before production use, the final </w:t>
      </w:r>
      <w:r w:rsidDel="00000000" w:rsidR="00000000" w:rsidRPr="00000000">
        <w:rPr>
          <w:rFonts w:ascii="Consolas" w:cs="Consolas" w:eastAsia="Consolas" w:hAnsi="Consolas"/>
          <w:sz w:val="19"/>
          <w:szCs w:val="19"/>
          <w:rtl w:val="0"/>
        </w:rPr>
        <w:t xml:space="preserve">E</w:t>
      </w:r>
      <w:r w:rsidDel="00000000" w:rsidR="00000000" w:rsidRPr="00000000">
        <w:rPr>
          <w:rtl w:val="0"/>
        </w:rPr>
        <w:t xml:space="preserve"> must receive separate approval following: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small-size testing at required favicon dimensions;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legibility testing on light and dark backgrounds;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distinctiveness review;</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appropriate clearance review;</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comparison with the finalized wordmark;</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confirmation that it works as a functional shorthand without displacing the wordmark.</w:t>
      </w:r>
    </w:p>
    <w:p w:rsidR="00000000" w:rsidDel="00000000" w:rsidP="00000000" w:rsidRDefault="00000000" w:rsidRPr="00000000" w14:paraId="00000050">
      <w:pPr>
        <w:rPr/>
      </w:pPr>
      <w:r w:rsidDel="00000000" w:rsidR="00000000" w:rsidRPr="00000000">
        <w:rPr>
          <w:rtl w:val="0"/>
        </w:rPr>
        <w:t xml:space="preserve">Approval as a favicon would not automatically approve it as a standalone secondary trademark or primary brand mark.</w:t>
      </w:r>
    </w:p>
    <w:p w:rsidR="00000000" w:rsidDel="00000000" w:rsidP="00000000" w:rsidRDefault="00000000" w:rsidRPr="00000000" w14:paraId="00000051">
      <w:pPr>
        <w:pStyle w:val="Heading3"/>
        <w:rPr/>
      </w:pPr>
      <w:r w:rsidDel="00000000" w:rsidR="00000000" w:rsidRPr="00000000">
        <w:rPr>
          <w:rtl w:val="0"/>
        </w:rPr>
        <w:t xml:space="preserve">Approved production assets and implementation notes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Primary Tidal Ink #12313A wordmark: SVG and transparent PNG.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Reversed Porcelain #FFFDF8 wordmark: SVG and transparent PNG.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Black #000000 monochrome wordmark: SVG and transparent PNG.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Editable Canva source retained as the governing working master in Ethnoir — V1 Wordmark Production Assets; this folder is the developer source.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Clear-space and minimum-size behavior remain subject to normal implementation QA.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Typeface/source reference: Fraunces SemiBold; preserve source and licensing information for future editable-source maintenance.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Favicon, derived E, and social-avatar system: Deferred; not part of V1.</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Accessible text alternative: “Ethnoir.”</w:t>
      </w:r>
    </w:p>
    <w:p w:rsidR="00000000" w:rsidDel="00000000" w:rsidP="00000000" w:rsidRDefault="00000000" w:rsidRPr="00000000" w14:paraId="0000005A">
      <w:pPr>
        <w:pStyle w:val="Heading2"/>
        <w:rPr/>
      </w:pPr>
      <w:r w:rsidDel="00000000" w:rsidR="00000000" w:rsidRPr="00000000">
        <w:rPr>
          <w:rtl w:val="0"/>
        </w:rPr>
        <w:t xml:space="preserve">3. Typography system</w:t>
      </w:r>
    </w:p>
    <w:p w:rsidR="00000000" w:rsidDel="00000000" w:rsidP="00000000" w:rsidRDefault="00000000" w:rsidRPr="00000000" w14:paraId="0000005B">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Source Serif 4 and Public Sans are the governing V1 website typography system.</w:t>
      </w:r>
    </w:p>
    <w:p w:rsidR="00000000" w:rsidDel="00000000" w:rsidP="00000000" w:rsidRDefault="00000000" w:rsidRPr="00000000" w14:paraId="0000005D">
      <w:pPr>
        <w:pStyle w:val="Heading3"/>
        <w:rPr/>
      </w:pPr>
      <w:r w:rsidDel="00000000" w:rsidR="00000000" w:rsidRPr="00000000">
        <w:rPr>
          <w:rtl w:val="0"/>
        </w:rPr>
        <w:t xml:space="preserve">Roles</w:t>
      </w:r>
    </w:p>
    <w:p w:rsidR="00000000" w:rsidDel="00000000" w:rsidP="00000000" w:rsidRDefault="00000000" w:rsidRPr="00000000" w14:paraId="0000005E">
      <w:pPr>
        <w:rPr/>
      </w:pPr>
      <w:r w:rsidDel="00000000" w:rsidR="00000000" w:rsidRPr="00000000">
        <w:rPr>
          <w:b w:val="1"/>
          <w:bCs w:val="1"/>
          <w:rtl w:val="0"/>
        </w:rPr>
        <w:t xml:space="preserve">Source Serif 4</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Hero headline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Page titles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Section headings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Major editorial statements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Approved quotations where appropriate</w:t>
      </w:r>
    </w:p>
    <w:p w:rsidR="00000000" w:rsidDel="00000000" w:rsidP="00000000" w:rsidRDefault="00000000" w:rsidRPr="00000000" w14:paraId="00000064">
      <w:pPr>
        <w:rPr/>
      </w:pPr>
      <w:r w:rsidDel="00000000" w:rsidR="00000000" w:rsidRPr="00000000">
        <w:rPr>
          <w:b w:val="1"/>
          <w:bCs w:val="1"/>
          <w:rtl w:val="0"/>
        </w:rPr>
        <w:t xml:space="preserve">Public Sans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Body copy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Navigation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Buttons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Labels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Captions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 facts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Helper text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Footer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and practical information</w:t>
      </w:r>
    </w:p>
    <w:p w:rsidR="00000000" w:rsidDel="00000000" w:rsidP="00000000" w:rsidRDefault="00000000" w:rsidRPr="00000000" w14:paraId="0000006F">
      <w:pPr>
        <w:rPr/>
      </w:pPr>
      <w:r w:rsidDel="00000000" w:rsidR="00000000" w:rsidRPr="00000000">
        <w:rPr>
          <w:rtl w:val="0"/>
        </w:rPr>
        <w:t xml:space="preserve">The wordmark is not governed by this type pairing and may use a different refined serif.</w:t>
      </w:r>
    </w:p>
    <w:p w:rsidR="00000000" w:rsidDel="00000000" w:rsidP="00000000" w:rsidRDefault="00000000" w:rsidRPr="00000000" w14:paraId="00000070">
      <w:pPr>
        <w:pStyle w:val="Heading3"/>
        <w:rPr/>
      </w:pPr>
      <w:r w:rsidDel="00000000" w:rsidR="00000000" w:rsidRPr="00000000">
        <w:rPr>
          <w:rtl w:val="0"/>
        </w:rPr>
        <w:t xml:space="preserve">Responsive type scale</w:t>
      </w:r>
    </w:p>
    <w:tbl>
      <w:tblPr>
        <w:tblStyle w:val="Table1"/>
        <w:tblW w:w="9876.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263640" w:val="clear"/>
            <w:vAlign w:val="center"/>
          </w:tcPr>
          <w:p w:rsidR="00000000" w:rsidDel="00000000" w:rsidP="00000000" w:rsidRDefault="00000000" w:rsidRPr="00000000" w14:paraId="00000071">
            <w:pPr>
              <w:rPr/>
            </w:pPr>
            <w:r w:rsidDel="00000000" w:rsidR="00000000" w:rsidRPr="00000000">
              <w:rPr>
                <w:b w:val="1"/>
                <w:bCs w:val="1"/>
                <w:color w:val="ffffff"/>
                <w:rtl w:val="0"/>
              </w:rPr>
              <w:t xml:space="preserve">Style</w:t>
            </w:r>
            <w:r w:rsidDel="00000000" w:rsidR="00000000" w:rsidRPr="00000000">
              <w:rPr>
                <w:rtl w:val="0"/>
              </w:rPr>
            </w:r>
          </w:p>
        </w:tc>
        <w:tc>
          <w:tcPr>
            <w:shd w:fill="263640" w:val="clear"/>
            <w:vAlign w:val="center"/>
          </w:tcPr>
          <w:p w:rsidR="00000000" w:rsidDel="00000000" w:rsidP="00000000" w:rsidRDefault="00000000" w:rsidRPr="00000000" w14:paraId="00000072">
            <w:pPr>
              <w:rPr/>
            </w:pPr>
            <w:r w:rsidDel="00000000" w:rsidR="00000000" w:rsidRPr="00000000">
              <w:rPr>
                <w:b w:val="1"/>
                <w:bCs w:val="1"/>
                <w:color w:val="ffffff"/>
                <w:rtl w:val="0"/>
              </w:rPr>
              <w:t xml:space="preserve">Desktop</w:t>
            </w:r>
            <w:r w:rsidDel="00000000" w:rsidR="00000000" w:rsidRPr="00000000">
              <w:rPr>
                <w:rtl w:val="0"/>
              </w:rPr>
            </w:r>
          </w:p>
        </w:tc>
        <w:tc>
          <w:tcPr>
            <w:shd w:fill="263640" w:val="clear"/>
            <w:vAlign w:val="center"/>
          </w:tcPr>
          <w:p w:rsidR="00000000" w:rsidDel="00000000" w:rsidP="00000000" w:rsidRDefault="00000000" w:rsidRPr="00000000" w14:paraId="00000073">
            <w:pPr>
              <w:rPr/>
            </w:pPr>
            <w:r w:rsidDel="00000000" w:rsidR="00000000" w:rsidRPr="00000000">
              <w:rPr>
                <w:b w:val="1"/>
                <w:bCs w:val="1"/>
                <w:color w:val="ffffff"/>
                <w:rtl w:val="0"/>
              </w:rPr>
              <w:t xml:space="preserve">Tablet</w:t>
            </w:r>
            <w:r w:rsidDel="00000000" w:rsidR="00000000" w:rsidRPr="00000000">
              <w:rPr>
                <w:rtl w:val="0"/>
              </w:rPr>
            </w:r>
          </w:p>
        </w:tc>
        <w:tc>
          <w:tcPr>
            <w:shd w:fill="263640" w:val="clear"/>
            <w:vAlign w:val="center"/>
          </w:tcPr>
          <w:p w:rsidR="00000000" w:rsidDel="00000000" w:rsidP="00000000" w:rsidRDefault="00000000" w:rsidRPr="00000000" w14:paraId="00000074">
            <w:pPr>
              <w:rPr/>
            </w:pPr>
            <w:r w:rsidDel="00000000" w:rsidR="00000000" w:rsidRPr="00000000">
              <w:rPr>
                <w:b w:val="1"/>
                <w:bCs w:val="1"/>
                <w:color w:val="ffffff"/>
                <w:rtl w:val="0"/>
              </w:rPr>
              <w:t xml:space="preserve">Mobile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Display/Hero</w:t>
            </w:r>
          </w:p>
        </w:tc>
        <w:tc>
          <w:tcPr>
            <w:vAlign w:val="center"/>
          </w:tcPr>
          <w:p w:rsidR="00000000" w:rsidDel="00000000" w:rsidP="00000000" w:rsidRDefault="00000000" w:rsidRPr="00000000" w14:paraId="00000076">
            <w:pPr>
              <w:rPr/>
            </w:pPr>
            <w:r w:rsidDel="00000000" w:rsidR="00000000" w:rsidRPr="00000000">
              <w:rPr>
                <w:rtl w:val="0"/>
              </w:rPr>
              <w:t xml:space="preserve">64/68</w:t>
            </w:r>
          </w:p>
        </w:tc>
        <w:tc>
          <w:tcPr>
            <w:vAlign w:val="center"/>
          </w:tcPr>
          <w:p w:rsidR="00000000" w:rsidDel="00000000" w:rsidP="00000000" w:rsidRDefault="00000000" w:rsidRPr="00000000" w14:paraId="00000077">
            <w:pPr>
              <w:rPr/>
            </w:pPr>
            <w:r w:rsidDel="00000000" w:rsidR="00000000" w:rsidRPr="00000000">
              <w:rPr>
                <w:rtl w:val="0"/>
              </w:rPr>
              <w:t xml:space="preserve">54/59</w:t>
            </w:r>
          </w:p>
        </w:tc>
        <w:tc>
          <w:tcPr>
            <w:vAlign w:val="center"/>
          </w:tcPr>
          <w:p w:rsidR="00000000" w:rsidDel="00000000" w:rsidP="00000000" w:rsidRDefault="00000000" w:rsidRPr="00000000" w14:paraId="00000078">
            <w:pPr>
              <w:rPr/>
            </w:pPr>
            <w:r w:rsidDel="00000000" w:rsidR="00000000" w:rsidRPr="00000000">
              <w:rPr>
                <w:rtl w:val="0"/>
              </w:rPr>
              <w:t xml:space="preserve">42/47</w:t>
            </w:r>
          </w:p>
        </w:tc>
      </w:tr>
      <w:tr>
        <w:trPr>
          <w:cantSplit w:val="0"/>
          <w:tblHeader w:val="0"/>
        </w:trPr>
        <w:tc>
          <w:tcPr>
            <w:shd w:fill="f3f6f7" w:val="clear"/>
            <w:vAlign w:val="center"/>
          </w:tcPr>
          <w:p w:rsidR="00000000" w:rsidDel="00000000" w:rsidP="00000000" w:rsidRDefault="00000000" w:rsidRPr="00000000" w14:paraId="00000079">
            <w:pPr>
              <w:rPr/>
            </w:pPr>
            <w:r w:rsidDel="00000000" w:rsidR="00000000" w:rsidRPr="00000000">
              <w:rPr>
                <w:rtl w:val="0"/>
              </w:rPr>
              <w:t xml:space="preserve">H1/Page</w:t>
            </w:r>
          </w:p>
        </w:tc>
        <w:tc>
          <w:tcPr>
            <w:shd w:fill="f3f6f7" w:val="clear"/>
            <w:vAlign w:val="center"/>
          </w:tcPr>
          <w:p w:rsidR="00000000" w:rsidDel="00000000" w:rsidP="00000000" w:rsidRDefault="00000000" w:rsidRPr="00000000" w14:paraId="0000007A">
            <w:pPr>
              <w:rPr/>
            </w:pPr>
            <w:r w:rsidDel="00000000" w:rsidR="00000000" w:rsidRPr="00000000">
              <w:rPr>
                <w:rtl w:val="0"/>
              </w:rPr>
              <w:t xml:space="preserve">52/58</w:t>
            </w:r>
          </w:p>
        </w:tc>
        <w:tc>
          <w:tcPr>
            <w:shd w:fill="f3f6f7" w:val="clear"/>
            <w:vAlign w:val="center"/>
          </w:tcPr>
          <w:p w:rsidR="00000000" w:rsidDel="00000000" w:rsidP="00000000" w:rsidRDefault="00000000" w:rsidRPr="00000000" w14:paraId="0000007B">
            <w:pPr>
              <w:rPr/>
            </w:pPr>
            <w:r w:rsidDel="00000000" w:rsidR="00000000" w:rsidRPr="00000000">
              <w:rPr>
                <w:rtl w:val="0"/>
              </w:rPr>
              <w:t xml:space="preserve">46/52</w:t>
            </w:r>
          </w:p>
        </w:tc>
        <w:tc>
          <w:tcPr>
            <w:shd w:fill="f3f6f7" w:val="clear"/>
            <w:vAlign w:val="center"/>
          </w:tcPr>
          <w:p w:rsidR="00000000" w:rsidDel="00000000" w:rsidP="00000000" w:rsidRDefault="00000000" w:rsidRPr="00000000" w14:paraId="0000007C">
            <w:pPr>
              <w:rPr/>
            </w:pPr>
            <w:r w:rsidDel="00000000" w:rsidR="00000000" w:rsidRPr="00000000">
              <w:rPr>
                <w:rtl w:val="0"/>
              </w:rPr>
              <w:t xml:space="preserve">38/44</w:t>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t xml:space="preserve">H2/Section</w:t>
            </w:r>
          </w:p>
        </w:tc>
        <w:tc>
          <w:tcPr>
            <w:vAlign w:val="center"/>
          </w:tcPr>
          <w:p w:rsidR="00000000" w:rsidDel="00000000" w:rsidP="00000000" w:rsidRDefault="00000000" w:rsidRPr="00000000" w14:paraId="0000007E">
            <w:pPr>
              <w:rPr/>
            </w:pPr>
            <w:r w:rsidDel="00000000" w:rsidR="00000000" w:rsidRPr="00000000">
              <w:rPr>
                <w:rtl w:val="0"/>
              </w:rPr>
              <w:t xml:space="preserve">38/46</w:t>
            </w:r>
          </w:p>
        </w:tc>
        <w:tc>
          <w:tcPr>
            <w:vAlign w:val="center"/>
          </w:tcPr>
          <w:p w:rsidR="00000000" w:rsidDel="00000000" w:rsidP="00000000" w:rsidRDefault="00000000" w:rsidRPr="00000000" w14:paraId="0000007F">
            <w:pPr>
              <w:rPr/>
            </w:pPr>
            <w:r w:rsidDel="00000000" w:rsidR="00000000" w:rsidRPr="00000000">
              <w:rPr>
                <w:rtl w:val="0"/>
              </w:rPr>
              <w:t xml:space="preserve">34/42</w:t>
            </w:r>
          </w:p>
        </w:tc>
        <w:tc>
          <w:tcPr>
            <w:vAlign w:val="center"/>
          </w:tcPr>
          <w:p w:rsidR="00000000" w:rsidDel="00000000" w:rsidP="00000000" w:rsidRDefault="00000000" w:rsidRPr="00000000" w14:paraId="00000080">
            <w:pPr>
              <w:rPr/>
            </w:pPr>
            <w:r w:rsidDel="00000000" w:rsidR="00000000" w:rsidRPr="00000000">
              <w:rPr>
                <w:rtl w:val="0"/>
              </w:rPr>
              <w:t xml:space="preserve">30/37</w:t>
            </w:r>
          </w:p>
        </w:tc>
      </w:tr>
      <w:tr>
        <w:trPr>
          <w:cantSplit w:val="0"/>
          <w:tblHeader w:val="0"/>
        </w:trPr>
        <w:tc>
          <w:tcPr>
            <w:shd w:fill="f3f6f7" w:val="clear"/>
            <w:vAlign w:val="center"/>
          </w:tcPr>
          <w:p w:rsidR="00000000" w:rsidDel="00000000" w:rsidP="00000000" w:rsidRDefault="00000000" w:rsidRPr="00000000" w14:paraId="00000081">
            <w:pPr>
              <w:rPr/>
            </w:pPr>
            <w:r w:rsidDel="00000000" w:rsidR="00000000" w:rsidRPr="00000000">
              <w:rPr>
                <w:rtl w:val="0"/>
              </w:rPr>
              <w:t xml:space="preserve">H3/Subsection</w:t>
            </w:r>
          </w:p>
        </w:tc>
        <w:tc>
          <w:tcPr>
            <w:shd w:fill="f3f6f7" w:val="clear"/>
            <w:vAlign w:val="center"/>
          </w:tcPr>
          <w:p w:rsidR="00000000" w:rsidDel="00000000" w:rsidP="00000000" w:rsidRDefault="00000000" w:rsidRPr="00000000" w14:paraId="00000082">
            <w:pPr>
              <w:rPr/>
            </w:pPr>
            <w:r w:rsidDel="00000000" w:rsidR="00000000" w:rsidRPr="00000000">
              <w:rPr>
                <w:rtl w:val="0"/>
              </w:rPr>
              <w:t xml:space="preserve">26/33</w:t>
            </w:r>
          </w:p>
        </w:tc>
        <w:tc>
          <w:tcPr>
            <w:shd w:fill="f3f6f7" w:val="clear"/>
            <w:vAlign w:val="center"/>
          </w:tcPr>
          <w:p w:rsidR="00000000" w:rsidDel="00000000" w:rsidP="00000000" w:rsidRDefault="00000000" w:rsidRPr="00000000" w14:paraId="00000083">
            <w:pPr>
              <w:rPr/>
            </w:pPr>
            <w:r w:rsidDel="00000000" w:rsidR="00000000" w:rsidRPr="00000000">
              <w:rPr>
                <w:rtl w:val="0"/>
              </w:rPr>
              <w:t xml:space="preserve">24/31</w:t>
            </w:r>
          </w:p>
        </w:tc>
        <w:tc>
          <w:tcPr>
            <w:shd w:fill="f3f6f7" w:val="clear"/>
            <w:vAlign w:val="center"/>
          </w:tcPr>
          <w:p w:rsidR="00000000" w:rsidDel="00000000" w:rsidP="00000000" w:rsidRDefault="00000000" w:rsidRPr="00000000" w14:paraId="00000084">
            <w:pPr>
              <w:rPr/>
            </w:pPr>
            <w:r w:rsidDel="00000000" w:rsidR="00000000" w:rsidRPr="00000000">
              <w:rPr>
                <w:rtl w:val="0"/>
              </w:rPr>
              <w:t xml:space="preserve">22/29</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Editorial statement</w:t>
            </w:r>
          </w:p>
        </w:tc>
        <w:tc>
          <w:tcPr>
            <w:vAlign w:val="center"/>
          </w:tcPr>
          <w:p w:rsidR="00000000" w:rsidDel="00000000" w:rsidP="00000000" w:rsidRDefault="00000000" w:rsidRPr="00000000" w14:paraId="00000086">
            <w:pPr>
              <w:rPr/>
            </w:pPr>
            <w:r w:rsidDel="00000000" w:rsidR="00000000" w:rsidRPr="00000000">
              <w:rPr>
                <w:rtl w:val="0"/>
              </w:rPr>
              <w:t xml:space="preserve">30/39</w:t>
            </w:r>
          </w:p>
        </w:tc>
        <w:tc>
          <w:tcPr>
            <w:vAlign w:val="center"/>
          </w:tcPr>
          <w:p w:rsidR="00000000" w:rsidDel="00000000" w:rsidP="00000000" w:rsidRDefault="00000000" w:rsidRPr="00000000" w14:paraId="00000087">
            <w:pPr>
              <w:rPr/>
            </w:pPr>
            <w:r w:rsidDel="00000000" w:rsidR="00000000" w:rsidRPr="00000000">
              <w:rPr>
                <w:rtl w:val="0"/>
              </w:rPr>
              <w:t xml:space="preserve">27/36</w:t>
            </w:r>
          </w:p>
        </w:tc>
        <w:tc>
          <w:tcPr>
            <w:vAlign w:val="center"/>
          </w:tcPr>
          <w:p w:rsidR="00000000" w:rsidDel="00000000" w:rsidP="00000000" w:rsidRDefault="00000000" w:rsidRPr="00000000" w14:paraId="00000088">
            <w:pPr>
              <w:rPr/>
            </w:pPr>
            <w:r w:rsidDel="00000000" w:rsidR="00000000" w:rsidRPr="00000000">
              <w:rPr>
                <w:rtl w:val="0"/>
              </w:rPr>
              <w:t xml:space="preserve">24/32</w:t>
            </w:r>
          </w:p>
        </w:tc>
      </w:tr>
      <w:tr>
        <w:trPr>
          <w:cantSplit w:val="0"/>
          <w:tblHeader w:val="0"/>
        </w:trPr>
        <w:tc>
          <w:tcPr>
            <w:shd w:fill="f3f6f7" w:val="clear"/>
            <w:vAlign w:val="center"/>
          </w:tcPr>
          <w:p w:rsidR="00000000" w:rsidDel="00000000" w:rsidP="00000000" w:rsidRDefault="00000000" w:rsidRPr="00000000" w14:paraId="00000089">
            <w:pPr>
              <w:rPr/>
            </w:pPr>
            <w:r w:rsidDel="00000000" w:rsidR="00000000" w:rsidRPr="00000000">
              <w:rPr>
                <w:rtl w:val="0"/>
              </w:rPr>
              <w:t xml:space="preserve">Body large</w:t>
            </w:r>
          </w:p>
        </w:tc>
        <w:tc>
          <w:tcPr>
            <w:shd w:fill="f3f6f7" w:val="clear"/>
            <w:vAlign w:val="center"/>
          </w:tcPr>
          <w:p w:rsidR="00000000" w:rsidDel="00000000" w:rsidP="00000000" w:rsidRDefault="00000000" w:rsidRPr="00000000" w14:paraId="0000008A">
            <w:pPr>
              <w:rPr/>
            </w:pPr>
            <w:r w:rsidDel="00000000" w:rsidR="00000000" w:rsidRPr="00000000">
              <w:rPr>
                <w:rtl w:val="0"/>
              </w:rPr>
              <w:t xml:space="preserve">20/31</w:t>
            </w:r>
          </w:p>
        </w:tc>
        <w:tc>
          <w:tcPr>
            <w:shd w:fill="f3f6f7" w:val="clear"/>
            <w:vAlign w:val="center"/>
          </w:tcPr>
          <w:p w:rsidR="00000000" w:rsidDel="00000000" w:rsidP="00000000" w:rsidRDefault="00000000" w:rsidRPr="00000000" w14:paraId="0000008B">
            <w:pPr>
              <w:rPr/>
            </w:pPr>
            <w:r w:rsidDel="00000000" w:rsidR="00000000" w:rsidRPr="00000000">
              <w:rPr>
                <w:rtl w:val="0"/>
              </w:rPr>
              <w:t xml:space="preserve">19/29</w:t>
            </w:r>
          </w:p>
        </w:tc>
        <w:tc>
          <w:tcPr>
            <w:shd w:fill="f3f6f7" w:val="clear"/>
            <w:vAlign w:val="center"/>
          </w:tcPr>
          <w:p w:rsidR="00000000" w:rsidDel="00000000" w:rsidP="00000000" w:rsidRDefault="00000000" w:rsidRPr="00000000" w14:paraId="0000008C">
            <w:pPr>
              <w:rPr/>
            </w:pPr>
            <w:r w:rsidDel="00000000" w:rsidR="00000000" w:rsidRPr="00000000">
              <w:rPr>
                <w:rtl w:val="0"/>
              </w:rPr>
              <w:t xml:space="preserve">18/28</w:t>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t xml:space="preserve">Body standard</w:t>
            </w:r>
          </w:p>
        </w:tc>
        <w:tc>
          <w:tcPr>
            <w:vAlign w:val="center"/>
          </w:tcPr>
          <w:p w:rsidR="00000000" w:rsidDel="00000000" w:rsidP="00000000" w:rsidRDefault="00000000" w:rsidRPr="00000000" w14:paraId="0000008E">
            <w:pPr>
              <w:rPr/>
            </w:pPr>
            <w:r w:rsidDel="00000000" w:rsidR="00000000" w:rsidRPr="00000000">
              <w:rPr>
                <w:rtl w:val="0"/>
              </w:rPr>
              <w:t xml:space="preserve">18/29</w:t>
            </w:r>
          </w:p>
        </w:tc>
        <w:tc>
          <w:tcPr>
            <w:vAlign w:val="center"/>
          </w:tcPr>
          <w:p w:rsidR="00000000" w:rsidDel="00000000" w:rsidP="00000000" w:rsidRDefault="00000000" w:rsidRPr="00000000" w14:paraId="0000008F">
            <w:pPr>
              <w:rPr/>
            </w:pPr>
            <w:r w:rsidDel="00000000" w:rsidR="00000000" w:rsidRPr="00000000">
              <w:rPr>
                <w:rtl w:val="0"/>
              </w:rPr>
              <w:t xml:space="preserve">17/27</w:t>
            </w:r>
          </w:p>
        </w:tc>
        <w:tc>
          <w:tcPr>
            <w:vAlign w:val="center"/>
          </w:tcPr>
          <w:p w:rsidR="00000000" w:rsidDel="00000000" w:rsidP="00000000" w:rsidRDefault="00000000" w:rsidRPr="00000000" w14:paraId="00000090">
            <w:pPr>
              <w:rPr/>
            </w:pPr>
            <w:r w:rsidDel="00000000" w:rsidR="00000000" w:rsidRPr="00000000">
              <w:rPr>
                <w:rtl w:val="0"/>
              </w:rPr>
              <w:t xml:space="preserve">17/27</w:t>
            </w:r>
          </w:p>
        </w:tc>
      </w:tr>
      <w:tr>
        <w:trPr>
          <w:cantSplit w:val="0"/>
          <w:tblHeader w:val="0"/>
        </w:trPr>
        <w:tc>
          <w:tcPr>
            <w:shd w:fill="f3f6f7" w:val="clear"/>
            <w:vAlign w:val="center"/>
          </w:tcPr>
          <w:p w:rsidR="00000000" w:rsidDel="00000000" w:rsidP="00000000" w:rsidRDefault="00000000" w:rsidRPr="00000000" w14:paraId="00000091">
            <w:pPr>
              <w:rPr/>
            </w:pPr>
            <w:r w:rsidDel="00000000" w:rsidR="00000000" w:rsidRPr="00000000">
              <w:rPr>
                <w:rtl w:val="0"/>
              </w:rPr>
              <w:t xml:space="preserve">Body compact</w:t>
            </w:r>
          </w:p>
        </w:tc>
        <w:tc>
          <w:tcPr>
            <w:shd w:fill="f3f6f7" w:val="clear"/>
            <w:vAlign w:val="center"/>
          </w:tcPr>
          <w:p w:rsidR="00000000" w:rsidDel="00000000" w:rsidP="00000000" w:rsidRDefault="00000000" w:rsidRPr="00000000" w14:paraId="00000092">
            <w:pPr>
              <w:rPr/>
            </w:pPr>
            <w:r w:rsidDel="00000000" w:rsidR="00000000" w:rsidRPr="00000000">
              <w:rPr>
                <w:rtl w:val="0"/>
              </w:rPr>
              <w:t xml:space="preserve">16/25</w:t>
            </w:r>
          </w:p>
        </w:tc>
        <w:tc>
          <w:tcPr>
            <w:shd w:fill="f3f6f7" w:val="clear"/>
            <w:vAlign w:val="center"/>
          </w:tcPr>
          <w:p w:rsidR="00000000" w:rsidDel="00000000" w:rsidP="00000000" w:rsidRDefault="00000000" w:rsidRPr="00000000" w14:paraId="00000093">
            <w:pPr>
              <w:rPr/>
            </w:pPr>
            <w:r w:rsidDel="00000000" w:rsidR="00000000" w:rsidRPr="00000000">
              <w:rPr>
                <w:rtl w:val="0"/>
              </w:rPr>
              <w:t xml:space="preserve">16/25</w:t>
            </w:r>
          </w:p>
        </w:tc>
        <w:tc>
          <w:tcPr>
            <w:shd w:fill="f3f6f7" w:val="clear"/>
            <w:vAlign w:val="center"/>
          </w:tcPr>
          <w:p w:rsidR="00000000" w:rsidDel="00000000" w:rsidP="00000000" w:rsidRDefault="00000000" w:rsidRPr="00000000" w14:paraId="00000094">
            <w:pPr>
              <w:rPr/>
            </w:pPr>
            <w:r w:rsidDel="00000000" w:rsidR="00000000" w:rsidRPr="00000000">
              <w:rPr>
                <w:rtl w:val="0"/>
              </w:rPr>
              <w:t xml:space="preserve">16/25</w:t>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Label</w:t>
            </w:r>
          </w:p>
        </w:tc>
        <w:tc>
          <w:tcPr>
            <w:vAlign w:val="center"/>
          </w:tcPr>
          <w:p w:rsidR="00000000" w:rsidDel="00000000" w:rsidP="00000000" w:rsidRDefault="00000000" w:rsidRPr="00000000" w14:paraId="00000096">
            <w:pPr>
              <w:rPr/>
            </w:pPr>
            <w:r w:rsidDel="00000000" w:rsidR="00000000" w:rsidRPr="00000000">
              <w:rPr>
                <w:rtl w:val="0"/>
              </w:rPr>
              <w:t xml:space="preserve">14/20</w:t>
            </w:r>
          </w:p>
        </w:tc>
        <w:tc>
          <w:tcPr>
            <w:vAlign w:val="center"/>
          </w:tcPr>
          <w:p w:rsidR="00000000" w:rsidDel="00000000" w:rsidP="00000000" w:rsidRDefault="00000000" w:rsidRPr="00000000" w14:paraId="00000097">
            <w:pPr>
              <w:rPr/>
            </w:pPr>
            <w:r w:rsidDel="00000000" w:rsidR="00000000" w:rsidRPr="00000000">
              <w:rPr>
                <w:rtl w:val="0"/>
              </w:rPr>
              <w:t xml:space="preserve">14/20</w:t>
            </w:r>
          </w:p>
        </w:tc>
        <w:tc>
          <w:tcPr>
            <w:vAlign w:val="center"/>
          </w:tcPr>
          <w:p w:rsidR="00000000" w:rsidDel="00000000" w:rsidP="00000000" w:rsidRDefault="00000000" w:rsidRPr="00000000" w14:paraId="00000098">
            <w:pPr>
              <w:rPr/>
            </w:pPr>
            <w:r w:rsidDel="00000000" w:rsidR="00000000" w:rsidRPr="00000000">
              <w:rPr>
                <w:rtl w:val="0"/>
              </w:rPr>
              <w:t xml:space="preserve">14/20</w:t>
            </w:r>
          </w:p>
        </w:tc>
      </w:tr>
      <w:tr>
        <w:trPr>
          <w:cantSplit w:val="0"/>
          <w:tblHeader w:val="0"/>
        </w:trPr>
        <w:tc>
          <w:tcPr>
            <w:shd w:fill="f3f6f7" w:val="clear"/>
            <w:vAlign w:val="center"/>
          </w:tcPr>
          <w:p w:rsidR="00000000" w:rsidDel="00000000" w:rsidP="00000000" w:rsidRDefault="00000000" w:rsidRPr="00000000" w14:paraId="00000099">
            <w:pPr>
              <w:rPr/>
            </w:pPr>
            <w:r w:rsidDel="00000000" w:rsidR="00000000" w:rsidRPr="00000000">
              <w:rPr>
                <w:rtl w:val="0"/>
              </w:rPr>
              <w:t xml:space="preserve">Meta/caption</w:t>
            </w:r>
          </w:p>
        </w:tc>
        <w:tc>
          <w:tcPr>
            <w:shd w:fill="f3f6f7" w:val="clear"/>
            <w:vAlign w:val="center"/>
          </w:tcPr>
          <w:p w:rsidR="00000000" w:rsidDel="00000000" w:rsidP="00000000" w:rsidRDefault="00000000" w:rsidRPr="00000000" w14:paraId="0000009A">
            <w:pPr>
              <w:rPr/>
            </w:pPr>
            <w:r w:rsidDel="00000000" w:rsidR="00000000" w:rsidRPr="00000000">
              <w:rPr>
                <w:rtl w:val="0"/>
              </w:rPr>
              <w:t xml:space="preserve">14/21</w:t>
            </w:r>
          </w:p>
        </w:tc>
        <w:tc>
          <w:tcPr>
            <w:shd w:fill="f3f6f7" w:val="clear"/>
            <w:vAlign w:val="center"/>
          </w:tcPr>
          <w:p w:rsidR="00000000" w:rsidDel="00000000" w:rsidP="00000000" w:rsidRDefault="00000000" w:rsidRPr="00000000" w14:paraId="0000009B">
            <w:pPr>
              <w:rPr/>
            </w:pPr>
            <w:r w:rsidDel="00000000" w:rsidR="00000000" w:rsidRPr="00000000">
              <w:rPr>
                <w:rtl w:val="0"/>
              </w:rPr>
              <w:t xml:space="preserve">14/21</w:t>
            </w:r>
          </w:p>
        </w:tc>
        <w:tc>
          <w:tcPr>
            <w:shd w:fill="f3f6f7" w:val="clear"/>
            <w:vAlign w:val="center"/>
          </w:tcPr>
          <w:p w:rsidR="00000000" w:rsidDel="00000000" w:rsidP="00000000" w:rsidRDefault="00000000" w:rsidRPr="00000000" w14:paraId="0000009C">
            <w:pPr>
              <w:rPr/>
            </w:pPr>
            <w:r w:rsidDel="00000000" w:rsidR="00000000" w:rsidRPr="00000000">
              <w:rPr>
                <w:rtl w:val="0"/>
              </w:rPr>
              <w:t xml:space="preserve">14/21</w:t>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tl w:val="0"/>
              </w:rPr>
              <w:t xml:space="preserve">Button</w:t>
            </w:r>
          </w:p>
        </w:tc>
        <w:tc>
          <w:tcPr>
            <w:vAlign w:val="center"/>
          </w:tcPr>
          <w:p w:rsidR="00000000" w:rsidDel="00000000" w:rsidP="00000000" w:rsidRDefault="00000000" w:rsidRPr="00000000" w14:paraId="0000009E">
            <w:pPr>
              <w:rPr/>
            </w:pPr>
            <w:r w:rsidDel="00000000" w:rsidR="00000000" w:rsidRPr="00000000">
              <w:rPr>
                <w:rtl w:val="0"/>
              </w:rPr>
              <w:t xml:space="preserve">16/20</w:t>
            </w:r>
          </w:p>
        </w:tc>
        <w:tc>
          <w:tcPr>
            <w:vAlign w:val="center"/>
          </w:tcPr>
          <w:p w:rsidR="00000000" w:rsidDel="00000000" w:rsidP="00000000" w:rsidRDefault="00000000" w:rsidRPr="00000000" w14:paraId="0000009F">
            <w:pPr>
              <w:rPr/>
            </w:pPr>
            <w:r w:rsidDel="00000000" w:rsidR="00000000" w:rsidRPr="00000000">
              <w:rPr>
                <w:rtl w:val="0"/>
              </w:rPr>
              <w:t xml:space="preserve">16/20</w:t>
            </w:r>
          </w:p>
        </w:tc>
        <w:tc>
          <w:tcPr>
            <w:vAlign w:val="center"/>
          </w:tcPr>
          <w:p w:rsidR="00000000" w:rsidDel="00000000" w:rsidP="00000000" w:rsidRDefault="00000000" w:rsidRPr="00000000" w14:paraId="000000A0">
            <w:pPr>
              <w:rPr/>
            </w:pPr>
            <w:r w:rsidDel="00000000" w:rsidR="00000000" w:rsidRPr="00000000">
              <w:rPr>
                <w:rtl w:val="0"/>
              </w:rPr>
              <w:t xml:space="preserve">16/20</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Implement in relative units, using these pixel equivalents as targets.</w:t>
      </w:r>
    </w:p>
    <w:p w:rsidR="00000000" w:rsidDel="00000000" w:rsidP="00000000" w:rsidRDefault="00000000" w:rsidRPr="00000000" w14:paraId="000000A3">
      <w:pPr>
        <w:pStyle w:val="Heading3"/>
        <w:rPr/>
      </w:pPr>
      <w:r w:rsidDel="00000000" w:rsidR="00000000" w:rsidRPr="00000000">
        <w:rPr>
          <w:rtl w:val="0"/>
        </w:rPr>
        <w:t xml:space="preserve">Rules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no more than three weights per family.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Body text should ordinarily use weight 400.</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Buttons and labels may use 500–600.</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ultra-light text.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all-caps paragraphs.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uppercase labels short and moderately letter-spaced.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centered body paragraphs.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Limit ordinary reading lines to approximately 55–75 characters.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rely on italics for essential information.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 logical heading hierarchy.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desktop-specific manual line breaks that produce poor mobile wrapping.</w:t>
      </w:r>
    </w:p>
    <w:p w:rsidR="00000000" w:rsidDel="00000000" w:rsidP="00000000" w:rsidRDefault="00000000" w:rsidRPr="00000000" w14:paraId="000000AF">
      <w:pPr>
        <w:pStyle w:val="Heading2"/>
        <w:rPr/>
      </w:pPr>
      <w:r w:rsidDel="00000000" w:rsidR="00000000" w:rsidRPr="00000000">
        <w:rPr>
          <w:rtl w:val="0"/>
        </w:rPr>
        <w:t xml:space="preserve">4. Color system</w:t>
      </w:r>
    </w:p>
    <w:p w:rsidR="00000000" w:rsidDel="00000000" w:rsidP="00000000" w:rsidRDefault="00000000" w:rsidRPr="00000000" w14:paraId="000000B0">
      <w:pPr>
        <w:rPr/>
      </w:pPr>
      <w:r w:rsidDel="00000000" w:rsidR="00000000" w:rsidRPr="00000000">
        <w:rPr>
          <w:b w:val="1"/>
          <w:bCs w:val="1"/>
          <w:rtl w:val="0"/>
        </w:rPr>
        <w:t xml:space="preserve">Status: Approved</w:t>
      </w:r>
      <w:r w:rsidDel="00000000" w:rsidR="00000000" w:rsidRPr="00000000">
        <w:rPr>
          <w:rtl w:val="0"/>
        </w:rPr>
      </w:r>
    </w:p>
    <w:tbl>
      <w:tblPr>
        <w:tblStyle w:val="Table2"/>
        <w:tblW w:w="9879.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93"/>
        <w:gridCol w:w="3293"/>
        <w:gridCol w:w="3293"/>
        <w:tblGridChange w:id="0">
          <w:tblGrid>
            <w:gridCol w:w="3293"/>
            <w:gridCol w:w="3293"/>
            <w:gridCol w:w="3293"/>
          </w:tblGrid>
        </w:tblGridChange>
      </w:tblGrid>
      <w:tr>
        <w:trPr>
          <w:cantSplit w:val="0"/>
          <w:tblHeader w:val="0"/>
        </w:trPr>
        <w:tc>
          <w:tcPr>
            <w:shd w:fill="263640" w:val="clear"/>
            <w:vAlign w:val="center"/>
          </w:tcPr>
          <w:p w:rsidR="00000000" w:rsidDel="00000000" w:rsidP="00000000" w:rsidRDefault="00000000" w:rsidRPr="00000000" w14:paraId="000000B1">
            <w:pPr>
              <w:rPr/>
            </w:pPr>
            <w:r w:rsidDel="00000000" w:rsidR="00000000" w:rsidRPr="00000000">
              <w:rPr>
                <w:b w:val="1"/>
                <w:bCs w:val="1"/>
                <w:color w:val="ffffff"/>
                <w:rtl w:val="0"/>
              </w:rPr>
              <w:t xml:space="preserve">Token</w:t>
            </w:r>
            <w:r w:rsidDel="00000000" w:rsidR="00000000" w:rsidRPr="00000000">
              <w:rPr>
                <w:rtl w:val="0"/>
              </w:rPr>
            </w:r>
          </w:p>
        </w:tc>
        <w:tc>
          <w:tcPr>
            <w:shd w:fill="263640" w:val="clear"/>
            <w:vAlign w:val="center"/>
          </w:tcPr>
          <w:p w:rsidR="00000000" w:rsidDel="00000000" w:rsidP="00000000" w:rsidRDefault="00000000" w:rsidRPr="00000000" w14:paraId="000000B2">
            <w:pPr>
              <w:rPr/>
            </w:pPr>
            <w:r w:rsidDel="00000000" w:rsidR="00000000" w:rsidRPr="00000000">
              <w:rPr>
                <w:b w:val="1"/>
                <w:bCs w:val="1"/>
                <w:color w:val="ffffff"/>
                <w:rtl w:val="0"/>
              </w:rPr>
              <w:t xml:space="preserve">HEX</w:t>
            </w:r>
            <w:r w:rsidDel="00000000" w:rsidR="00000000" w:rsidRPr="00000000">
              <w:rPr>
                <w:rtl w:val="0"/>
              </w:rPr>
            </w:r>
          </w:p>
        </w:tc>
        <w:tc>
          <w:tcPr>
            <w:shd w:fill="263640" w:val="clear"/>
            <w:vAlign w:val="center"/>
          </w:tcPr>
          <w:p w:rsidR="00000000" w:rsidDel="00000000" w:rsidP="00000000" w:rsidRDefault="00000000" w:rsidRPr="00000000" w14:paraId="000000B3">
            <w:pP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tl w:val="0"/>
              </w:rPr>
              <w:t xml:space="preserve">Parchment</w:t>
            </w:r>
          </w:p>
        </w:tc>
        <w:tc>
          <w:tcPr>
            <w:vAlign w:val="center"/>
          </w:tcPr>
          <w:p w:rsidR="00000000" w:rsidDel="00000000" w:rsidP="00000000" w:rsidRDefault="00000000" w:rsidRPr="00000000" w14:paraId="000000B5">
            <w:pPr>
              <w:rPr/>
            </w:pPr>
            <w:r w:rsidDel="00000000" w:rsidR="00000000" w:rsidRPr="00000000">
              <w:rPr>
                <w:rFonts w:ascii="Consolas" w:cs="Consolas" w:eastAsia="Consolas" w:hAnsi="Consolas"/>
                <w:sz w:val="19"/>
                <w:szCs w:val="19"/>
                <w:rtl w:val="0"/>
              </w:rPr>
              <w:t xml:space="preserve">#F7F3EC</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tl w:val="0"/>
              </w:rPr>
              <w:t xml:space="preserve">Main page background</w:t>
            </w:r>
          </w:p>
        </w:tc>
      </w:tr>
      <w:tr>
        <w:trPr>
          <w:cantSplit w:val="0"/>
          <w:tblHeader w:val="0"/>
        </w:trPr>
        <w:tc>
          <w:tcPr>
            <w:shd w:fill="f3f6f7" w:val="clear"/>
            <w:vAlign w:val="center"/>
          </w:tcPr>
          <w:p w:rsidR="00000000" w:rsidDel="00000000" w:rsidP="00000000" w:rsidRDefault="00000000" w:rsidRPr="00000000" w14:paraId="000000B7">
            <w:pPr>
              <w:rPr/>
            </w:pPr>
            <w:r w:rsidDel="00000000" w:rsidR="00000000" w:rsidRPr="00000000">
              <w:rPr>
                <w:rtl w:val="0"/>
              </w:rPr>
              <w:t xml:space="preserve">Porcelain</w:t>
            </w:r>
          </w:p>
        </w:tc>
        <w:tc>
          <w:tcPr>
            <w:shd w:fill="f3f6f7" w:val="clear"/>
            <w:vAlign w:val="center"/>
          </w:tcPr>
          <w:p w:rsidR="00000000" w:rsidDel="00000000" w:rsidP="00000000" w:rsidRDefault="00000000" w:rsidRPr="00000000" w14:paraId="000000B8">
            <w:pPr>
              <w:rPr/>
            </w:pPr>
            <w:r w:rsidDel="00000000" w:rsidR="00000000" w:rsidRPr="00000000">
              <w:rPr>
                <w:rFonts w:ascii="Consolas" w:cs="Consolas" w:eastAsia="Consolas" w:hAnsi="Consolas"/>
                <w:sz w:val="19"/>
                <w:szCs w:val="19"/>
                <w:rtl w:val="0"/>
              </w:rPr>
              <w:t xml:space="preserve">#FFFDF8</w:t>
            </w:r>
            <w:r w:rsidDel="00000000" w:rsidR="00000000" w:rsidRPr="00000000">
              <w:rPr>
                <w:rtl w:val="0"/>
              </w:rPr>
            </w:r>
          </w:p>
        </w:tc>
        <w:tc>
          <w:tcPr>
            <w:shd w:fill="f3f6f7" w:val="clear"/>
            <w:vAlign w:val="center"/>
          </w:tcPr>
          <w:p w:rsidR="00000000" w:rsidDel="00000000" w:rsidP="00000000" w:rsidRDefault="00000000" w:rsidRPr="00000000" w14:paraId="000000B9">
            <w:pPr>
              <w:rPr/>
            </w:pPr>
            <w:r w:rsidDel="00000000" w:rsidR="00000000" w:rsidRPr="00000000">
              <w:rPr>
                <w:rtl w:val="0"/>
              </w:rPr>
              <w:t xml:space="preserve">Light surfaces and reversed text</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Tidal Ink</w:t>
            </w:r>
          </w:p>
        </w:tc>
        <w:tc>
          <w:tcPr>
            <w:vAlign w:val="center"/>
          </w:tcPr>
          <w:p w:rsidR="00000000" w:rsidDel="00000000" w:rsidP="00000000" w:rsidRDefault="00000000" w:rsidRPr="00000000" w14:paraId="000000BB">
            <w:pPr>
              <w:rPr/>
            </w:pPr>
            <w:r w:rsidDel="00000000" w:rsidR="00000000" w:rsidRPr="00000000">
              <w:rPr>
                <w:rFonts w:ascii="Consolas" w:cs="Consolas" w:eastAsia="Consolas" w:hAnsi="Consolas"/>
                <w:sz w:val="19"/>
                <w:szCs w:val="19"/>
                <w:rtl w:val="0"/>
              </w:rPr>
              <w:t xml:space="preserve">#12313A</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tl w:val="0"/>
              </w:rPr>
              <w:t xml:space="preserve">Headings, navigation and footer</w:t>
            </w:r>
          </w:p>
        </w:tc>
      </w:tr>
      <w:tr>
        <w:trPr>
          <w:cantSplit w:val="0"/>
          <w:tblHeader w:val="0"/>
        </w:trPr>
        <w:tc>
          <w:tcPr>
            <w:shd w:fill="f3f6f7" w:val="clear"/>
            <w:vAlign w:val="center"/>
          </w:tcPr>
          <w:p w:rsidR="00000000" w:rsidDel="00000000" w:rsidP="00000000" w:rsidRDefault="00000000" w:rsidRPr="00000000" w14:paraId="000000BD">
            <w:pPr>
              <w:rPr/>
            </w:pPr>
            <w:r w:rsidDel="00000000" w:rsidR="00000000" w:rsidRPr="00000000">
              <w:rPr>
                <w:rtl w:val="0"/>
              </w:rPr>
              <w:t xml:space="preserve">Deep Body Ink</w:t>
            </w:r>
          </w:p>
        </w:tc>
        <w:tc>
          <w:tcPr>
            <w:shd w:fill="f3f6f7" w:val="clear"/>
            <w:vAlign w:val="center"/>
          </w:tcPr>
          <w:p w:rsidR="00000000" w:rsidDel="00000000" w:rsidP="00000000" w:rsidRDefault="00000000" w:rsidRPr="00000000" w14:paraId="000000BE">
            <w:pPr>
              <w:rPr/>
            </w:pPr>
            <w:r w:rsidDel="00000000" w:rsidR="00000000" w:rsidRPr="00000000">
              <w:rPr>
                <w:rFonts w:ascii="Consolas" w:cs="Consolas" w:eastAsia="Consolas" w:hAnsi="Consolas"/>
                <w:sz w:val="19"/>
                <w:szCs w:val="19"/>
                <w:rtl w:val="0"/>
              </w:rPr>
              <w:t xml:space="preserve">#243E46</w:t>
            </w:r>
            <w:r w:rsidDel="00000000" w:rsidR="00000000" w:rsidRPr="00000000">
              <w:rPr>
                <w:rtl w:val="0"/>
              </w:rPr>
            </w:r>
          </w:p>
        </w:tc>
        <w:tc>
          <w:tcPr>
            <w:shd w:fill="f3f6f7" w:val="clear"/>
            <w:vAlign w:val="center"/>
          </w:tcPr>
          <w:p w:rsidR="00000000" w:rsidDel="00000000" w:rsidP="00000000" w:rsidRDefault="00000000" w:rsidRPr="00000000" w14:paraId="000000BF">
            <w:pPr>
              <w:rPr/>
            </w:pPr>
            <w:r w:rsidDel="00000000" w:rsidR="00000000" w:rsidRPr="00000000">
              <w:rPr>
                <w:rtl w:val="0"/>
              </w:rPr>
              <w:t xml:space="preserve">Body copy</w:t>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rtl w:val="0"/>
              </w:rPr>
              <w:t xml:space="preserve">Muted Slate</w:t>
            </w:r>
          </w:p>
        </w:tc>
        <w:tc>
          <w:tcPr>
            <w:vAlign w:val="center"/>
          </w:tcPr>
          <w:p w:rsidR="00000000" w:rsidDel="00000000" w:rsidP="00000000" w:rsidRDefault="00000000" w:rsidRPr="00000000" w14:paraId="000000C1">
            <w:pPr>
              <w:rPr/>
            </w:pPr>
            <w:r w:rsidDel="00000000" w:rsidR="00000000" w:rsidRPr="00000000">
              <w:rPr>
                <w:rFonts w:ascii="Consolas" w:cs="Consolas" w:eastAsia="Consolas" w:hAnsi="Consolas"/>
                <w:sz w:val="19"/>
                <w:szCs w:val="19"/>
                <w:rtl w:val="0"/>
              </w:rPr>
              <w:t xml:space="preserve">#53656A</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tl w:val="0"/>
              </w:rPr>
              <w:t xml:space="preserve">Secondary information</w:t>
            </w:r>
          </w:p>
        </w:tc>
      </w:tr>
      <w:tr>
        <w:trPr>
          <w:cantSplit w:val="0"/>
          <w:tblHeader w:val="0"/>
        </w:trPr>
        <w:tc>
          <w:tcPr>
            <w:shd w:fill="f3f6f7" w:val="clear"/>
            <w:vAlign w:val="center"/>
          </w:tcPr>
          <w:p w:rsidR="00000000" w:rsidDel="00000000" w:rsidP="00000000" w:rsidRDefault="00000000" w:rsidRPr="00000000" w14:paraId="000000C3">
            <w:pPr>
              <w:rPr/>
            </w:pPr>
            <w:r w:rsidDel="00000000" w:rsidR="00000000" w:rsidRPr="00000000">
              <w:rPr>
                <w:rtl w:val="0"/>
              </w:rPr>
              <w:t xml:space="preserve">Deep Teal</w:t>
            </w:r>
          </w:p>
        </w:tc>
        <w:tc>
          <w:tcPr>
            <w:shd w:fill="f3f6f7" w:val="clear"/>
            <w:vAlign w:val="center"/>
          </w:tcPr>
          <w:p w:rsidR="00000000" w:rsidDel="00000000" w:rsidP="00000000" w:rsidRDefault="00000000" w:rsidRPr="00000000" w14:paraId="000000C4">
            <w:pPr>
              <w:rPr/>
            </w:pPr>
            <w:r w:rsidDel="00000000" w:rsidR="00000000" w:rsidRPr="00000000">
              <w:rPr>
                <w:rFonts w:ascii="Consolas" w:cs="Consolas" w:eastAsia="Consolas" w:hAnsi="Consolas"/>
                <w:sz w:val="19"/>
                <w:szCs w:val="19"/>
                <w:rtl w:val="0"/>
              </w:rPr>
              <w:t xml:space="preserve">#0D6264</w:t>
            </w:r>
            <w:r w:rsidDel="00000000" w:rsidR="00000000" w:rsidRPr="00000000">
              <w:rPr>
                <w:rtl w:val="0"/>
              </w:rPr>
            </w:r>
          </w:p>
        </w:tc>
        <w:tc>
          <w:tcPr>
            <w:shd w:fill="f3f6f7" w:val="clear"/>
            <w:vAlign w:val="center"/>
          </w:tcPr>
          <w:p w:rsidR="00000000" w:rsidDel="00000000" w:rsidP="00000000" w:rsidRDefault="00000000" w:rsidRPr="00000000" w14:paraId="000000C5">
            <w:pPr>
              <w:rPr/>
            </w:pPr>
            <w:r w:rsidDel="00000000" w:rsidR="00000000" w:rsidRPr="00000000">
              <w:rPr>
                <w:rtl w:val="0"/>
              </w:rPr>
              <w:t xml:space="preserve">Actions, links and focus</w:t>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tl w:val="0"/>
              </w:rPr>
              <w:t xml:space="preserve">Teal Pressed</w:t>
            </w:r>
          </w:p>
        </w:tc>
        <w:tc>
          <w:tcPr>
            <w:vAlign w:val="center"/>
          </w:tcPr>
          <w:p w:rsidR="00000000" w:rsidDel="00000000" w:rsidP="00000000" w:rsidRDefault="00000000" w:rsidRPr="00000000" w14:paraId="000000C7">
            <w:pPr>
              <w:rPr/>
            </w:pPr>
            <w:r w:rsidDel="00000000" w:rsidR="00000000" w:rsidRPr="00000000">
              <w:rPr>
                <w:rFonts w:ascii="Consolas" w:cs="Consolas" w:eastAsia="Consolas" w:hAnsi="Consolas"/>
                <w:sz w:val="19"/>
                <w:szCs w:val="19"/>
                <w:rtl w:val="0"/>
              </w:rPr>
              <w:t xml:space="preserve">#084C50</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tl w:val="0"/>
              </w:rPr>
              <w:t xml:space="preserve">Hover and pressed states</w:t>
            </w:r>
          </w:p>
        </w:tc>
      </w:tr>
      <w:tr>
        <w:trPr>
          <w:cantSplit w:val="0"/>
          <w:tblHeader w:val="0"/>
        </w:trPr>
        <w:tc>
          <w:tcPr>
            <w:shd w:fill="f3f6f7" w:val="clear"/>
            <w:vAlign w:val="center"/>
          </w:tcPr>
          <w:p w:rsidR="00000000" w:rsidDel="00000000" w:rsidP="00000000" w:rsidRDefault="00000000" w:rsidRPr="00000000" w14:paraId="000000C9">
            <w:pPr>
              <w:rPr/>
            </w:pPr>
            <w:r w:rsidDel="00000000" w:rsidR="00000000" w:rsidRPr="00000000">
              <w:rPr>
                <w:rtl w:val="0"/>
              </w:rPr>
              <w:t xml:space="preserve">Quiet Sand</w:t>
            </w:r>
          </w:p>
        </w:tc>
        <w:tc>
          <w:tcPr>
            <w:shd w:fill="f3f6f7" w:val="clear"/>
            <w:vAlign w:val="center"/>
          </w:tcPr>
          <w:p w:rsidR="00000000" w:rsidDel="00000000" w:rsidP="00000000" w:rsidRDefault="00000000" w:rsidRPr="00000000" w14:paraId="000000CA">
            <w:pPr>
              <w:rPr/>
            </w:pPr>
            <w:r w:rsidDel="00000000" w:rsidR="00000000" w:rsidRPr="00000000">
              <w:rPr>
                <w:rFonts w:ascii="Consolas" w:cs="Consolas" w:eastAsia="Consolas" w:hAnsi="Consolas"/>
                <w:sz w:val="19"/>
                <w:szCs w:val="19"/>
                <w:rtl w:val="0"/>
              </w:rPr>
              <w:t xml:space="preserve">#E9E1D5</w:t>
            </w:r>
            <w:r w:rsidDel="00000000" w:rsidR="00000000" w:rsidRPr="00000000">
              <w:rPr>
                <w:rtl w:val="0"/>
              </w:rPr>
            </w:r>
          </w:p>
        </w:tc>
        <w:tc>
          <w:tcPr>
            <w:shd w:fill="f3f6f7" w:val="clear"/>
            <w:vAlign w:val="center"/>
          </w:tcPr>
          <w:p w:rsidR="00000000" w:rsidDel="00000000" w:rsidP="00000000" w:rsidRDefault="00000000" w:rsidRPr="00000000" w14:paraId="000000CB">
            <w:pPr>
              <w:rPr/>
            </w:pPr>
            <w:r w:rsidDel="00000000" w:rsidR="00000000" w:rsidRPr="00000000">
              <w:rPr>
                <w:rtl w:val="0"/>
              </w:rPr>
              <w:t xml:space="preserve">Evidence and Check-In panels</w:t>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rtl w:val="0"/>
              </w:rPr>
              <w:t xml:space="preserve">Quiet Rule</w:t>
            </w:r>
          </w:p>
        </w:tc>
        <w:tc>
          <w:tcPr>
            <w:vAlign w:val="center"/>
          </w:tcPr>
          <w:p w:rsidR="00000000" w:rsidDel="00000000" w:rsidP="00000000" w:rsidRDefault="00000000" w:rsidRPr="00000000" w14:paraId="000000CD">
            <w:pPr>
              <w:rPr/>
            </w:pPr>
            <w:r w:rsidDel="00000000" w:rsidR="00000000" w:rsidRPr="00000000">
              <w:rPr>
                <w:rFonts w:ascii="Consolas" w:cs="Consolas" w:eastAsia="Consolas" w:hAnsi="Consolas"/>
                <w:sz w:val="19"/>
                <w:szCs w:val="19"/>
                <w:rtl w:val="0"/>
              </w:rPr>
              <w:t xml:space="preserve">#CFC5B7</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tl w:val="0"/>
              </w:rPr>
              <w:t xml:space="preserve">Decorative dividers only</w:t>
            </w:r>
          </w:p>
        </w:tc>
      </w:tr>
      <w:tr>
        <w:trPr>
          <w:cantSplit w:val="0"/>
          <w:tblHeader w:val="0"/>
        </w:trPr>
        <w:tc>
          <w:tcPr>
            <w:shd w:fill="f3f6f7" w:val="clear"/>
            <w:vAlign w:val="center"/>
          </w:tcPr>
          <w:p w:rsidR="00000000" w:rsidDel="00000000" w:rsidP="00000000" w:rsidRDefault="00000000" w:rsidRPr="00000000" w14:paraId="000000CF">
            <w:pPr>
              <w:rPr/>
            </w:pPr>
            <w:r w:rsidDel="00000000" w:rsidR="00000000" w:rsidRPr="00000000">
              <w:rPr>
                <w:rtl w:val="0"/>
              </w:rPr>
              <w:t xml:space="preserve">Strong Boundary</w:t>
            </w:r>
          </w:p>
        </w:tc>
        <w:tc>
          <w:tcPr>
            <w:shd w:fill="f3f6f7" w:val="clear"/>
            <w:vAlign w:val="center"/>
          </w:tcPr>
          <w:p w:rsidR="00000000" w:rsidDel="00000000" w:rsidP="00000000" w:rsidRDefault="00000000" w:rsidRPr="00000000" w14:paraId="000000D0">
            <w:pPr>
              <w:rPr/>
            </w:pPr>
            <w:r w:rsidDel="00000000" w:rsidR="00000000" w:rsidRPr="00000000">
              <w:rPr>
                <w:rFonts w:ascii="Consolas" w:cs="Consolas" w:eastAsia="Consolas" w:hAnsi="Consolas"/>
                <w:sz w:val="19"/>
                <w:szCs w:val="19"/>
                <w:rtl w:val="0"/>
              </w:rPr>
              <w:t xml:space="preserve">#837A70</w:t>
            </w:r>
            <w:r w:rsidDel="00000000" w:rsidR="00000000" w:rsidRPr="00000000">
              <w:rPr>
                <w:rtl w:val="0"/>
              </w:rPr>
            </w:r>
          </w:p>
        </w:tc>
        <w:tc>
          <w:tcPr>
            <w:shd w:fill="f3f6f7" w:val="clear"/>
            <w:vAlign w:val="center"/>
          </w:tcPr>
          <w:p w:rsidR="00000000" w:rsidDel="00000000" w:rsidP="00000000" w:rsidRDefault="00000000" w:rsidRPr="00000000" w14:paraId="000000D1">
            <w:pPr>
              <w:rPr/>
            </w:pPr>
            <w:r w:rsidDel="00000000" w:rsidR="00000000" w:rsidRPr="00000000">
              <w:rPr>
                <w:rtl w:val="0"/>
              </w:rPr>
              <w:t xml:space="preserve">Meaningful UI boundaries</w:t>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tl w:val="0"/>
              </w:rPr>
              <w:t xml:space="preserve">Error</w:t>
            </w:r>
          </w:p>
        </w:tc>
        <w:tc>
          <w:tcPr>
            <w:vAlign w:val="center"/>
          </w:tcPr>
          <w:p w:rsidR="00000000" w:rsidDel="00000000" w:rsidP="00000000" w:rsidRDefault="00000000" w:rsidRPr="00000000" w14:paraId="000000D3">
            <w:pPr>
              <w:rPr/>
            </w:pPr>
            <w:r w:rsidDel="00000000" w:rsidR="00000000" w:rsidRPr="00000000">
              <w:rPr>
                <w:rFonts w:ascii="Consolas" w:cs="Consolas" w:eastAsia="Consolas" w:hAnsi="Consolas"/>
                <w:sz w:val="19"/>
                <w:szCs w:val="19"/>
                <w:rtl w:val="0"/>
              </w:rPr>
              <w:t xml:space="preserve">#9D342A</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tl w:val="0"/>
              </w:rPr>
              <w:t xml:space="preserve">Error states only</w:t>
            </w:r>
          </w:p>
        </w:tc>
      </w:tr>
      <w:tr>
        <w:trPr>
          <w:cantSplit w:val="0"/>
          <w:tblHeader w:val="0"/>
        </w:trPr>
        <w:tc>
          <w:tcPr>
            <w:shd w:fill="f3f6f7" w:val="clear"/>
            <w:vAlign w:val="center"/>
          </w:tcPr>
          <w:p w:rsidR="00000000" w:rsidDel="00000000" w:rsidP="00000000" w:rsidRDefault="00000000" w:rsidRPr="00000000" w14:paraId="000000D5">
            <w:pPr>
              <w:rPr/>
            </w:pPr>
            <w:r w:rsidDel="00000000" w:rsidR="00000000" w:rsidRPr="00000000">
              <w:rPr>
                <w:rtl w:val="0"/>
              </w:rPr>
              <w:t xml:space="preserve">Confirmation</w:t>
            </w:r>
          </w:p>
        </w:tc>
        <w:tc>
          <w:tcPr>
            <w:shd w:fill="f3f6f7" w:val="clear"/>
            <w:vAlign w:val="center"/>
          </w:tcPr>
          <w:p w:rsidR="00000000" w:rsidDel="00000000" w:rsidP="00000000" w:rsidRDefault="00000000" w:rsidRPr="00000000" w14:paraId="000000D6">
            <w:pPr>
              <w:rPr/>
            </w:pPr>
            <w:r w:rsidDel="00000000" w:rsidR="00000000" w:rsidRPr="00000000">
              <w:rPr>
                <w:rFonts w:ascii="Consolas" w:cs="Consolas" w:eastAsia="Consolas" w:hAnsi="Consolas"/>
                <w:sz w:val="19"/>
                <w:szCs w:val="19"/>
                <w:rtl w:val="0"/>
              </w:rPr>
              <w:t xml:space="preserve">#35634A</w:t>
            </w:r>
            <w:r w:rsidDel="00000000" w:rsidR="00000000" w:rsidRPr="00000000">
              <w:rPr>
                <w:rtl w:val="0"/>
              </w:rPr>
            </w:r>
          </w:p>
        </w:tc>
        <w:tc>
          <w:tcPr>
            <w:shd w:fill="f3f6f7" w:val="clear"/>
            <w:vAlign w:val="center"/>
          </w:tcPr>
          <w:p w:rsidR="00000000" w:rsidDel="00000000" w:rsidP="00000000" w:rsidRDefault="00000000" w:rsidRPr="00000000" w14:paraId="000000D7">
            <w:pPr>
              <w:rPr/>
            </w:pPr>
            <w:r w:rsidDel="00000000" w:rsidR="00000000" w:rsidRPr="00000000">
              <w:rPr>
                <w:rtl w:val="0"/>
              </w:rPr>
              <w:t xml:space="preserve">Confirmation states only</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Permitted combinations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Tidal Ink, Deep Body Ink, Muted Slate or Deep Teal on Parchment.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Tidal Ink, Deep Body Ink, Muted Slate or Deep Teal on Porcelain.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Tidal Ink, Deep Body Ink, Muted Slate or Deep Teal on Quiet Sand.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Porcelain on Deep Teal or Tidal Ink.</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Error or Confirmation on Parchment or Porcelain with accompanying text.</w:t>
      </w:r>
    </w:p>
    <w:p w:rsidR="00000000" w:rsidDel="00000000" w:rsidP="00000000" w:rsidRDefault="00000000" w:rsidRPr="00000000" w14:paraId="000000DF">
      <w:pPr>
        <w:pStyle w:val="Heading3"/>
        <w:rPr/>
      </w:pPr>
      <w:r w:rsidDel="00000000" w:rsidR="00000000" w:rsidRPr="00000000">
        <w:rPr>
          <w:rtl w:val="0"/>
        </w:rPr>
        <w:t xml:space="preserve">Prohibited uses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Quiet Rule as a functional form or focus boundary.</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State colors as general brand accents.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Different colors for the two strategic arenas.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Color representing readiness, merit, quality, eligibility or venture condition.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Text over uncontrolled photography.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Historical gold or bright teal as secondary accents.</w:t>
      </w:r>
    </w:p>
    <w:p w:rsidR="00000000" w:rsidDel="00000000" w:rsidP="00000000" w:rsidRDefault="00000000" w:rsidRPr="00000000" w14:paraId="000000E6">
      <w:pPr>
        <w:pStyle w:val="Heading2"/>
        <w:rPr/>
      </w:pPr>
      <w:r w:rsidDel="00000000" w:rsidR="00000000" w:rsidRPr="00000000">
        <w:rPr>
          <w:rtl w:val="0"/>
        </w:rPr>
        <w:t xml:space="preserve">5. Layout system</w:t>
      </w:r>
    </w:p>
    <w:p w:rsidR="00000000" w:rsidDel="00000000" w:rsidP="00000000" w:rsidRDefault="00000000" w:rsidRPr="00000000" w14:paraId="000000E7">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Containers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Site maximum: 1200 px.</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Standard wide container: 1080–1120 px.</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Reading container: 680–760 px.</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Narrow explanation or form container: 600–680 px.</w:t>
      </w:r>
    </w:p>
    <w:p w:rsidR="00000000" w:rsidDel="00000000" w:rsidP="00000000" w:rsidRDefault="00000000" w:rsidRPr="00000000" w14:paraId="000000ED">
      <w:pPr>
        <w:pStyle w:val="Heading3"/>
        <w:rPr/>
      </w:pPr>
      <w:r w:rsidDel="00000000" w:rsidR="00000000" w:rsidRPr="00000000">
        <w:rPr>
          <w:rtl w:val="0"/>
        </w:rPr>
        <w:t xml:space="preserve">Grid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Desktop: 12 columns.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Tablet: 8 columns.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Mobile: 4 columns.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Desktop gutters: 24–32 px.</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Mobile gutters: 16–20 px.</w:t>
      </w:r>
    </w:p>
    <w:p w:rsidR="00000000" w:rsidDel="00000000" w:rsidP="00000000" w:rsidRDefault="00000000" w:rsidRPr="00000000" w14:paraId="000000F3">
      <w:pPr>
        <w:pStyle w:val="Heading3"/>
        <w:rPr/>
      </w:pPr>
      <w:r w:rsidDel="00000000" w:rsidR="00000000" w:rsidRPr="00000000">
        <w:rPr>
          <w:rtl w:val="0"/>
        </w:rPr>
        <w:t xml:space="preserve">Page margins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Large desktop: 64–80 px.</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Standard desktop: 48–64 px.</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Tablet: 32–40 px.</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Mobile: 20–24 px.</w:t>
      </w:r>
    </w:p>
    <w:p w:rsidR="00000000" w:rsidDel="00000000" w:rsidP="00000000" w:rsidRDefault="00000000" w:rsidRPr="00000000" w14:paraId="000000F8">
      <w:pPr>
        <w:pStyle w:val="Heading3"/>
        <w:rPr/>
      </w:pPr>
      <w:r w:rsidDel="00000000" w:rsidR="00000000" w:rsidRPr="00000000">
        <w:rPr>
          <w:rtl w:val="0"/>
        </w:rPr>
        <w:t xml:space="preserve">Composition rules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Default to left alignment.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asymmetry selectively.</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prose narrower than evidence strips and comparisons.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force equal-height content where the material is unequal.</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Stack columns in logical reading order.</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Present people navigating ventures first when both strategic arenas appear.</w:t>
      </w:r>
    </w:p>
    <w:p w:rsidR="00000000" w:rsidDel="00000000" w:rsidP="00000000" w:rsidRDefault="00000000" w:rsidRPr="00000000" w14:paraId="000000FF">
      <w:pPr>
        <w:pStyle w:val="Heading2"/>
        <w:rPr/>
      </w:pPr>
      <w:r w:rsidDel="00000000" w:rsidR="00000000" w:rsidRPr="00000000">
        <w:rPr>
          <w:rtl w:val="0"/>
        </w:rPr>
        <w:t xml:space="preserve">6. Spacing system</w:t>
      </w:r>
    </w:p>
    <w:p w:rsidR="00000000" w:rsidDel="00000000" w:rsidP="00000000" w:rsidRDefault="00000000" w:rsidRPr="00000000" w14:paraId="00000100">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Base scale:</w:t>
      </w:r>
    </w:p>
    <w:p w:rsidR="00000000" w:rsidDel="00000000" w:rsidP="00000000" w:rsidRDefault="00000000" w:rsidRPr="00000000" w14:paraId="00000102">
      <w:pPr>
        <w:rPr/>
      </w:pPr>
      <w:r w:rsidDel="00000000" w:rsidR="00000000" w:rsidRPr="00000000">
        <w:rPr>
          <w:rFonts w:ascii="Consolas" w:cs="Consolas" w:eastAsia="Consolas" w:hAnsi="Consolas"/>
          <w:sz w:val="19"/>
          <w:szCs w:val="19"/>
          <w:rtl w:val="0"/>
        </w:rPr>
        <w:t xml:space="preserve">8 / 16 / 24 / 32 / 40 / 48 / 64 / 80 / 112 / 144</w:t>
      </w: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tl w:val="0"/>
        </w:rPr>
        <w:t xml:space="preserve">Application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Label to heading: 12–16 px.</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Heading to opening paragraph: 16–24 px.</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Paragraph spacing: 16–20 px.</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Text to CTA: 28–32 px.</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Component padding: 24–40 px.</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Related subsection separation: 48–64 px.</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Standard section separation: 80–112 px desktop; 64–80 px mobile.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Major transition: 112–144 px desktop; 80–96 px mobile.</w:t>
      </w:r>
    </w:p>
    <w:p w:rsidR="00000000" w:rsidDel="00000000" w:rsidP="00000000" w:rsidRDefault="00000000" w:rsidRPr="00000000" w14:paraId="0000010C">
      <w:pPr>
        <w:rPr/>
      </w:pPr>
      <w:r w:rsidDel="00000000" w:rsidR="00000000" w:rsidRPr="00000000">
        <w:rPr>
          <w:rtl w:val="0"/>
        </w:rPr>
        <w:t xml:space="preserve">Mobile spacing should be reduced proportionately, not removed.</w:t>
      </w:r>
    </w:p>
    <w:p w:rsidR="00000000" w:rsidDel="00000000" w:rsidP="00000000" w:rsidRDefault="00000000" w:rsidRPr="00000000" w14:paraId="0000010D">
      <w:pPr>
        <w:pStyle w:val="Heading2"/>
        <w:rPr/>
      </w:pPr>
      <w:r w:rsidDel="00000000" w:rsidR="00000000" w:rsidRPr="00000000">
        <w:rPr>
          <w:rtl w:val="0"/>
        </w:rPr>
        <w:t xml:space="preserve">7. Header and navigation</w:t>
      </w:r>
    </w:p>
    <w:p w:rsidR="00000000" w:rsidDel="00000000" w:rsidP="00000000" w:rsidRDefault="00000000" w:rsidRPr="00000000" w14:paraId="0000010E">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0F">
      <w:pPr>
        <w:pStyle w:val="Heading3"/>
        <w:rPr/>
      </w:pPr>
      <w:r w:rsidDel="00000000" w:rsidR="00000000" w:rsidRPr="00000000">
        <w:rPr>
          <w:rtl w:val="0"/>
        </w:rPr>
        <w:t xml:space="preserve">Desktop</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Parchment background.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production wordmark on the left.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Navigation on the right: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About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Organizations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Our Work</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Header height: approximately 80–92 px.</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Wordmark links to Home.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Current page identified by text treatment or underline, not color alone.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may receive slightly stronger typographic emphasis.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V1 dropdown navigation.</w:t>
      </w:r>
    </w:p>
    <w:p w:rsidR="00000000" w:rsidDel="00000000" w:rsidP="00000000" w:rsidRDefault="00000000" w:rsidRPr="00000000" w14:paraId="0000011D">
      <w:pPr>
        <w:pStyle w:val="Heading3"/>
        <w:rPr/>
      </w:pPr>
      <w:r w:rsidDel="00000000" w:rsidR="00000000" w:rsidRPr="00000000">
        <w:rPr>
          <w:rtl w:val="0"/>
        </w:rPr>
        <w:t xml:space="preserve">Mobile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Wordmark left.</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Accessible menu control right.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Minimum 44 × 44 px activation area.</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Simple vertical menu.</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Logical focus management.</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Escape closes the menu.</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Current page remains identifiable.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motion dependency.</w:t>
      </w:r>
    </w:p>
    <w:p w:rsidR="00000000" w:rsidDel="00000000" w:rsidP="00000000" w:rsidRDefault="00000000" w:rsidRPr="00000000" w14:paraId="00000126">
      <w:pPr>
        <w:rPr/>
      </w:pPr>
      <w:r w:rsidDel="00000000" w:rsidR="00000000" w:rsidRPr="00000000">
        <w:rPr>
          <w:rtl w:val="0"/>
        </w:rPr>
        <w:t xml:space="preserve">A restrained sticky header is permitted after usability testing but is not required.</w:t>
      </w:r>
    </w:p>
    <w:p w:rsidR="00000000" w:rsidDel="00000000" w:rsidP="00000000" w:rsidRDefault="00000000" w:rsidRPr="00000000" w14:paraId="00000127">
      <w:pPr>
        <w:pStyle w:val="Heading2"/>
        <w:rPr/>
      </w:pPr>
      <w:r w:rsidDel="00000000" w:rsidR="00000000" w:rsidRPr="00000000">
        <w:rPr>
          <w:rtl w:val="0"/>
        </w:rPr>
        <w:t xml:space="preserve">8. Footer system</w:t>
      </w:r>
    </w:p>
    <w:p w:rsidR="00000000" w:rsidDel="00000000" w:rsidP="00000000" w:rsidRDefault="00000000" w:rsidRPr="00000000" w14:paraId="00000128">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Tidal Ink background.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Porcelain primary text.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Porcelain production wordmark.</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Concise organizational description.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Primary navigation.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route.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legal and data-use links.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Copyright.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Maintained external links only.</w:t>
      </w:r>
    </w:p>
    <w:p w:rsidR="00000000" w:rsidDel="00000000" w:rsidP="00000000" w:rsidRDefault="00000000" w:rsidRPr="00000000" w14:paraId="00000132">
      <w:pPr>
        <w:rPr/>
      </w:pPr>
      <w:r w:rsidDel="00000000" w:rsidR="00000000" w:rsidRPr="00000000">
        <w:rPr>
          <w:rtl w:val="0"/>
        </w:rPr>
        <w:t xml:space="preserve">Do not include unverified affiliations, inactive social channels, unsupported institutional claims or a newsletter field without an operating newsletter program.</w:t>
      </w:r>
    </w:p>
    <w:p w:rsidR="00000000" w:rsidDel="00000000" w:rsidP="00000000" w:rsidRDefault="00000000" w:rsidRPr="00000000" w14:paraId="00000133">
      <w:pPr>
        <w:pStyle w:val="Heading2"/>
        <w:rPr/>
      </w:pPr>
      <w:r w:rsidDel="00000000" w:rsidR="00000000" w:rsidRPr="00000000">
        <w:rPr>
          <w:rtl w:val="0"/>
        </w:rPr>
        <w:t xml:space="preserve">9. Buttons and links</w:t>
      </w:r>
    </w:p>
    <w:p w:rsidR="00000000" w:rsidDel="00000000" w:rsidP="00000000" w:rsidRDefault="00000000" w:rsidRPr="00000000" w14:paraId="00000134">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35">
      <w:pPr>
        <w:pStyle w:val="Heading3"/>
        <w:rPr/>
      </w:pPr>
      <w:r w:rsidDel="00000000" w:rsidR="00000000" w:rsidRPr="00000000">
        <w:rPr>
          <w:rtl w:val="0"/>
        </w:rPr>
        <w:t xml:space="preserve">Primary button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Deep Teal background.</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Porcelain label.</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Teal Pressed hover/pressed state.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Minimum height: 48 px.</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Horizontal padding: 22–28 px.</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Corner radius: 4–6 px.</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shadow, scale or positional movement.</w:t>
      </w:r>
    </w:p>
    <w:p w:rsidR="00000000" w:rsidDel="00000000" w:rsidP="00000000" w:rsidRDefault="00000000" w:rsidRPr="00000000" w14:paraId="0000013D">
      <w:pPr>
        <w:pStyle w:val="Heading3"/>
        <w:rPr/>
      </w:pPr>
      <w:r w:rsidDel="00000000" w:rsidR="00000000" w:rsidRPr="00000000">
        <w:rPr>
          <w:rtl w:val="0"/>
        </w:rPr>
        <w:t xml:space="preserve">Secondary action</w:t>
      </w:r>
    </w:p>
    <w:p w:rsidR="00000000" w:rsidDel="00000000" w:rsidP="00000000" w:rsidRDefault="00000000" w:rsidRPr="00000000" w14:paraId="0000013E">
      <w:pPr>
        <w:rPr/>
      </w:pPr>
      <w:r w:rsidDel="00000000" w:rsidR="00000000" w:rsidRPr="00000000">
        <w:rPr>
          <w:rtl w:val="0"/>
        </w:rPr>
        <w:t xml:space="preserve">Use an underlined Deep Teal text link wherever possible. Use outlined buttons only when secondary button semantics and prominence are warranted.</w:t>
      </w:r>
    </w:p>
    <w:p w:rsidR="00000000" w:rsidDel="00000000" w:rsidP="00000000" w:rsidRDefault="00000000" w:rsidRPr="00000000" w14:paraId="0000013F">
      <w:pPr>
        <w:pStyle w:val="Heading3"/>
        <w:rPr/>
      </w:pPr>
      <w:r w:rsidDel="00000000" w:rsidR="00000000" w:rsidRPr="00000000">
        <w:rPr>
          <w:rtl w:val="0"/>
        </w:rPr>
        <w:t xml:space="preserve">Text links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Underlined in body text.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Deep Teal by default.</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Teal Pressed on hover.</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Visible focus.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Descriptive labels.</w:t>
      </w:r>
    </w:p>
    <w:p w:rsidR="00000000" w:rsidDel="00000000" w:rsidP="00000000" w:rsidRDefault="00000000" w:rsidRPr="00000000" w14:paraId="00000145">
      <w:pPr>
        <w:rPr/>
      </w:pPr>
      <w:r w:rsidDel="00000000" w:rsidR="00000000" w:rsidRPr="00000000">
        <w:rPr>
          <w:rtl w:val="0"/>
        </w:rPr>
        <w:t xml:space="preserve">Use buttons for actions and links for destinations.</w:t>
      </w:r>
    </w:p>
    <w:p w:rsidR="00000000" w:rsidDel="00000000" w:rsidP="00000000" w:rsidRDefault="00000000" w:rsidRPr="00000000" w14:paraId="00000146">
      <w:pPr>
        <w:pStyle w:val="Heading2"/>
        <w:rPr/>
      </w:pPr>
      <w:r w:rsidDel="00000000" w:rsidR="00000000" w:rsidRPr="00000000">
        <w:rPr>
          <w:rtl w:val="0"/>
        </w:rPr>
        <w:t xml:space="preserve">10. Forms and form states</w:t>
      </w:r>
    </w:p>
    <w:p w:rsidR="00000000" w:rsidDel="00000000" w:rsidP="00000000" w:rsidRDefault="00000000" w:rsidRPr="00000000" w14:paraId="00000147">
      <w:pPr>
        <w:rPr/>
      </w:pPr>
      <w:r w:rsidDel="00000000" w:rsidR="00000000" w:rsidRPr="00000000">
        <w:rPr>
          <w:b w:val="1"/>
          <w:bCs w:val="1"/>
          <w:rtl w:val="0"/>
        </w:rPr>
        <w:t xml:space="preserve">Status: Approved design; operational dependency for implementation and routing</w:t>
      </w:r>
      <w:r w:rsidDel="00000000" w:rsidR="00000000" w:rsidRPr="00000000">
        <w:rPr>
          <w:rtl w:val="0"/>
        </w:rPr>
      </w:r>
    </w:p>
    <w:p w:rsidR="00000000" w:rsidDel="00000000" w:rsidP="00000000" w:rsidRDefault="00000000" w:rsidRPr="00000000" w14:paraId="00000148">
      <w:pPr>
        <w:pStyle w:val="Heading3"/>
        <w:rPr/>
      </w:pPr>
      <w:r w:rsidDel="00000000" w:rsidR="00000000" w:rsidRPr="00000000">
        <w:rPr>
          <w:rtl w:val="0"/>
        </w:rPr>
        <w:t xml:space="preserve">Structure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Single-column form.</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Labels above fields.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Helper text adjacent to the relevant field.</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Required and optional status in text.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placeholder-only labels.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Proper fieldsets and legends.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unnecessary sensitive information.</w:t>
      </w:r>
    </w:p>
    <w:p w:rsidR="00000000" w:rsidDel="00000000" w:rsidP="00000000" w:rsidRDefault="00000000" w:rsidRPr="00000000" w14:paraId="00000150">
      <w:pPr>
        <w:pStyle w:val="Heading3"/>
        <w:rPr/>
      </w:pPr>
      <w:r w:rsidDel="00000000" w:rsidR="00000000" w:rsidRPr="00000000">
        <w:rPr>
          <w:rtl w:val="0"/>
        </w:rPr>
        <w:t xml:space="preserve">Controls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Porcelain background.</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Deep Body Ink text.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Strong Boundary border.</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Minimum 48 px height.</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Deep Teal focus treatment.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Readable disabled states.</w:t>
      </w:r>
    </w:p>
    <w:p w:rsidR="00000000" w:rsidDel="00000000" w:rsidP="00000000" w:rsidRDefault="00000000" w:rsidRPr="00000000" w14:paraId="00000157">
      <w:pPr>
        <w:pStyle w:val="Heading3"/>
        <w:rPr/>
      </w:pPr>
      <w:r w:rsidDel="00000000" w:rsidR="00000000" w:rsidRPr="00000000">
        <w:rPr>
          <w:rtl w:val="0"/>
        </w:rPr>
        <w:t xml:space="preserve">Errors and confirmation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Field-level error text.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Error summary.</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Plain-language correction guidance.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Entered data retained after error.</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Confirmation message must not imply engagement acceptance.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response-time promise without operational confirmation.</w:t>
      </w:r>
    </w:p>
    <w:p w:rsidR="00000000" w:rsidDel="00000000" w:rsidP="00000000" w:rsidRDefault="00000000" w:rsidRPr="00000000" w14:paraId="0000015E">
      <w:pPr>
        <w:pStyle w:val="Heading3"/>
        <w:rPr/>
      </w:pPr>
      <w:r w:rsidDel="00000000" w:rsidR="00000000" w:rsidRPr="00000000">
        <w:rPr>
          <w:rtl w:val="0"/>
        </w:rPr>
        <w:t xml:space="preserve">Contact form</w:t>
      </w:r>
    </w:p>
    <w:p w:rsidR="00000000" w:rsidDel="00000000" w:rsidP="00000000" w:rsidRDefault="00000000" w:rsidRPr="00000000" w14:paraId="0000015F">
      <w:pPr>
        <w:rPr/>
      </w:pPr>
      <w:r w:rsidDel="00000000" w:rsidR="00000000" w:rsidRPr="00000000">
        <w:rPr>
          <w:rtl w:val="0"/>
        </w:rPr>
        <w:t xml:space="preserve">One form may serve: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institutional challenge;</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collaboration or referral;</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support;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general inquiry.</w:t>
      </w:r>
    </w:p>
    <w:p w:rsidR="00000000" w:rsidDel="00000000" w:rsidP="00000000" w:rsidRDefault="00000000" w:rsidRPr="00000000" w14:paraId="00000164">
      <w:pPr>
        <w:rPr/>
      </w:pPr>
      <w:r w:rsidDel="00000000" w:rsidR="00000000" w:rsidRPr="00000000">
        <w:rPr>
          <w:rtl w:val="0"/>
        </w:rPr>
        <w:t xml:space="preserve">Forms and inquiry routing remain an </w:t>
      </w:r>
      <w:r w:rsidDel="00000000" w:rsidR="00000000" w:rsidRPr="00000000">
        <w:rPr>
          <w:b w:val="1"/>
          <w:bCs w:val="1"/>
          <w:rtl w:val="0"/>
        </w:rPr>
        <w:t xml:space="preserve">operational dependency</w:t>
      </w:r>
      <w:r w:rsidDel="00000000" w:rsidR="00000000" w:rsidRPr="00000000">
        <w:rPr>
          <w:rtl w:val="0"/>
        </w:rPr>
        <w:t xml:space="preserve"> until the recipient, submission system, success behavior, failure route and spam handling are confirmed and tested.</w:t>
      </w:r>
    </w:p>
    <w:p w:rsidR="00000000" w:rsidDel="00000000" w:rsidP="00000000" w:rsidRDefault="00000000" w:rsidRPr="00000000" w14:paraId="00000165">
      <w:pPr>
        <w:pStyle w:val="Heading2"/>
        <w:rPr/>
      </w:pPr>
      <w:r w:rsidDel="00000000" w:rsidR="00000000" w:rsidRPr="00000000">
        <w:rPr>
          <w:rtl w:val="0"/>
        </w:rPr>
        <w:t xml:space="preserve">11. Evidence and fact presentation</w:t>
      </w:r>
    </w:p>
    <w:p w:rsidR="00000000" w:rsidDel="00000000" w:rsidP="00000000" w:rsidRDefault="00000000" w:rsidRPr="00000000" w14:paraId="00000166">
      <w:pPr>
        <w:rPr/>
      </w:pPr>
      <w:r w:rsidDel="00000000" w:rsidR="00000000" w:rsidRPr="00000000">
        <w:rPr>
          <w:b w:val="1"/>
          <w:bCs w:val="1"/>
          <w:rtl w:val="0"/>
        </w:rPr>
        <w:t xml:space="preserve">Status: Approved design; verification pending for individual claims</w:t>
      </w: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rtl w:val="0"/>
        </w:rPr>
        <w:t xml:space="preserve">Fact strips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 to three or four facts.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Moderate numeric emphasis.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Explanatory labels nearby.</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Source or context where material.</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animated counters.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generic “impact” or “results” framing without supporting evidence.</w:t>
      </w:r>
    </w:p>
    <w:p w:rsidR="00000000" w:rsidDel="00000000" w:rsidP="00000000" w:rsidRDefault="00000000" w:rsidRPr="00000000" w14:paraId="0000016E">
      <w:pPr>
        <w:pStyle w:val="Heading3"/>
        <w:rPr/>
      </w:pPr>
      <w:r w:rsidDel="00000000" w:rsidR="00000000" w:rsidRPr="00000000">
        <w:rPr>
          <w:rtl w:val="0"/>
        </w:rPr>
        <w:t xml:space="preserve">Evidence hierarchy</w:t>
      </w:r>
    </w:p>
    <w:p w:rsidR="00000000" w:rsidDel="00000000" w:rsidP="00000000" w:rsidRDefault="00000000" w:rsidRPr="00000000" w14:paraId="0000016F">
      <w:pPr>
        <w:rPr/>
      </w:pPr>
      <w:r w:rsidDel="00000000" w:rsidR="00000000" w:rsidRPr="00000000">
        <w:rPr>
          <w:rtl w:val="0"/>
        </w:rPr>
        <w:t xml:space="preserve">Distinguish through labels and placement:</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verified facts;</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participant-reported experience;</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Ethnoir interpretation;</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internal learning;</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remaining uncertainty.</w:t>
      </w:r>
    </w:p>
    <w:p w:rsidR="00000000" w:rsidDel="00000000" w:rsidP="00000000" w:rsidRDefault="00000000" w:rsidRPr="00000000" w14:paraId="00000175">
      <w:pPr>
        <w:pStyle w:val="Heading3"/>
        <w:rPr/>
      </w:pPr>
      <w:r w:rsidDel="00000000" w:rsidR="00000000" w:rsidRPr="00000000">
        <w:rPr>
          <w:rtl w:val="0"/>
        </w:rPr>
        <w:t xml:space="preserve">Founder experience</w:t>
      </w:r>
    </w:p>
    <w:p w:rsidR="00000000" w:rsidDel="00000000" w:rsidP="00000000" w:rsidRDefault="00000000" w:rsidRPr="00000000" w14:paraId="00000176">
      <w:pPr>
        <w:rPr/>
      </w:pPr>
      <w:r w:rsidDel="00000000" w:rsidR="00000000" w:rsidRPr="00000000">
        <w:rPr>
          <w:rtl w:val="0"/>
        </w:rPr>
        <w:t xml:space="preserve">Use a consistent label such as </w:t>
      </w:r>
      <w:r w:rsidDel="00000000" w:rsidR="00000000" w:rsidRPr="00000000">
        <w:rPr>
          <w:b w:val="1"/>
          <w:bCs w:val="1"/>
          <w:rtl w:val="0"/>
        </w:rPr>
        <w:t xml:space="preserve">Founder experience</w:t>
      </w:r>
      <w:r w:rsidDel="00000000" w:rsidR="00000000" w:rsidRPr="00000000">
        <w:rPr>
          <w:rtl w:val="0"/>
        </w:rPr>
        <w:t xml:space="preserve">. Prior-professional work must not appear as Ethnoir organizational evidence.</w:t>
      </w:r>
    </w:p>
    <w:p w:rsidR="00000000" w:rsidDel="00000000" w:rsidP="00000000" w:rsidRDefault="00000000" w:rsidRPr="00000000" w14:paraId="00000177">
      <w:pPr>
        <w:rPr/>
      </w:pPr>
      <w:r w:rsidDel="00000000" w:rsidR="00000000" w:rsidRPr="00000000">
        <w:rPr>
          <w:rtl w:val="0"/>
        </w:rPr>
        <w:t xml:space="preserve">Every public fact, quotation, relationship, attribution and outcome-related statement remains </w:t>
      </w:r>
      <w:r w:rsidDel="00000000" w:rsidR="00000000" w:rsidRPr="00000000">
        <w:rPr>
          <w:b w:val="1"/>
          <w:bCs w:val="1"/>
          <w:rtl w:val="0"/>
        </w:rPr>
        <w:t xml:space="preserve">verification pending</w:t>
      </w:r>
      <w:r w:rsidDel="00000000" w:rsidR="00000000" w:rsidRPr="00000000">
        <w:rPr>
          <w:rtl w:val="0"/>
        </w:rPr>
        <w:t xml:space="preserve"> until cleared against its governing evidence and permission source.</w:t>
      </w:r>
    </w:p>
    <w:p w:rsidR="00000000" w:rsidDel="00000000" w:rsidP="00000000" w:rsidRDefault="00000000" w:rsidRPr="00000000" w14:paraId="00000178">
      <w:pPr>
        <w:pStyle w:val="Heading3"/>
        <w:rPr/>
      </w:pPr>
      <w:bookmarkStart w:colFirst="0" w:colLast="0" w:name="_gdnw3u5xs66b" w:id="0"/>
      <w:bookmarkEnd w:id="0"/>
      <w:r w:rsidDel="00000000" w:rsidR="00000000" w:rsidRPr="00000000">
        <w:rPr>
          <w:rtl w:val="0"/>
        </w:rPr>
        <w:t xml:space="preserve">Evidence-state presentation</w:t>
      </w:r>
    </w:p>
    <w:p w:rsidR="00000000" w:rsidDel="00000000" w:rsidP="00000000" w:rsidRDefault="00000000" w:rsidRPr="00000000" w14:paraId="00000179">
      <w:pPr>
        <w:pStyle w:val="Heading2"/>
        <w:rPr/>
      </w:pPr>
      <w:r w:rsidDel="00000000" w:rsidR="00000000" w:rsidRPr="00000000">
        <w:rPr>
          <w:rtl w:val="0"/>
        </w:rPr>
        <w:t xml:space="preserve">Where the For Organizations or Our Work pages present external context, Ethnoir evidence, and an unproven institutional proposition near one another, treat them as three visibly distinct evidence states. Use clear section labels, spacing, and restrained container treatment so a reader cannot mistake external research for proof of Ethnoir’s model or a proposed application for demonstrated institutional capability.</w:t>
      </w:r>
    </w:p>
    <w:p w:rsidR="00000000" w:rsidDel="00000000" w:rsidP="00000000" w:rsidRDefault="00000000" w:rsidRPr="00000000" w14:paraId="0000017A">
      <w:pPr>
        <w:pStyle w:val="Heading2"/>
        <w:rPr/>
      </w:pPr>
      <w:r w:rsidDel="00000000" w:rsidR="00000000" w:rsidRPr="00000000">
        <w:rPr>
          <w:rtl w:val="0"/>
        </w:rPr>
        <w:t xml:space="preserve">The Venture Readiness Lab should remain the primary Ethnoir proof case. Pending case-study fields and the future Federal Reserve evidence placeholder are editorial dependencies, not publication-ready content. Do not use decorative graphics, metric styling, or partner logos to imply validation or endorsement.</w:t>
      </w:r>
    </w:p>
    <w:p w:rsidR="00000000" w:rsidDel="00000000" w:rsidP="00000000" w:rsidRDefault="00000000" w:rsidRPr="00000000" w14:paraId="0000017B">
      <w:pPr>
        <w:pStyle w:val="Heading2"/>
        <w:rPr/>
      </w:pPr>
      <w:r w:rsidDel="00000000" w:rsidR="00000000" w:rsidRPr="00000000">
        <w:rPr>
          <w:rtl w:val="0"/>
        </w:rPr>
        <w:t xml:space="preserve">12. Check-In product-panel treatment</w:t>
      </w:r>
    </w:p>
    <w:p w:rsidR="00000000" w:rsidDel="00000000" w:rsidP="00000000" w:rsidRDefault="00000000" w:rsidRPr="00000000" w14:paraId="0000017C">
      <w:pPr>
        <w:rPr/>
      </w:pPr>
      <w:r w:rsidDel="00000000" w:rsidR="00000000" w:rsidRPr="00000000">
        <w:rPr>
          <w:b w:val="1"/>
          <w:bCs w:val="1"/>
          <w:rtl w:val="0"/>
        </w:rPr>
        <w:t xml:space="preserve">Status: Approved design; operational dependency for URL and launch status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Quiet Sand surface.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Tidal Ink heading.</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Deep Body Ink explanation.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Deep Teal action.</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Compact practical information.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Necessary use limitations close to the CTA.</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readiness colors, gauges, score graphics or diagnostic imagery.</w:t>
      </w:r>
    </w:p>
    <w:p w:rsidR="00000000" w:rsidDel="00000000" w:rsidP="00000000" w:rsidRDefault="00000000" w:rsidRPr="00000000" w14:paraId="00000184">
      <w:pPr>
        <w:rPr/>
      </w:pPr>
      <w:r w:rsidDel="00000000" w:rsidR="00000000" w:rsidRPr="00000000">
        <w:rPr>
          <w:rtl w:val="0"/>
        </w:rPr>
        <w:t xml:space="preserve">The Check-In remains subordinate to Ethnoir’s corporate identity.</w:t>
      </w:r>
    </w:p>
    <w:p w:rsidR="00000000" w:rsidDel="00000000" w:rsidP="00000000" w:rsidRDefault="00000000" w:rsidRPr="00000000" w14:paraId="00000185">
      <w:pPr>
        <w:rPr/>
      </w:pPr>
      <w:r w:rsidDel="00000000" w:rsidR="00000000" w:rsidRPr="00000000">
        <w:rPr>
          <w:rtl w:val="0"/>
        </w:rPr>
        <w:t xml:space="preserve">The current destination URL, operational status, result delivery, support route, privacy information and suitability for receiving website traffic must be confirmed before publication.</w:t>
      </w:r>
    </w:p>
    <w:p w:rsidR="00000000" w:rsidDel="00000000" w:rsidP="00000000" w:rsidRDefault="00000000" w:rsidRPr="00000000" w14:paraId="00000186">
      <w:pPr>
        <w:pStyle w:val="Heading2"/>
        <w:rPr/>
      </w:pPr>
      <w:r w:rsidDel="00000000" w:rsidR="00000000" w:rsidRPr="00000000">
        <w:rPr>
          <w:rtl w:val="0"/>
        </w:rPr>
        <w:t xml:space="preserve">13. Cards, panels and containers</w:t>
      </w:r>
    </w:p>
    <w:p w:rsidR="00000000" w:rsidDel="00000000" w:rsidP="00000000" w:rsidRDefault="00000000" w:rsidRPr="00000000" w14:paraId="00000187">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Use panels only when content has a distinct function, such as: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product/resource;</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attributed Founder experience;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form group;</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 essential callout.</w:t>
      </w:r>
    </w:p>
    <w:p w:rsidR="00000000" w:rsidDel="00000000" w:rsidP="00000000" w:rsidRDefault="00000000" w:rsidRPr="00000000" w14:paraId="0000018E">
      <w:pPr>
        <w:rPr/>
      </w:pPr>
      <w:r w:rsidDel="00000000" w:rsidR="00000000" w:rsidRPr="00000000">
        <w:rPr>
          <w:rtl w:val="0"/>
        </w:rPr>
        <w:t xml:space="preserve">Do not create panels merely for visual variety or to turn capabilities into service packages.</w:t>
      </w:r>
    </w:p>
    <w:p w:rsidR="00000000" w:rsidDel="00000000" w:rsidP="00000000" w:rsidRDefault="00000000" w:rsidRPr="00000000" w14:paraId="0000018F">
      <w:pPr>
        <w:rPr/>
      </w:pPr>
      <w:r w:rsidDel="00000000" w:rsidR="00000000" w:rsidRPr="00000000">
        <w:rPr>
          <w:rtl w:val="0"/>
        </w:rPr>
        <w:t xml:space="preserve">Treatment:</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flat surfaces;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shadows;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restrained borders;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4–8 px radius;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24–40 px padding;</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nested card systems.</w:t>
      </w:r>
    </w:p>
    <w:p w:rsidR="00000000" w:rsidDel="00000000" w:rsidP="00000000" w:rsidRDefault="00000000" w:rsidRPr="00000000" w14:paraId="00000196">
      <w:pPr>
        <w:pStyle w:val="Heading2"/>
        <w:rPr/>
      </w:pPr>
      <w:r w:rsidDel="00000000" w:rsidR="00000000" w:rsidRPr="00000000">
        <w:rPr>
          <w:rtl w:val="0"/>
        </w:rPr>
        <w:t xml:space="preserve">14. Rules and graphic devices</w:t>
      </w:r>
    </w:p>
    <w:p w:rsidR="00000000" w:rsidDel="00000000" w:rsidP="00000000" w:rsidRDefault="00000000" w:rsidRPr="00000000" w14:paraId="00000197">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Permitted:</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Quiet Rule decorative separators.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Tidal Ink major rules.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Restrained offsets.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Minimal brackets or border fragments.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Numbered sequences where order matters.</w:t>
      </w:r>
    </w:p>
    <w:p w:rsidR="00000000" w:rsidDel="00000000" w:rsidP="00000000" w:rsidRDefault="00000000" w:rsidRPr="00000000" w14:paraId="0000019E">
      <w:pPr>
        <w:rPr/>
      </w:pPr>
      <w:r w:rsidDel="00000000" w:rsidR="00000000" w:rsidRPr="00000000">
        <w:rPr>
          <w:rtl w:val="0"/>
        </w:rPr>
        <w:t xml:space="preserve">Not permitted:</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mazes;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feathers;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arrows as a primary metaphor;</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growth charts;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network motifs;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proprietary-method diagrams;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decorative business icons;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readiness meters;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gradients;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glass effects;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patterned brand backgrounds.</w:t>
      </w:r>
    </w:p>
    <w:p w:rsidR="00000000" w:rsidDel="00000000" w:rsidP="00000000" w:rsidRDefault="00000000" w:rsidRPr="00000000" w14:paraId="000001AA">
      <w:pPr>
        <w:pStyle w:val="Heading2"/>
        <w:rPr/>
      </w:pPr>
      <w:r w:rsidDel="00000000" w:rsidR="00000000" w:rsidRPr="00000000">
        <w:rPr>
          <w:rtl w:val="0"/>
        </w:rPr>
        <w:t xml:space="preserve">15. Imagery and artifact treatment</w:t>
      </w:r>
    </w:p>
    <w:p w:rsidR="00000000" w:rsidDel="00000000" w:rsidP="00000000" w:rsidRDefault="00000000" w:rsidRPr="00000000" w14:paraId="000001AB">
      <w:pPr>
        <w:pStyle w:val="Heading3"/>
        <w:rPr/>
      </w:pPr>
      <w:r w:rsidDel="00000000" w:rsidR="00000000" w:rsidRPr="00000000">
        <w:rPr>
          <w:rtl w:val="0"/>
        </w:rPr>
        <w:t xml:space="preserve">Founder portrait</w:t>
      </w:r>
    </w:p>
    <w:p w:rsidR="00000000" w:rsidDel="00000000" w:rsidP="00000000" w:rsidRDefault="00000000" w:rsidRPr="00000000" w14:paraId="000001AC">
      <w:pPr>
        <w:rPr/>
      </w:pPr>
      <w:r w:rsidDel="00000000" w:rsidR="00000000" w:rsidRPr="00000000">
        <w:rPr>
          <w:b w:val="1"/>
          <w:bCs w:val="1"/>
          <w:rtl w:val="0"/>
        </w:rPr>
        <w:t xml:space="preserve">Status: Verification pending</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 current, publishable Founder portrait is preferred but not required for build commencement. It should be naturally lit, composed and professional without being heavily corporate.</w:t>
      </w:r>
    </w:p>
    <w:p w:rsidR="00000000" w:rsidDel="00000000" w:rsidP="00000000" w:rsidRDefault="00000000" w:rsidRPr="00000000" w14:paraId="000001AE">
      <w:pPr>
        <w:rPr/>
      </w:pPr>
      <w:r w:rsidDel="00000000" w:rsidR="00000000" w:rsidRPr="00000000">
        <w:rPr>
          <w:rtl w:val="0"/>
        </w:rPr>
        <w:t xml:space="preserve">Selection, quality and publication rights must be confirmed.</w:t>
      </w:r>
    </w:p>
    <w:p w:rsidR="00000000" w:rsidDel="00000000" w:rsidP="00000000" w:rsidRDefault="00000000" w:rsidRPr="00000000" w14:paraId="000001AF">
      <w:pPr>
        <w:pStyle w:val="Heading3"/>
        <w:rPr/>
      </w:pPr>
      <w:r w:rsidDel="00000000" w:rsidR="00000000" w:rsidRPr="00000000">
        <w:rPr>
          <w:rtl w:val="0"/>
        </w:rPr>
        <w:t xml:space="preserve">Lab imagery</w:t>
      </w:r>
    </w:p>
    <w:p w:rsidR="00000000" w:rsidDel="00000000" w:rsidP="00000000" w:rsidRDefault="00000000" w:rsidRPr="00000000" w14:paraId="000001B0">
      <w:pPr>
        <w:rPr/>
      </w:pPr>
      <w:r w:rsidDel="00000000" w:rsidR="00000000" w:rsidRPr="00000000">
        <w:rPr>
          <w:b w:val="1"/>
          <w:bCs w:val="1"/>
          <w:rtl w:val="0"/>
        </w:rPr>
        <w:t xml:space="preserve">Status: Verification pending</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Use only images and artifacts with confirmed publication permission and appropriate contextual labeling.</w:t>
      </w:r>
    </w:p>
    <w:p w:rsidR="00000000" w:rsidDel="00000000" w:rsidP="00000000" w:rsidRDefault="00000000" w:rsidRPr="00000000" w14:paraId="000001B2">
      <w:pPr>
        <w:rPr/>
      </w:pPr>
      <w:r w:rsidDel="00000000" w:rsidR="00000000" w:rsidRPr="00000000">
        <w:rPr>
          <w:rtl w:val="0"/>
        </w:rPr>
        <w:t xml:space="preserve">Possession, participation or program involvement does not constitute publication permission.</w:t>
      </w:r>
    </w:p>
    <w:p w:rsidR="00000000" w:rsidDel="00000000" w:rsidP="00000000" w:rsidRDefault="00000000" w:rsidRPr="00000000" w14:paraId="000001B3">
      <w:pPr>
        <w:pStyle w:val="Heading3"/>
        <w:rPr/>
      </w:pPr>
      <w:r w:rsidDel="00000000" w:rsidR="00000000" w:rsidRPr="00000000">
        <w:rPr>
          <w:rtl w:val="0"/>
        </w:rPr>
        <w:t xml:space="preserve">Artifact rules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Remove confidential or participant-identifying information unless explicitly cleared.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what the artifact is.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treat asset creation as proof of use, benefit or outcome.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Attribute prior-professional materials correctly.</w:t>
      </w:r>
    </w:p>
    <w:p w:rsidR="00000000" w:rsidDel="00000000" w:rsidP="00000000" w:rsidRDefault="00000000" w:rsidRPr="00000000" w14:paraId="000001B8">
      <w:pPr>
        <w:rPr/>
      </w:pPr>
      <w:r w:rsidDel="00000000" w:rsidR="00000000" w:rsidRPr="00000000">
        <w:rPr>
          <w:rtl w:val="0"/>
        </w:rPr>
        <w:t xml:space="preserve">The site may launch without Lab imagery if permissions remain unresolved.</w:t>
      </w:r>
    </w:p>
    <w:p w:rsidR="00000000" w:rsidDel="00000000" w:rsidP="00000000" w:rsidRDefault="00000000" w:rsidRPr="00000000" w14:paraId="000001B9">
      <w:pPr>
        <w:pStyle w:val="Heading2"/>
        <w:rPr/>
      </w:pPr>
      <w:r w:rsidDel="00000000" w:rsidR="00000000" w:rsidRPr="00000000">
        <w:rPr>
          <w:rtl w:val="0"/>
        </w:rPr>
        <w:t xml:space="preserve">16. Responsive behavior</w:t>
      </w:r>
    </w:p>
    <w:p w:rsidR="00000000" w:rsidDel="00000000" w:rsidP="00000000" w:rsidRDefault="00000000" w:rsidRPr="00000000" w14:paraId="000001BA">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Implementation review widths: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1200 px and above.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992–1199 px.</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768–991 px.</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Below 768 px.</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320–479 px small-mobile review.</w:t>
      </w:r>
    </w:p>
    <w:p w:rsidR="00000000" w:rsidDel="00000000" w:rsidP="00000000" w:rsidRDefault="00000000" w:rsidRPr="00000000" w14:paraId="000001C1">
      <w:pPr>
        <w:rPr/>
      </w:pPr>
      <w:r w:rsidDel="00000000" w:rsidR="00000000" w:rsidRPr="00000000">
        <w:rPr>
          <w:rtl w:val="0"/>
        </w:rPr>
        <w:t xml:space="preserve">Requirements: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logical stacking;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stable type families;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usable mobile navigation;</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full-width mobile buttons where helpful;</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correctly stacked evidence;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single-column forms;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horizontal overflow;</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hover-only meaning;</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at least 44 px touch targets;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DOM order matching reading order;</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unnecessary fixed heights.</w:t>
      </w:r>
    </w:p>
    <w:p w:rsidR="00000000" w:rsidDel="00000000" w:rsidP="00000000" w:rsidRDefault="00000000" w:rsidRPr="00000000" w14:paraId="000001CD">
      <w:pPr>
        <w:pStyle w:val="Heading2"/>
        <w:rPr/>
      </w:pPr>
      <w:r w:rsidDel="00000000" w:rsidR="00000000" w:rsidRPr="00000000">
        <w:rPr>
          <w:rtl w:val="0"/>
        </w:rPr>
        <w:t xml:space="preserve">17. Motion and interaction</w:t>
      </w:r>
    </w:p>
    <w:p w:rsidR="00000000" w:rsidDel="00000000" w:rsidP="00000000" w:rsidRDefault="00000000" w:rsidRPr="00000000" w14:paraId="000001CE">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Permitted:</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120–180 ms color transitions.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Restrained menu fade.</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Essential loading and submission states.</w:t>
      </w:r>
    </w:p>
    <w:p w:rsidR="00000000" w:rsidDel="00000000" w:rsidP="00000000" w:rsidRDefault="00000000" w:rsidRPr="00000000" w14:paraId="000001D3">
      <w:pPr>
        <w:rPr/>
      </w:pPr>
      <w:r w:rsidDel="00000000" w:rsidR="00000000" w:rsidRPr="00000000">
        <w:rPr>
          <w:rtl w:val="0"/>
        </w:rPr>
        <w:t xml:space="preserve">Not permitted:</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parallax;</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scroll-jacking;</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animated numbers;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looping decorative movement;</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autoplay video;</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typewriter effects;</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moving pathways;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layout-shifting hover effects.</w:t>
      </w:r>
    </w:p>
    <w:p w:rsidR="00000000" w:rsidDel="00000000" w:rsidP="00000000" w:rsidRDefault="00000000" w:rsidRPr="00000000" w14:paraId="000001DC">
      <w:pPr>
        <w:rPr/>
      </w:pPr>
      <w:r w:rsidDel="00000000" w:rsidR="00000000" w:rsidRPr="00000000">
        <w:rPr>
          <w:rtl w:val="0"/>
        </w:rPr>
        <w:t xml:space="preserve">Honor reduced-motion preferences.</w:t>
      </w:r>
    </w:p>
    <w:p w:rsidR="00000000" w:rsidDel="00000000" w:rsidP="00000000" w:rsidRDefault="00000000" w:rsidRPr="00000000" w14:paraId="000001DD">
      <w:pPr>
        <w:pStyle w:val="Heading2"/>
        <w:rPr/>
      </w:pPr>
      <w:r w:rsidDel="00000000" w:rsidR="00000000" w:rsidRPr="00000000">
        <w:rPr>
          <w:rtl w:val="0"/>
        </w:rPr>
        <w:t xml:space="preserve">18. Accessibility requirements</w:t>
      </w:r>
    </w:p>
    <w:p w:rsidR="00000000" w:rsidDel="00000000" w:rsidP="00000000" w:rsidRDefault="00000000" w:rsidRPr="00000000" w14:paraId="000001DE">
      <w:pPr>
        <w:rPr/>
      </w:pPr>
      <w:r w:rsidDel="00000000" w:rsidR="00000000" w:rsidRPr="00000000">
        <w:rPr>
          <w:b w:val="1"/>
          <w:bCs w:val="1"/>
          <w:rtl w:val="0"/>
        </w:rPr>
        <w:t xml:space="preserve">Status: Approved requirement; operational dependency for testing</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Target WCAG 2.2 AA.</w:t>
      </w:r>
    </w:p>
    <w:p w:rsidR="00000000" w:rsidDel="00000000" w:rsidP="00000000" w:rsidRDefault="00000000" w:rsidRPr="00000000" w14:paraId="000001E0">
      <w:pPr>
        <w:rPr/>
      </w:pPr>
      <w:r w:rsidDel="00000000" w:rsidR="00000000" w:rsidRPr="00000000">
        <w:rPr>
          <w:rtl w:val="0"/>
        </w:rPr>
        <w:t xml:space="preserve">Required:</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4.5:1 ordinary-text contrast.</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3:1 large-text and meaningful-boundary contrast.</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Visible keyboard focus.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Skip link.</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Logical headings and landmarks.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Descriptive controls.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Accessible mobile navigation.</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Accessible form labels, errors and confirmation.</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color-only meaning.</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Appropriate target sizes.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Text zoom and page reflow.</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Reduced-motion support.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Accurate alternative text.</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Accessible external-tool handoff.</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information at data-collection points.</w:t>
      </w:r>
    </w:p>
    <w:p w:rsidR="00000000" w:rsidDel="00000000" w:rsidP="00000000" w:rsidRDefault="00000000" w:rsidRPr="00000000" w14:paraId="000001F0">
      <w:pPr>
        <w:rPr/>
      </w:pPr>
      <w:r w:rsidDel="00000000" w:rsidR="00000000" w:rsidRPr="00000000">
        <w:rPr>
          <w:rtl w:val="0"/>
        </w:rPr>
        <w:t xml:space="preserve">Automated checking must be supplemented by manual keyboard, zoom, reflow and screen-reader testing.</w:t>
      </w:r>
    </w:p>
    <w:p w:rsidR="00000000" w:rsidDel="00000000" w:rsidP="00000000" w:rsidRDefault="00000000" w:rsidRPr="00000000" w14:paraId="000001F1">
      <w:pPr>
        <w:pStyle w:val="Heading2"/>
        <w:rPr/>
      </w:pPr>
      <w:r w:rsidDel="00000000" w:rsidR="00000000" w:rsidRPr="00000000">
        <w:rPr>
          <w:rtl w:val="0"/>
        </w:rPr>
        <w:t xml:space="preserve">19. Page composition</w:t>
      </w:r>
    </w:p>
    <w:p w:rsidR="00000000" w:rsidDel="00000000" w:rsidP="00000000" w:rsidRDefault="00000000" w:rsidRPr="00000000" w14:paraId="000001F2">
      <w:pPr>
        <w:rPr/>
      </w:pPr>
      <w:r w:rsidDel="00000000" w:rsidR="00000000" w:rsidRPr="00000000">
        <w:rPr>
          <w:b w:val="1"/>
          <w:bCs w:val="1"/>
          <w:rtl w:val="0"/>
        </w:rPr>
        <w:t xml:space="preserve">Status: Approved</w:t>
      </w:r>
      <w:r w:rsidDel="00000000" w:rsidR="00000000" w:rsidRPr="00000000">
        <w:rPr>
          <w:rtl w:val="0"/>
        </w:rPr>
      </w:r>
    </w:p>
    <w:p w:rsidR="00000000" w:rsidDel="00000000" w:rsidP="00000000" w:rsidRDefault="00000000" w:rsidRPr="00000000" w14:paraId="000001F3">
      <w:pPr>
        <w:pStyle w:val="Heading3"/>
        <w:rPr/>
      </w:pPr>
      <w:r w:rsidDel="00000000" w:rsidR="00000000" w:rsidRPr="00000000">
        <w:rPr>
          <w:rtl w:val="0"/>
        </w:rPr>
        <w:t xml:space="preserve">Home</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Header</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Text-led hero</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same answer does not fit every venture”</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Two strategic pathways</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Ethnoir contributes</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 evidence block</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panel</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Founder block</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Institutional invitation</w:t>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Footer</w:t>
      </w:r>
    </w:p>
    <w:p w:rsidR="00000000" w:rsidDel="00000000" w:rsidP="00000000" w:rsidRDefault="00000000" w:rsidRPr="00000000" w14:paraId="000001FE">
      <w:pPr>
        <w:pStyle w:val="Heading3"/>
        <w:rPr/>
      </w:pPr>
      <w:r w:rsidDel="00000000" w:rsidR="00000000" w:rsidRPr="00000000">
        <w:rPr>
          <w:rtl w:val="0"/>
        </w:rPr>
        <w:t xml:space="preserve">About</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Organizational orientation</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Purpose and approach</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Strategic territory and two arenas</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Identity-informed operating orientation</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Founder section</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Attributed Founder experience</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Current capabilities</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Route to Our Work or Contact</w:t>
      </w:r>
    </w:p>
    <w:p w:rsidR="00000000" w:rsidDel="00000000" w:rsidP="00000000" w:rsidRDefault="00000000" w:rsidRPr="00000000" w14:paraId="00000207">
      <w:pPr>
        <w:pStyle w:val="Heading3"/>
        <w:rPr/>
      </w:pPr>
      <w:r w:rsidDel="00000000" w:rsidR="00000000" w:rsidRPr="00000000">
        <w:rPr>
          <w:rtl w:val="0"/>
        </w:rPr>
        <w:t xml:space="preserve">For Organizations</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Institutional orientation</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Intended audience</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Questions that may fit</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Ethnoir’s approach</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Relevant capabilities</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Appropriately attributed evidence</w:t>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Scope boundary</w:t>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 with the challenge, not a predetermined service”</w:t>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route</w:t>
      </w:r>
    </w:p>
    <w:p w:rsidR="00000000" w:rsidDel="00000000" w:rsidP="00000000" w:rsidRDefault="00000000" w:rsidRPr="00000000" w14:paraId="00000211">
      <w:pPr>
        <w:pStyle w:val="Heading3"/>
        <w:rPr/>
      </w:pPr>
      <w:r w:rsidDel="00000000" w:rsidR="00000000" w:rsidRPr="00000000">
        <w:rPr>
          <w:rtl w:val="0"/>
        </w:rPr>
        <w:t xml:space="preserve">Our Work</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Evidence-oriented introduction</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Venture Readiness Lab narrative</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Fact strip</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Intervention structure</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Activities and outputs</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Observations and learning</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 limitations</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Attributed Founder experience where material</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as a current resource</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CTA</w:t>
      </w:r>
    </w:p>
    <w:p w:rsidR="00000000" w:rsidDel="00000000" w:rsidP="00000000" w:rsidRDefault="00000000" w:rsidRPr="00000000" w14:paraId="0000021C">
      <w:pPr>
        <w:pStyle w:val="Heading3"/>
        <w:rPr/>
      </w:pPr>
      <w:r w:rsidDel="00000000" w:rsidR="00000000" w:rsidRPr="00000000">
        <w:rPr>
          <w:rtl w:val="0"/>
        </w:rPr>
        <w:t xml:space="preserve">Check-In</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orientation</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Intended use</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Potential fit</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Areas considered</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users receive</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Practical information</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Limits</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Privacy/data-use information</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Primary action</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route</w:t>
      </w:r>
    </w:p>
    <w:p w:rsidR="00000000" w:rsidDel="00000000" w:rsidP="00000000" w:rsidRDefault="00000000" w:rsidRPr="00000000" w14:paraId="00000227">
      <w:pPr>
        <w:pStyle w:val="Heading3"/>
        <w:rPr/>
      </w:pPr>
      <w:r w:rsidDel="00000000" w:rsidR="00000000" w:rsidRPr="00000000">
        <w:rPr>
          <w:rtl w:val="0"/>
        </w:rPr>
        <w:t xml:space="preserve">Contact</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Invitation</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Inquiry types</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Institutional guidance</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 introduction</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and sensitive-information warning</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Submission expectation</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Confirmed fallback route</w:t>
      </w:r>
    </w:p>
    <w:p w:rsidR="00000000" w:rsidDel="00000000" w:rsidP="00000000" w:rsidRDefault="00000000" w:rsidRPr="00000000" w14:paraId="00000230">
      <w:pPr>
        <w:pStyle w:val="Heading2"/>
        <w:rPr/>
      </w:pPr>
      <w:r w:rsidDel="00000000" w:rsidR="00000000" w:rsidRPr="00000000">
        <w:rPr>
          <w:rtl w:val="0"/>
        </w:rPr>
        <w:t xml:space="preserve">20. Technical launch requirements</w:t>
      </w:r>
    </w:p>
    <w:p w:rsidR="00000000" w:rsidDel="00000000" w:rsidP="00000000" w:rsidRDefault="00000000" w:rsidRPr="00000000" w14:paraId="00000231">
      <w:pPr>
        <w:pStyle w:val="Heading3"/>
        <w:rPr/>
      </w:pPr>
      <w:r w:rsidDel="00000000" w:rsidR="00000000" w:rsidRPr="00000000">
        <w:rPr>
          <w:rtl w:val="0"/>
        </w:rPr>
        <w:t xml:space="preserve">SEO and metadata</w:t>
      </w:r>
    </w:p>
    <w:p w:rsidR="00000000" w:rsidDel="00000000" w:rsidP="00000000" w:rsidRDefault="00000000" w:rsidRPr="00000000" w14:paraId="00000232">
      <w:pPr>
        <w:rPr/>
      </w:pPr>
      <w:r w:rsidDel="00000000" w:rsidR="00000000" w:rsidRPr="00000000">
        <w:rPr>
          <w:b w:val="1"/>
          <w:bCs w:val="1"/>
          <w:rtl w:val="0"/>
        </w:rPr>
        <w:t xml:space="preserve">Status: Verification pending for wording and facts; operational dependency for configuration</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Every page requires: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unique title and description;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readable URL;</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canonical;</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social metadata;</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correct index status;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H1;</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logical internal links;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appropriate alt text;</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verified organization structured data.</w:t>
      </w:r>
    </w:p>
    <w:p w:rsidR="00000000" w:rsidDel="00000000" w:rsidP="00000000" w:rsidRDefault="00000000" w:rsidRPr="00000000" w14:paraId="0000023D">
      <w:pPr>
        <w:rPr/>
      </w:pPr>
      <w:r w:rsidDel="00000000" w:rsidR="00000000" w:rsidRPr="00000000">
        <w:rPr>
          <w:rtl w:val="0"/>
        </w:rPr>
        <w:t xml:space="preserve">Site-wide:</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sitemap;</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robots review;</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Search Console;</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redirects;</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favicon;</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social-sharing asset;</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404 page;</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preferred-domain redirect;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crawl.</w:t>
      </w:r>
    </w:p>
    <w:p w:rsidR="00000000" w:rsidDel="00000000" w:rsidP="00000000" w:rsidRDefault="00000000" w:rsidRPr="00000000" w14:paraId="00000248">
      <w:pPr>
        <w:pStyle w:val="Heading3"/>
        <w:rPr/>
      </w:pPr>
      <w:r w:rsidDel="00000000" w:rsidR="00000000" w:rsidRPr="00000000">
        <w:rPr>
          <w:rtl w:val="0"/>
        </w:rPr>
        <w:t xml:space="preserve">Analytics</w:t>
      </w:r>
    </w:p>
    <w:p w:rsidR="00000000" w:rsidDel="00000000" w:rsidP="00000000" w:rsidRDefault="00000000" w:rsidRPr="00000000" w14:paraId="00000249">
      <w:pPr>
        <w:rPr/>
      </w:pPr>
      <w:r w:rsidDel="00000000" w:rsidR="00000000" w:rsidRPr="00000000">
        <w:rPr>
          <w:b w:val="1"/>
          <w:bCs w:val="1"/>
          <w:rtl w:val="0"/>
        </w:rPr>
        <w:t xml:space="preserve">Status: Operational dependency</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Use a limited, privacy-conscious implementation. Potential events include:</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page views;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pathway navigation;</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outbound clicks;</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institutional-contact initiation;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successful contact submission.</w:t>
      </w:r>
    </w:p>
    <w:p w:rsidR="00000000" w:rsidDel="00000000" w:rsidP="00000000" w:rsidRDefault="00000000" w:rsidRPr="00000000" w14:paraId="00000250">
      <w:pPr>
        <w:rPr/>
      </w:pPr>
      <w:r w:rsidDel="00000000" w:rsidR="00000000" w:rsidRPr="00000000">
        <w:rPr>
          <w:rtl w:val="0"/>
        </w:rPr>
        <w:t xml:space="preserve">No sensitive form content should enter analytics.</w:t>
      </w:r>
    </w:p>
    <w:p w:rsidR="00000000" w:rsidDel="00000000" w:rsidP="00000000" w:rsidRDefault="00000000" w:rsidRPr="00000000" w14:paraId="00000251">
      <w:pPr>
        <w:rPr/>
      </w:pPr>
      <w:r w:rsidDel="00000000" w:rsidR="00000000" w:rsidRPr="00000000">
        <w:rPr>
          <w:rtl w:val="0"/>
        </w:rPr>
        <w:t xml:space="preserve">The provider, account ownership, event list and privacy consequences must be confirmed before publication.</w:t>
      </w:r>
    </w:p>
    <w:p w:rsidR="00000000" w:rsidDel="00000000" w:rsidP="00000000" w:rsidRDefault="00000000" w:rsidRPr="00000000" w14:paraId="00000252">
      <w:pPr>
        <w:pStyle w:val="Heading3"/>
        <w:rPr/>
      </w:pPr>
      <w:r w:rsidDel="00000000" w:rsidR="00000000" w:rsidRPr="00000000">
        <w:rPr>
          <w:rtl w:val="0"/>
        </w:rPr>
        <w:t xml:space="preserve">Privacy and legal</w:t>
      </w:r>
    </w:p>
    <w:p w:rsidR="00000000" w:rsidDel="00000000" w:rsidP="00000000" w:rsidRDefault="00000000" w:rsidRPr="00000000" w14:paraId="00000253">
      <w:pPr>
        <w:rPr/>
      </w:pPr>
      <w:r w:rsidDel="00000000" w:rsidR="00000000" w:rsidRPr="00000000">
        <w:rPr>
          <w:b w:val="1"/>
          <w:bCs w:val="1"/>
          <w:rtl w:val="0"/>
        </w:rPr>
        <w:t xml:space="preserve">Status: Verification pending and operational dependency</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Before publication, confirm:</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 processor;</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submission destination;</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 permissions;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third-party tools;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analytics provider;</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cookie use;</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data relationship;</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email routing;</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legally appropriate privacy and data-use materials.</w:t>
      </w:r>
    </w:p>
    <w:p w:rsidR="00000000" w:rsidDel="00000000" w:rsidP="00000000" w:rsidRDefault="00000000" w:rsidRPr="00000000" w14:paraId="0000025E">
      <w:pPr>
        <w:rPr/>
      </w:pPr>
      <w:r w:rsidDel="00000000" w:rsidR="00000000" w:rsidRPr="00000000">
        <w:rPr>
          <w:rtl w:val="0"/>
        </w:rPr>
        <w:t xml:space="preserve">The website specification does not provide legal conclusions.</w:t>
      </w:r>
    </w:p>
    <w:p w:rsidR="00000000" w:rsidDel="00000000" w:rsidP="00000000" w:rsidRDefault="00000000" w:rsidRPr="00000000" w14:paraId="0000025F">
      <w:pPr>
        <w:pStyle w:val="Heading3"/>
        <w:rPr/>
      </w:pPr>
      <w:r w:rsidDel="00000000" w:rsidR="00000000" w:rsidRPr="00000000">
        <w:rPr>
          <w:rtl w:val="0"/>
        </w:rPr>
        <w:t xml:space="preserve">Public contact information</w:t>
      </w:r>
    </w:p>
    <w:p w:rsidR="00000000" w:rsidDel="00000000" w:rsidP="00000000" w:rsidRDefault="00000000" w:rsidRPr="00000000" w14:paraId="00000260">
      <w:pPr>
        <w:rPr/>
      </w:pPr>
      <w:r w:rsidDel="00000000" w:rsidR="00000000" w:rsidRPr="00000000">
        <w:rPr>
          <w:b w:val="1"/>
          <w:bCs w:val="1"/>
          <w:rtl w:val="0"/>
        </w:rPr>
        <w:t xml:space="preserve">Status: Verification pending</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Confirm the public email address, inquiry recipient and any fallback contact route before the Contact page is published.</w:t>
      </w:r>
    </w:p>
    <w:p w:rsidR="00000000" w:rsidDel="00000000" w:rsidP="00000000" w:rsidRDefault="00000000" w:rsidRPr="00000000" w14:paraId="00000262">
      <w:pPr>
        <w:pStyle w:val="Heading2"/>
        <w:rPr/>
      </w:pPr>
      <w:r w:rsidDel="00000000" w:rsidR="00000000" w:rsidRPr="00000000">
        <w:rPr>
          <w:rtl w:val="0"/>
        </w:rPr>
        <w:t xml:space="preserve">21. Platform recommendation</w:t>
      </w:r>
    </w:p>
    <w:p w:rsidR="00000000" w:rsidDel="00000000" w:rsidP="00000000" w:rsidRDefault="00000000" w:rsidRPr="00000000" w14:paraId="00000263">
      <w:pPr>
        <w:pStyle w:val="Heading3"/>
        <w:rPr/>
      </w:pPr>
      <w:r w:rsidDel="00000000" w:rsidR="00000000" w:rsidRPr="00000000">
        <w:rPr>
          <w:rtl w:val="0"/>
        </w:rPr>
        <w:t xml:space="preserve">Framer Basic</w:t>
      </w:r>
    </w:p>
    <w:p w:rsidR="00000000" w:rsidDel="00000000" w:rsidP="00000000" w:rsidRDefault="00000000" w:rsidRPr="00000000" w14:paraId="00000264">
      <w:pPr>
        <w:rPr/>
      </w:pPr>
      <w:r w:rsidDel="00000000" w:rsidR="00000000" w:rsidRPr="00000000">
        <w:rPr>
          <w:b w:val="1"/>
          <w:bCs w:val="1"/>
          <w:rtl w:val="0"/>
        </w:rPr>
        <w:t xml:space="preserve">Status: Superseded by confirmed implementation approach</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Framer Basic is the recommended V1 corporate platform because it appears sufficient for the approved multipage site and modest future CMS or Insights use while keeping recurring cost substantially lower than Framer Pro. It offers a strong balance of:</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genuine multipage architecture;</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editorial design control;</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responsive behavior;</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reusable styles and components;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semantic and accessibility controls;</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native forms;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SEO controls;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 sitemap generation;</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privacy-conscious native analytics;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manageable Founder-level maintenance.</w:t>
      </w:r>
    </w:p>
    <w:p w:rsidR="00000000" w:rsidDel="00000000" w:rsidP="00000000" w:rsidRDefault="00000000" w:rsidRPr="00000000" w14:paraId="00000270">
      <w:pPr>
        <w:rPr/>
      </w:pPr>
      <w:r w:rsidDel="00000000" w:rsidR="00000000" w:rsidRPr="00000000">
        <w:rPr>
          <w:rtl w:val="0"/>
        </w:rPr>
        <w:t xml:space="preserve">This recommendation is not a closed platform decision. Framer Basic must not be treated as selected until the Founder explicitly approves it. Framer Pro should not be purchased unless an actual implementation requirement emerges that justifies the upgrade. The site may initially be developed and reviewed in Framer's free environment, with a paid plan activated only when required for production or custom-domain launch.</w:t>
      </w:r>
    </w:p>
    <w:p w:rsidR="00000000" w:rsidDel="00000000" w:rsidP="00000000" w:rsidRDefault="00000000" w:rsidRPr="00000000" w14:paraId="00000271">
      <w:pPr>
        <w:pStyle w:val="Heading3"/>
        <w:rPr/>
      </w:pPr>
      <w:r w:rsidDel="00000000" w:rsidR="00000000" w:rsidRPr="00000000">
        <w:rPr>
          <w:rtl w:val="0"/>
        </w:rPr>
        <w:t xml:space="preserve">Carrd</w:t>
      </w:r>
    </w:p>
    <w:p w:rsidR="00000000" w:rsidDel="00000000" w:rsidP="00000000" w:rsidRDefault="00000000" w:rsidRPr="00000000" w14:paraId="00000272">
      <w:pPr>
        <w:rPr/>
      </w:pPr>
      <w:r w:rsidDel="00000000" w:rsidR="00000000" w:rsidRPr="00000000">
        <w:rPr>
          <w:rtl w:val="0"/>
        </w:rPr>
        <w:t xml:space="preserve">Carrd may continue hosting the existing Check-In if that implementation remains operationally suitable. It is not recommended for the corporate multipage V1 site.</w:t>
      </w:r>
    </w:p>
    <w:p w:rsidR="00000000" w:rsidDel="00000000" w:rsidP="00000000" w:rsidRDefault="00000000" w:rsidRPr="00000000" w14:paraId="00000273">
      <w:pPr>
        <w:pStyle w:val="Heading3"/>
        <w:rPr/>
      </w:pPr>
      <w:r w:rsidDel="00000000" w:rsidR="00000000" w:rsidRPr="00000000">
        <w:rPr>
          <w:rtl w:val="0"/>
        </w:rPr>
        <w:t xml:space="preserve">Alternatives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Webflow offers stronger granular control but greater build and maintenance complexity.</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Squarespace remains a viable ease-of-maintenance fallback but provides less precise control over the approved editorial system.</w:t>
      </w:r>
    </w:p>
    <w:p w:rsidR="00000000" w:rsidDel="00000000" w:rsidP="00000000" w:rsidRDefault="00000000" w:rsidRPr="00000000" w14:paraId="00000276">
      <w:pPr>
        <w:pStyle w:val="Heading2"/>
        <w:rPr/>
      </w:pPr>
      <w:r w:rsidDel="00000000" w:rsidR="00000000" w:rsidRPr="00000000">
        <w:rPr>
          <w:rtl w:val="0"/>
        </w:rPr>
        <w:t xml:space="preserve">22. Asset and readiness register</w:t>
      </w:r>
    </w:p>
    <w:tbl>
      <w:tblPr>
        <w:tblStyle w:val="Table3"/>
        <w:tblW w:w="9878.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263640" w:val="clear"/>
            <w:vAlign w:val="center"/>
          </w:tcPr>
          <w:p w:rsidR="00000000" w:rsidDel="00000000" w:rsidP="00000000" w:rsidRDefault="00000000" w:rsidRPr="00000000" w14:paraId="00000277">
            <w:pPr>
              <w:rPr/>
            </w:pPr>
            <w:r w:rsidDel="00000000" w:rsidR="00000000" w:rsidRPr="00000000">
              <w:rPr>
                <w:b w:val="1"/>
                <w:bCs w:val="1"/>
                <w:color w:val="ffffff"/>
                <w:rtl w:val="0"/>
              </w:rPr>
              <w:t xml:space="preserve">Item</w:t>
            </w:r>
            <w:r w:rsidDel="00000000" w:rsidR="00000000" w:rsidRPr="00000000">
              <w:rPr>
                <w:rtl w:val="0"/>
              </w:rPr>
            </w:r>
          </w:p>
        </w:tc>
        <w:tc>
          <w:tcPr>
            <w:shd w:fill="263640" w:val="clear"/>
            <w:vAlign w:val="center"/>
          </w:tcPr>
          <w:p w:rsidR="00000000" w:rsidDel="00000000" w:rsidP="00000000" w:rsidRDefault="00000000" w:rsidRPr="00000000" w14:paraId="00000278">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rPr/>
            </w:pPr>
            <w:r w:rsidDel="00000000" w:rsidR="00000000" w:rsidRPr="00000000">
              <w:rPr>
                <w:rtl w:val="0"/>
              </w:rPr>
              <w:t xml:space="preserve">Quiet editorial visual direction</w:t>
            </w:r>
          </w:p>
        </w:tc>
        <w:tc>
          <w:tcPr>
            <w:vAlign w:val="center"/>
          </w:tcPr>
          <w:p w:rsidR="00000000" w:rsidDel="00000000" w:rsidP="00000000" w:rsidRDefault="00000000" w:rsidRPr="00000000" w14:paraId="0000027A">
            <w:pPr>
              <w:rPr/>
            </w:pPr>
            <w:r w:rsidDel="00000000" w:rsidR="00000000" w:rsidRPr="00000000">
              <w:rPr>
                <w:b w:val="1"/>
                <w:bCs w:val="1"/>
                <w:rtl w:val="0"/>
              </w:rPr>
              <w:t xml:space="preserve">Approved</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7B">
            <w:pPr>
              <w:rPr/>
            </w:pPr>
            <w:r w:rsidDel="00000000" w:rsidR="00000000" w:rsidRPr="00000000">
              <w:rPr>
                <w:rtl w:val="0"/>
              </w:rPr>
              <w:t xml:space="preserve">V1 color system</w:t>
            </w:r>
          </w:p>
        </w:tc>
        <w:tc>
          <w:tcPr>
            <w:shd w:fill="f3f6f7" w:val="clear"/>
            <w:vAlign w:val="center"/>
          </w:tcPr>
          <w:p w:rsidR="00000000" w:rsidDel="00000000" w:rsidP="00000000" w:rsidRDefault="00000000" w:rsidRPr="00000000" w14:paraId="0000027C">
            <w:pPr>
              <w:rPr/>
            </w:pPr>
            <w:r w:rsidDel="00000000" w:rsidR="00000000" w:rsidRPr="00000000">
              <w:rPr>
                <w:b w:val="1"/>
                <w:bCs w:val="1"/>
                <w:rtl w:val="0"/>
              </w:rPr>
              <w:t xml:space="preserve">Approved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rPr/>
            </w:pPr>
            <w:r w:rsidDel="00000000" w:rsidR="00000000" w:rsidRPr="00000000">
              <w:rPr>
                <w:rtl w:val="0"/>
              </w:rPr>
              <w:t xml:space="preserve">Source Serif 4 + Public Sans website typography</w:t>
            </w:r>
          </w:p>
        </w:tc>
        <w:tc>
          <w:tcPr>
            <w:vAlign w:val="center"/>
          </w:tcPr>
          <w:p w:rsidR="00000000" w:rsidDel="00000000" w:rsidP="00000000" w:rsidRDefault="00000000" w:rsidRPr="00000000" w14:paraId="0000027E">
            <w:pPr>
              <w:rPr/>
            </w:pPr>
            <w:r w:rsidDel="00000000" w:rsidR="00000000" w:rsidRPr="00000000">
              <w:rPr>
                <w:b w:val="1"/>
                <w:bCs w:val="1"/>
                <w:rtl w:val="0"/>
              </w:rPr>
              <w:t xml:space="preserve">Approved</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7F">
            <w:pPr>
              <w:rPr/>
            </w:pPr>
            <w:r w:rsidDel="00000000" w:rsidR="00000000" w:rsidRPr="00000000">
              <w:rPr>
                <w:rtl w:val="0"/>
              </w:rPr>
              <w:t xml:space="preserve">Fraunces SemiBold V1 production wordmark</w:t>
            </w:r>
          </w:p>
        </w:tc>
        <w:tc>
          <w:tcPr>
            <w:shd w:fill="f3f6f7" w:val="clear"/>
            <w:vAlign w:val="center"/>
          </w:tcPr>
          <w:p w:rsidR="00000000" w:rsidDel="00000000" w:rsidP="00000000" w:rsidRDefault="00000000" w:rsidRPr="00000000" w14:paraId="00000280">
            <w:pPr>
              <w:rPr/>
            </w:pPr>
            <w:r w:rsidDel="00000000" w:rsidR="00000000" w:rsidRPr="00000000">
              <w:rPr>
                <w:b w:val="1"/>
                <w:bCs w:val="1"/>
                <w:rtl w:val="0"/>
              </w:rPr>
              <w:t xml:space="preserve">FOUNDER APPROVED — V1 PRODUCTION ASSETS 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rtl w:val="0"/>
              </w:rPr>
              <w:t xml:space="preserve">Derived </w:t>
            </w:r>
            <w:r w:rsidDel="00000000" w:rsidR="00000000" w:rsidRPr="00000000">
              <w:rPr>
                <w:rFonts w:ascii="Consolas" w:cs="Consolas" w:eastAsia="Consolas" w:hAnsi="Consolas"/>
                <w:sz w:val="19"/>
                <w:szCs w:val="19"/>
                <w:rtl w:val="0"/>
              </w:rPr>
              <w:t xml:space="preserve">E</w:t>
            </w:r>
            <w:r w:rsidDel="00000000" w:rsidR="00000000" w:rsidRPr="00000000">
              <w:rPr>
                <w:rtl w:val="0"/>
              </w:rPr>
              <w:t xml:space="preserve"> / favicon</w:t>
            </w:r>
          </w:p>
        </w:tc>
        <w:tc>
          <w:tcPr>
            <w:vAlign w:val="center"/>
          </w:tcPr>
          <w:p w:rsidR="00000000" w:rsidDel="00000000" w:rsidP="00000000" w:rsidRDefault="00000000" w:rsidRPr="00000000" w14:paraId="00000282">
            <w:pPr>
              <w:rPr/>
            </w:pPr>
            <w:r w:rsidDel="00000000" w:rsidR="00000000" w:rsidRPr="00000000">
              <w:rPr>
                <w:b w:val="1"/>
                <w:bCs w:val="1"/>
                <w:rtl w:val="0"/>
              </w:rPr>
              <w:t xml:space="preserve">Deferred; not part of V1</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83">
            <w:pPr>
              <w:rPr/>
            </w:pPr>
            <w:r w:rsidDel="00000000" w:rsidR="00000000" w:rsidRPr="00000000">
              <w:rPr>
                <w:rtl w:val="0"/>
              </w:rPr>
              <w:t xml:space="preserve">Founder portrait</w:t>
            </w:r>
          </w:p>
        </w:tc>
        <w:tc>
          <w:tcPr>
            <w:shd w:fill="f3f6f7" w:val="clear"/>
            <w:vAlign w:val="center"/>
          </w:tcPr>
          <w:p w:rsidR="00000000" w:rsidDel="00000000" w:rsidP="00000000" w:rsidRDefault="00000000" w:rsidRPr="00000000" w14:paraId="00000284">
            <w:pPr>
              <w:rPr/>
            </w:pPr>
            <w:r w:rsidDel="00000000" w:rsidR="00000000" w:rsidRPr="00000000">
              <w:rPr>
                <w:b w:val="1"/>
                <w:bCs w:val="1"/>
                <w:rtl w:val="0"/>
              </w:rPr>
              <w:t xml:space="preserve">Verification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5">
            <w:pPr>
              <w:rPr/>
            </w:pPr>
            <w:r w:rsidDel="00000000" w:rsidR="00000000" w:rsidRPr="00000000">
              <w:rPr>
                <w:rtl w:val="0"/>
              </w:rPr>
              <w:t xml:space="preserve">Lab imagery and artifacts</w:t>
            </w:r>
          </w:p>
        </w:tc>
        <w:tc>
          <w:tcPr>
            <w:vAlign w:val="center"/>
          </w:tcPr>
          <w:p w:rsidR="00000000" w:rsidDel="00000000" w:rsidP="00000000" w:rsidRDefault="00000000" w:rsidRPr="00000000" w14:paraId="00000286">
            <w:pPr>
              <w:rPr/>
            </w:pPr>
            <w:r w:rsidDel="00000000" w:rsidR="00000000" w:rsidRPr="00000000">
              <w:rPr>
                <w:b w:val="1"/>
                <w:bCs w:val="1"/>
                <w:rtl w:val="0"/>
              </w:rPr>
              <w:t xml:space="preserve">Verification pending</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87">
            <w:pPr>
              <w:rPr/>
            </w:pPr>
            <w:r w:rsidDel="00000000" w:rsidR="00000000" w:rsidRPr="00000000">
              <w:rPr>
                <w:rtl w:val="0"/>
              </w:rPr>
              <w:t xml:space="preserve">Lab facts and public claims</w:t>
            </w:r>
          </w:p>
        </w:tc>
        <w:tc>
          <w:tcPr>
            <w:shd w:fill="f3f6f7" w:val="clear"/>
            <w:vAlign w:val="center"/>
          </w:tcPr>
          <w:p w:rsidR="00000000" w:rsidDel="00000000" w:rsidP="00000000" w:rsidRDefault="00000000" w:rsidRPr="00000000" w14:paraId="00000288">
            <w:pPr>
              <w:rPr/>
            </w:pPr>
            <w:r w:rsidDel="00000000" w:rsidR="00000000" w:rsidRPr="00000000">
              <w:rPr>
                <w:b w:val="1"/>
                <w:bCs w:val="1"/>
                <w:rtl w:val="0"/>
              </w:rPr>
              <w:t xml:space="preserve">Verification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rPr/>
            </w:pPr>
            <w:r w:rsidDel="00000000" w:rsidR="00000000" w:rsidRPr="00000000">
              <w:rPr>
                <w:rtl w:val="0"/>
              </w:rPr>
              <w:t xml:space="preserve">Participant quotations and names</w:t>
            </w:r>
          </w:p>
        </w:tc>
        <w:tc>
          <w:tcPr>
            <w:vAlign w:val="center"/>
          </w:tcPr>
          <w:p w:rsidR="00000000" w:rsidDel="00000000" w:rsidP="00000000" w:rsidRDefault="00000000" w:rsidRPr="00000000" w14:paraId="0000028A">
            <w:pPr>
              <w:rPr/>
            </w:pPr>
            <w:r w:rsidDel="00000000" w:rsidR="00000000" w:rsidRPr="00000000">
              <w:rPr>
                <w:b w:val="1"/>
                <w:bCs w:val="1"/>
                <w:rtl w:val="0"/>
              </w:rPr>
              <w:t xml:space="preserve">Verification pending</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8B">
            <w:pPr>
              <w:rPr/>
            </w:pPr>
            <w:r w:rsidDel="00000000" w:rsidR="00000000" w:rsidRPr="00000000">
              <w:rPr>
                <w:rtl w:val="0"/>
              </w:rPr>
              <w:t xml:space="preserve">Partner names and logos</w:t>
            </w:r>
          </w:p>
        </w:tc>
        <w:tc>
          <w:tcPr>
            <w:shd w:fill="f3f6f7" w:val="clear"/>
            <w:vAlign w:val="center"/>
          </w:tcPr>
          <w:p w:rsidR="00000000" w:rsidDel="00000000" w:rsidP="00000000" w:rsidRDefault="00000000" w:rsidRPr="00000000" w14:paraId="0000028C">
            <w:pPr>
              <w:rPr/>
            </w:pPr>
            <w:r w:rsidDel="00000000" w:rsidR="00000000" w:rsidRPr="00000000">
              <w:rPr>
                <w:b w:val="1"/>
                <w:bCs w:val="1"/>
                <w:rtl w:val="0"/>
              </w:rPr>
              <w:t xml:space="preserve">Verification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D">
            <w:pPr>
              <w:rPr/>
            </w:pPr>
            <w:r w:rsidDel="00000000" w:rsidR="00000000" w:rsidRPr="00000000">
              <w:rPr>
                <w:rtl w:val="0"/>
              </w:rPr>
              <w:t xml:space="preserve">Check-In URL and launch status</w:t>
            </w:r>
          </w:p>
        </w:tc>
        <w:tc>
          <w:tcPr>
            <w:vAlign w:val="center"/>
          </w:tcPr>
          <w:p w:rsidR="00000000" w:rsidDel="00000000" w:rsidP="00000000" w:rsidRDefault="00000000" w:rsidRPr="00000000" w14:paraId="0000028E">
            <w:pPr>
              <w:rPr/>
            </w:pPr>
            <w:r w:rsidDel="00000000" w:rsidR="00000000" w:rsidRPr="00000000">
              <w:rPr>
                <w:b w:val="1"/>
                <w:bCs w:val="1"/>
                <w:rtl w:val="0"/>
              </w:rPr>
              <w:t xml:space="preserve">Operational dependency</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8F">
            <w:pPr>
              <w:rPr/>
            </w:pPr>
            <w:r w:rsidDel="00000000" w:rsidR="00000000" w:rsidRPr="00000000">
              <w:rPr>
                <w:rtl w:val="0"/>
              </w:rPr>
              <w:t xml:space="preserve">Check-In privacy and support route</w:t>
            </w:r>
          </w:p>
        </w:tc>
        <w:tc>
          <w:tcPr>
            <w:shd w:fill="f3f6f7" w:val="clear"/>
            <w:vAlign w:val="center"/>
          </w:tcPr>
          <w:p w:rsidR="00000000" w:rsidDel="00000000" w:rsidP="00000000" w:rsidRDefault="00000000" w:rsidRPr="00000000" w14:paraId="00000290">
            <w:pPr>
              <w:rPr/>
            </w:pPr>
            <w:r w:rsidDel="00000000" w:rsidR="00000000" w:rsidRPr="00000000">
              <w:rPr>
                <w:b w:val="1"/>
                <w:bCs w:val="1"/>
                <w:rtl w:val="0"/>
              </w:rPr>
              <w:t xml:space="preserve">Operational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rPr/>
            </w:pPr>
            <w:r w:rsidDel="00000000" w:rsidR="00000000" w:rsidRPr="00000000">
              <w:rPr>
                <w:rtl w:val="0"/>
              </w:rPr>
              <w:t xml:space="preserve">Contact form platform and routing</w:t>
            </w:r>
          </w:p>
        </w:tc>
        <w:tc>
          <w:tcPr>
            <w:vAlign w:val="center"/>
          </w:tcPr>
          <w:p w:rsidR="00000000" w:rsidDel="00000000" w:rsidP="00000000" w:rsidRDefault="00000000" w:rsidRPr="00000000" w14:paraId="00000292">
            <w:pPr>
              <w:rPr/>
            </w:pPr>
            <w:r w:rsidDel="00000000" w:rsidR="00000000" w:rsidRPr="00000000">
              <w:rPr>
                <w:b w:val="1"/>
                <w:bCs w:val="1"/>
                <w:rtl w:val="0"/>
              </w:rPr>
              <w:t xml:space="preserve">Operational dependency</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93">
            <w:pPr>
              <w:rPr/>
            </w:pPr>
            <w:r w:rsidDel="00000000" w:rsidR="00000000" w:rsidRPr="00000000">
              <w:rPr>
                <w:rtl w:val="0"/>
              </w:rPr>
              <w:t xml:space="preserve">Public contact information</w:t>
            </w:r>
          </w:p>
        </w:tc>
        <w:tc>
          <w:tcPr>
            <w:shd w:fill="f3f6f7" w:val="clear"/>
            <w:vAlign w:val="center"/>
          </w:tcPr>
          <w:p w:rsidR="00000000" w:rsidDel="00000000" w:rsidP="00000000" w:rsidRDefault="00000000" w:rsidRPr="00000000" w14:paraId="00000294">
            <w:pPr>
              <w:rPr/>
            </w:pPr>
            <w:r w:rsidDel="00000000" w:rsidR="00000000" w:rsidRPr="00000000">
              <w:rPr>
                <w:b w:val="1"/>
                <w:bCs w:val="1"/>
                <w:rtl w:val="0"/>
              </w:rPr>
              <w:t xml:space="preserve">Verification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5">
            <w:pPr>
              <w:rPr/>
            </w:pPr>
            <w:r w:rsidDel="00000000" w:rsidR="00000000" w:rsidRPr="00000000">
              <w:rPr>
                <w:rtl w:val="0"/>
              </w:rPr>
              <w:t xml:space="preserve">Privacy/legal/data-use materials</w:t>
            </w:r>
          </w:p>
        </w:tc>
        <w:tc>
          <w:tcPr>
            <w:vAlign w:val="center"/>
          </w:tcPr>
          <w:p w:rsidR="00000000" w:rsidDel="00000000" w:rsidP="00000000" w:rsidRDefault="00000000" w:rsidRPr="00000000" w14:paraId="00000296">
            <w:pPr>
              <w:rPr/>
            </w:pPr>
            <w:r w:rsidDel="00000000" w:rsidR="00000000" w:rsidRPr="00000000">
              <w:rPr>
                <w:b w:val="1"/>
                <w:bCs w:val="1"/>
                <w:rtl w:val="0"/>
              </w:rPr>
              <w:t xml:space="preserve">Verification pending and operational dependency</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97">
            <w:pPr>
              <w:rPr/>
            </w:pPr>
            <w:r w:rsidDel="00000000" w:rsidR="00000000" w:rsidRPr="00000000">
              <w:rPr>
                <w:rtl w:val="0"/>
              </w:rPr>
              <w:t xml:space="preserve">Analytics provider and configuration</w:t>
            </w:r>
          </w:p>
        </w:tc>
        <w:tc>
          <w:tcPr>
            <w:shd w:fill="f3f6f7" w:val="clear"/>
            <w:vAlign w:val="center"/>
          </w:tcPr>
          <w:p w:rsidR="00000000" w:rsidDel="00000000" w:rsidP="00000000" w:rsidRDefault="00000000" w:rsidRPr="00000000" w14:paraId="00000298">
            <w:pPr>
              <w:rPr/>
            </w:pPr>
            <w:r w:rsidDel="00000000" w:rsidR="00000000" w:rsidRPr="00000000">
              <w:rPr>
                <w:b w:val="1"/>
                <w:bCs w:val="1"/>
                <w:rtl w:val="0"/>
              </w:rPr>
              <w:t xml:space="preserve">Operational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9">
            <w:pPr>
              <w:rPr/>
            </w:pPr>
            <w:r w:rsidDel="00000000" w:rsidR="00000000" w:rsidRPr="00000000">
              <w:rPr>
                <w:rtl w:val="0"/>
              </w:rPr>
              <w:t xml:space="preserve">Domain and DNS access</w:t>
            </w:r>
          </w:p>
        </w:tc>
        <w:tc>
          <w:tcPr>
            <w:vAlign w:val="center"/>
          </w:tcPr>
          <w:p w:rsidR="00000000" w:rsidDel="00000000" w:rsidP="00000000" w:rsidRDefault="00000000" w:rsidRPr="00000000" w14:paraId="0000029A">
            <w:pPr>
              <w:rPr/>
            </w:pPr>
            <w:r w:rsidDel="00000000" w:rsidR="00000000" w:rsidRPr="00000000">
              <w:rPr>
                <w:b w:val="1"/>
                <w:bCs w:val="1"/>
                <w:rtl w:val="0"/>
              </w:rPr>
              <w:t xml:space="preserve">Operational dependency</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9B">
            <w:pPr>
              <w:rPr/>
            </w:pPr>
            <w:r w:rsidDel="00000000" w:rsidR="00000000" w:rsidRPr="00000000">
              <w:rPr>
                <w:rtl w:val="0"/>
              </w:rPr>
              <w:t xml:space="preserve">Redirect inventory</w:t>
            </w:r>
          </w:p>
        </w:tc>
        <w:tc>
          <w:tcPr>
            <w:shd w:fill="f3f6f7" w:val="clear"/>
            <w:vAlign w:val="center"/>
          </w:tcPr>
          <w:p w:rsidR="00000000" w:rsidDel="00000000" w:rsidP="00000000" w:rsidRDefault="00000000" w:rsidRPr="00000000" w14:paraId="0000029C">
            <w:pPr>
              <w:rPr/>
            </w:pPr>
            <w:r w:rsidDel="00000000" w:rsidR="00000000" w:rsidRPr="00000000">
              <w:rPr>
                <w:b w:val="1"/>
                <w:bCs w:val="1"/>
                <w:rtl w:val="0"/>
              </w:rPr>
              <w:t xml:space="preserve">Verification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rPr/>
            </w:pPr>
            <w:r w:rsidDel="00000000" w:rsidR="00000000" w:rsidRPr="00000000">
              <w:rPr>
                <w:rtl w:val="0"/>
              </w:rPr>
              <w:t xml:space="preserve">Social-sharing image</w:t>
            </w:r>
          </w:p>
        </w:tc>
        <w:tc>
          <w:tcPr>
            <w:vAlign w:val="center"/>
          </w:tcPr>
          <w:p w:rsidR="00000000" w:rsidDel="00000000" w:rsidP="00000000" w:rsidRDefault="00000000" w:rsidRPr="00000000" w14:paraId="0000029E">
            <w:pPr>
              <w:rPr/>
            </w:pPr>
            <w:r w:rsidDel="00000000" w:rsidR="00000000" w:rsidRPr="00000000">
              <w:rPr>
                <w:b w:val="1"/>
                <w:bCs w:val="1"/>
                <w:rtl w:val="0"/>
              </w:rPr>
              <w:t xml:space="preserve">Production pending</w:t>
            </w:r>
            <w:r w:rsidDel="00000000" w:rsidR="00000000" w:rsidRPr="00000000">
              <w:rPr>
                <w:rtl w:val="0"/>
              </w:rPr>
            </w:r>
          </w:p>
        </w:tc>
      </w:tr>
      <w:tr>
        <w:trPr>
          <w:cantSplit w:val="0"/>
          <w:tblHeader w:val="0"/>
        </w:trPr>
        <w:tc>
          <w:tcPr>
            <w:shd w:fill="f3f6f7" w:val="clear"/>
            <w:vAlign w:val="center"/>
          </w:tcPr>
          <w:p w:rsidR="00000000" w:rsidDel="00000000" w:rsidP="00000000" w:rsidRDefault="00000000" w:rsidRPr="00000000" w14:paraId="0000029F">
            <w:pPr>
              <w:rPr/>
            </w:pPr>
            <w:r w:rsidDel="00000000" w:rsidR="00000000" w:rsidRPr="00000000">
              <w:rPr>
                <w:rtl w:val="0"/>
              </w:rPr>
              <w:t xml:space="preserve">Framer Basic platform selection</w:t>
            </w:r>
          </w:p>
        </w:tc>
        <w:tc>
          <w:tcPr>
            <w:shd w:fill="f3f6f7" w:val="clear"/>
            <w:vAlign w:val="center"/>
          </w:tcPr>
          <w:p w:rsidR="00000000" w:rsidDel="00000000" w:rsidP="00000000" w:rsidRDefault="00000000" w:rsidRPr="00000000" w14:paraId="000002A0">
            <w:pPr>
              <w:rPr/>
            </w:pPr>
            <w:r w:rsidDel="00000000" w:rsidR="00000000" w:rsidRPr="00000000">
              <w:rPr>
                <w:b w:val="1"/>
                <w:bCs w:val="1"/>
                <w:rtl w:val="0"/>
              </w:rPr>
              <w:t xml:space="preserve">Founder decision pending</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23. Pre-build QA</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Approved copy mapped to every page.</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Concept-board phrases excluded.</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Claims register checked.</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Founder experience visibly distinguished.</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remains subordinate.</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Historical identity language excluded.</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Components and content model defined.</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Website typography configured independently from the wordmark.</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Production wordmark approved before final header/footer completion.</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Derived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not used before separate approval.</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 and routing ownership confirmed.</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dependencies identified.</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Image permissions confirmed or images omitted.</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Existing URLs inventoried.</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Analytics plan confirmed.</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Platform explicitly approved.</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 and domain ownership confirmed.</w:t>
      </w:r>
    </w:p>
    <w:p w:rsidR="00000000" w:rsidDel="00000000" w:rsidP="00000000" w:rsidRDefault="00000000" w:rsidRPr="00000000" w14:paraId="000002B4">
      <w:pPr>
        <w:pStyle w:val="Heading2"/>
        <w:rPr/>
      </w:pPr>
      <w:r w:rsidDel="00000000" w:rsidR="00000000" w:rsidRPr="00000000">
        <w:rPr>
          <w:rtl w:val="0"/>
        </w:rPr>
        <w:t xml:space="preserve">24. Pre-launch QA</w:t>
      </w:r>
    </w:p>
    <w:p w:rsidR="00000000" w:rsidDel="00000000" w:rsidP="00000000" w:rsidRDefault="00000000" w:rsidRPr="00000000" w14:paraId="000002B5">
      <w:pPr>
        <w:pStyle w:val="Heading3"/>
        <w:rPr/>
      </w:pPr>
      <w:r w:rsidDel="00000000" w:rsidR="00000000" w:rsidRPr="00000000">
        <w:rPr>
          <w:rtl w:val="0"/>
        </w:rPr>
        <w:t xml:space="preserve">Content and claims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Approved copy preserved.</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Names, dates, numbers and relationships verified.</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Concept-board phrases absent unless separately approved.</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Participation facts not presented as outcomes.</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Prior-professional work not attributed to Ethnoir.</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Unsupported institutional capability claims absent.</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information confirmed.</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destination and status current.</w:t>
      </w:r>
    </w:p>
    <w:p w:rsidR="00000000" w:rsidDel="00000000" w:rsidP="00000000" w:rsidRDefault="00000000" w:rsidRPr="00000000" w14:paraId="000002BE">
      <w:pPr>
        <w:pStyle w:val="Heading3"/>
        <w:rPr/>
      </w:pPr>
      <w:r w:rsidDel="00000000" w:rsidR="00000000" w:rsidRPr="00000000">
        <w:rPr>
          <w:rtl w:val="0"/>
        </w:rPr>
        <w:t xml:space="preserve">Visual system</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approved wordmark used.</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Historical emblem absent.</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previous exploratory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used.</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Approved colors and typography applied.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Wordmark not treated as ordinary heading text.</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Historical gold and bright teal absent.</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 not presented as impact marketing.</w:t>
      </w:r>
    </w:p>
    <w:p w:rsidR="00000000" w:rsidDel="00000000" w:rsidP="00000000" w:rsidRDefault="00000000" w:rsidRPr="00000000" w14:paraId="000002C6">
      <w:pPr>
        <w:pStyle w:val="Heading3"/>
        <w:rPr/>
      </w:pPr>
      <w:r w:rsidDel="00000000" w:rsidR="00000000" w:rsidRPr="00000000">
        <w:rPr>
          <w:rtl w:val="0"/>
        </w:rPr>
        <w:t xml:space="preserve">Accessibility and responsive behavior</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Keyboard navigation completed.</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Focus visible.</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Heading order and landmarks checked.</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Alt text reviewed.</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Forms tested.</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Contrast checked in browser.</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Zoom, reflow and reduced motion tested.</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Screen-reader spot check completed.</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Mobile widths reviewed.</w:t>
      </w:r>
    </w:p>
    <w:p w:rsidR="00000000" w:rsidDel="00000000" w:rsidP="00000000" w:rsidRDefault="00000000" w:rsidRPr="00000000" w14:paraId="000002D0">
      <w:pPr>
        <w:pStyle w:val="Heading3"/>
        <w:rPr/>
      </w:pPr>
      <w:r w:rsidDel="00000000" w:rsidR="00000000" w:rsidRPr="00000000">
        <w:rPr>
          <w:rtl w:val="0"/>
        </w:rPr>
        <w:t xml:space="preserve">Technical and operational</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 and preferred domain work.</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Metadata and canonicals complete.</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Sitemap and robots correct.</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Redirects and 404 work.</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Favicon separately approved and installed.</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 delivery, errors, spam handling and fallback tested.</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Analytics verified.</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behavior matches actual processors.</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handoff works.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Performance and broken links tested.</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Launch-state backup retained.</w:t>
      </w:r>
    </w:p>
    <w:p w:rsidR="00000000" w:rsidDel="00000000" w:rsidP="00000000" w:rsidRDefault="00000000" w:rsidRPr="00000000" w14:paraId="000002DC">
      <w:pPr>
        <w:pStyle w:val="Heading1"/>
        <w:rPr/>
      </w:pPr>
      <w:r w:rsidDel="00000000" w:rsidR="00000000" w:rsidRPr="00000000">
        <w:rPr>
          <w:rtl w:val="0"/>
        </w:rPr>
        <w:t xml:space="preserve">Decisions now fully closed</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Website strategy and audience architecture.</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V1 information architecture.</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Page-level messaging direction.</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Consolidated V1 copy as content authority.</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Quiet editorial clarity.</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Parchment, Tidal Ink and Deep Teal color system.</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Source Serif 4 and Public Sans as the V1 website typography system.</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Wordmark-led Refined Classic direction.</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Separation of website typography from production wordmark design.</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Retirement of the maze-and-feather emblem from governing V1 use.</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Provisional—not approved—status of the derived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Exclusion of generated concept-board phrases from approved copy.</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Check-In’s subordinate role.</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historical gold or bright teal in the governing website palette.</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proprietary-method or symbolic navigation graphic.</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conventional services-page presentation.</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WCAG 2.2 AA target.</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Restrained evidence presentation.</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Separate attribution of Founder experience.</w:t>
      </w:r>
    </w:p>
    <w:p w:rsidR="00000000" w:rsidDel="00000000" w:rsidP="00000000" w:rsidRDefault="00000000" w:rsidRPr="00000000" w14:paraId="000002F0">
      <w:pPr>
        <w:pStyle w:val="Heading2"/>
        <w:rPr/>
      </w:pPr>
      <w:r w:rsidDel="00000000" w:rsidR="00000000" w:rsidRPr="00000000">
        <w:rPr>
          <w:rtl w:val="0"/>
        </w:rPr>
        <w:t xml:space="preserve">Short change log</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Clarified that Source Serif 4 + Public Sans governs website typography, not the production wordmark.</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Recorded the completed V1 wordmark as Fraunces SemiBold and retained its separation from the Source Serif 4 + Public Sans website typography system.</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Confirmed that no previously generated or explored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is approved artwork.</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Added separate production and approval requirements for the derived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Excluded two concept-board phrases from approved taglines and website copy.</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Reclassified Framer as recommended but not yet Founder-approved.</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Added the production-status legend and applied it to unresolved assets, verification items and operational dependencies.</w:t>
      </w:r>
    </w:p>
    <w:p w:rsidR="00000000" w:rsidDel="00000000" w:rsidP="00000000" w:rsidRDefault="00000000" w:rsidRPr="00000000" w14:paraId="000002F8">
      <w:pPr>
        <w:pStyle w:val="Heading1"/>
        <w:rPr/>
      </w:pPr>
      <w:r w:rsidDel="00000000" w:rsidR="00000000" w:rsidRPr="00000000">
        <w:rPr>
          <w:rtl w:val="0"/>
        </w:rPr>
        <w:t xml:space="preserve">Final Founder decisions remaining before build</w:t>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Approve Framer Basic or select another platform.</w:t>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Wordmark production: Closed. Founder-produced V1 assets are complete.</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Final wordmark: Closed. Founder approved on September 15, 2026 after controlled typeface, weight, spacing, small-size, light-background and reversed-background testing.</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Derived `E`: Deferred; no standalone-E, favicon, or social-avatar assignment is part of V1.</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Founder portrait: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Select and clear a photograph, or approve a text-led V1 treatment.</w:t>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Lab imagery: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Approve cleared images/artifacts, or launch without them.</w:t>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Check-In status: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Confirm the live URL, operational readiness and level of homepage prominence.</w:t>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Forms: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Approve the form platform and submission destination.</w:t>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Inquiry ownership:</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Confirm who receives and manages submissions.</w:t>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Public contact route: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Confirm the published email or fallback method.</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Analytics: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Approve the provider and minimum event set.</w:t>
      </w:r>
    </w:p>
    <w:p w:rsidR="00000000" w:rsidDel="00000000" w:rsidP="00000000" w:rsidRDefault="00000000" w:rsidRPr="00000000" w14:paraId="00000304">
      <w:pPr>
        <w:pStyle w:val="Heading2"/>
        <w:numPr>
          <w:ilvl w:val="0"/>
          <w:numId w:val="2"/>
        </w:numPr>
        <w:ind w:left="360"/>
        <w:rPr/>
      </w:pPr>
      <w:bookmarkStart w:colFirst="0" w:colLast="0" w:name="_9xe66oa7s12" w:id="1"/>
      <w:bookmarkEnd w:id="1"/>
      <w:r w:rsidDel="00000000" w:rsidR="00000000" w:rsidRPr="00000000">
        <w:rPr>
          <w:b w:val="1"/>
          <w:bCs w:val="1"/>
          <w:vertAlign w:val="baseline"/>
          <w:rtl w:val="0"/>
        </w:rPr>
        <w:t xml:space="preserve">Privacy/legal:</w:t>
      </w:r>
      <w:r w:rsidDel="00000000" w:rsidR="00000000" w:rsidRPr="00000000">
        <w:rPr>
          <w:vertAlign w:val="baseline"/>
          <w:rtl w:val="0"/>
        </w:rPr>
        <w:t xml:space="preserve"> Confirm the responsible reviewer and approval path before publication.Venture Readiness Lab case-study implementation clarification</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Status: Approved content treatment; production pending.</w:t>
      </w:r>
    </w:p>
    <w:p w:rsidR="00000000" w:rsidDel="00000000" w:rsidP="00000000" w:rsidRDefault="00000000" w:rsidRPr="00000000" w14:paraId="00000306">
      <w:pPr>
        <w:pStyle w:val="Heading3"/>
        <w:numPr>
          <w:ilvl w:val="0"/>
          <w:numId w:val="2"/>
        </w:numPr>
        <w:ind w:left="360"/>
        <w:rPr/>
      </w:pPr>
      <w:bookmarkStart w:colFirst="0" w:colLast="0" w:name="_8vcywtbxxru4" w:id="2"/>
      <w:bookmarkEnd w:id="2"/>
      <w:r w:rsidDel="00000000" w:rsidR="00000000" w:rsidRPr="00000000">
        <w:rPr>
          <w:vertAlign w:val="baseline"/>
          <w:rtl w:val="0"/>
        </w:rPr>
        <w:t xml:space="preserve">Overall treatment</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the case as a quiet, editorial long-form child page under Our Work. Use typography, spacing, rules and restrained evidence structures rather than an infographic-heavy case study or impact dashboard. The page must remain complete and credible without photography.</w:t>
      </w:r>
    </w:p>
    <w:p w:rsidR="00000000" w:rsidDel="00000000" w:rsidP="00000000" w:rsidRDefault="00000000" w:rsidRPr="00000000" w14:paraId="00000308">
      <w:pPr>
        <w:pStyle w:val="Heading3"/>
        <w:numPr>
          <w:ilvl w:val="0"/>
          <w:numId w:val="2"/>
        </w:numPr>
        <w:ind w:left="360"/>
        <w:rPr/>
      </w:pPr>
      <w:bookmarkStart w:colFirst="0" w:colLast="0" w:name="_o97c8ye7y0lk" w:id="3"/>
      <w:bookmarkEnd w:id="3"/>
      <w:r w:rsidDel="00000000" w:rsidR="00000000" w:rsidRPr="00000000">
        <w:rPr>
          <w:vertAlign w:val="baseline"/>
          <w:rtl w:val="0"/>
        </w:rPr>
        <w:t xml:space="preserve">Title and subtitle</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Present “From Business Problems to Practical Structure” and its approved subtitle with the established editorial hierarchy and generous whitespace. Do not introduce an impact-oriented kicker or success-story framing.</w:t>
      </w:r>
    </w:p>
    <w:p w:rsidR="00000000" w:rsidDel="00000000" w:rsidP="00000000" w:rsidRDefault="00000000" w:rsidRPr="00000000" w14:paraId="0000030A">
      <w:pPr>
        <w:pStyle w:val="Heading3"/>
        <w:numPr>
          <w:ilvl w:val="0"/>
          <w:numId w:val="2"/>
        </w:numPr>
        <w:ind w:left="360"/>
        <w:rPr/>
      </w:pPr>
      <w:bookmarkStart w:colFirst="0" w:colLast="0" w:name="_dvf5gx8774fi" w:id="4"/>
      <w:bookmarkEnd w:id="4"/>
      <w:r w:rsidDel="00000000" w:rsidR="00000000" w:rsidRPr="00000000">
        <w:rPr>
          <w:vertAlign w:val="baseline"/>
          <w:rtl w:val="0"/>
        </w:rPr>
        <w:t xml:space="preserve">At a glance</w:t>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 compact four-fact strip for duration, active founders, participant-session attendance and independently reviewed deliverables. Label and style these as implementation and output facts, not impact metrics. Stack cleanly on small screens.</w:t>
      </w:r>
    </w:p>
    <w:p w:rsidR="00000000" w:rsidDel="00000000" w:rsidP="00000000" w:rsidRDefault="00000000" w:rsidRPr="00000000" w14:paraId="0000030C">
      <w:pPr>
        <w:pStyle w:val="Heading3"/>
        <w:numPr>
          <w:ilvl w:val="0"/>
          <w:numId w:val="2"/>
        </w:numPr>
        <w:ind w:left="360"/>
        <w:rPr/>
      </w:pPr>
      <w:bookmarkStart w:colFirst="0" w:colLast="0" w:name="_g13ltlyd0ixu" w:id="5"/>
      <w:bookmarkEnd w:id="5"/>
      <w:r w:rsidDel="00000000" w:rsidR="00000000" w:rsidRPr="00000000">
        <w:rPr>
          <w:vertAlign w:val="baseline"/>
          <w:rtl w:val="0"/>
        </w:rPr>
        <w:t xml:space="preserve">Emerging concern-to-response line</w:t>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Render “Visible concern → contextual interpretation → plausible structural constraint → practical response → use/testing → follow-up” as a clear sequential line or stacked sequence. Label it as emerging pilot learning; do not present it as a validated model.</w:t>
      </w:r>
    </w:p>
    <w:p w:rsidR="00000000" w:rsidDel="00000000" w:rsidP="00000000" w:rsidRDefault="00000000" w:rsidRPr="00000000" w14:paraId="0000030E">
      <w:pPr>
        <w:pStyle w:val="Heading3"/>
        <w:numPr>
          <w:ilvl w:val="0"/>
          <w:numId w:val="2"/>
        </w:numPr>
        <w:ind w:left="360"/>
        <w:rPr/>
      </w:pPr>
      <w:bookmarkStart w:colFirst="0" w:colLast="0" w:name="_xsf543gng917" w:id="6"/>
      <w:bookmarkEnd w:id="6"/>
      <w:r w:rsidDel="00000000" w:rsidR="00000000" w:rsidRPr="00000000">
        <w:rPr>
          <w:vertAlign w:val="baseline"/>
          <w:rtl w:val="0"/>
        </w:rPr>
        <w:t xml:space="preserve">Evidence distinctions</w:t>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verified implementation/output evidence and participant-reported evidence visibly distinct through headings and structure. Do not rely on color alone. Present participant ratings as plainly labeled self-report values rather than counters, performance charts or impact indicators.</w:t>
      </w:r>
    </w:p>
    <w:p w:rsidR="00000000" w:rsidDel="00000000" w:rsidP="00000000" w:rsidRDefault="00000000" w:rsidRPr="00000000" w14:paraId="00000310">
      <w:pPr>
        <w:pStyle w:val="Heading3"/>
        <w:numPr>
          <w:ilvl w:val="0"/>
          <w:numId w:val="2"/>
        </w:numPr>
        <w:ind w:left="360"/>
        <w:rPr/>
      </w:pPr>
      <w:bookmarkStart w:colFirst="0" w:colLast="0" w:name="_f5s8ngza7tuf" w:id="7"/>
      <w:bookmarkEnd w:id="7"/>
      <w:r w:rsidDel="00000000" w:rsidR="00000000" w:rsidRPr="00000000">
        <w:rPr>
          <w:vertAlign w:val="baseline"/>
          <w:rtl w:val="0"/>
        </w:rPr>
        <w:t xml:space="preserve">Five structural deliverables</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Present the five independently reviewed and confirmed deliverables as a restrained list. Their visual treatment must not imply that creation establishes sustained use, benefit or impact.</w:t>
      </w:r>
    </w:p>
    <w:p w:rsidR="00000000" w:rsidDel="00000000" w:rsidP="00000000" w:rsidRDefault="00000000" w:rsidRPr="00000000" w14:paraId="00000312">
      <w:pPr>
        <w:pStyle w:val="Heading3"/>
        <w:numPr>
          <w:ilvl w:val="0"/>
          <w:numId w:val="2"/>
        </w:numPr>
        <w:ind w:left="360"/>
        <w:rPr/>
      </w:pPr>
      <w:bookmarkStart w:colFirst="0" w:colLast="0" w:name="_egczvd9smiio" w:id="8"/>
      <w:bookmarkEnd w:id="8"/>
      <w:r w:rsidDel="00000000" w:rsidR="00000000" w:rsidRPr="00000000">
        <w:rPr>
          <w:vertAlign w:val="baseline"/>
          <w:rtl w:val="0"/>
        </w:rPr>
        <w:t xml:space="preserve">Where the pilot fell short</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Give the section the same editorial prominence as other findings. Do not hide recruitment, referral or measurement limitations in fine print or secondary disclosures.</w:t>
      </w:r>
    </w:p>
    <w:p w:rsidR="00000000" w:rsidDel="00000000" w:rsidP="00000000" w:rsidRDefault="00000000" w:rsidRPr="00000000" w14:paraId="00000314">
      <w:pPr>
        <w:pStyle w:val="Heading3"/>
        <w:numPr>
          <w:ilvl w:val="0"/>
          <w:numId w:val="2"/>
        </w:numPr>
        <w:ind w:left="360"/>
        <w:rPr/>
      </w:pPr>
      <w:bookmarkStart w:colFirst="0" w:colLast="0" w:name="_deqxb3qkgdpf" w:id="9"/>
      <w:bookmarkEnd w:id="9"/>
      <w:r w:rsidDel="00000000" w:rsidR="00000000" w:rsidRPr="00000000">
        <w:rPr>
          <w:vertAlign w:val="baseline"/>
          <w:rtl w:val="0"/>
        </w:rPr>
        <w:t xml:space="preserve">Retain / Modify / Test / Do not scale yet</w:t>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four calm editorial blocks or a responsive stacked treatment. Keep the distinctions legible without turning them into scorecards or promotional tiles.</w:t>
      </w:r>
    </w:p>
    <w:p w:rsidR="00000000" w:rsidDel="00000000" w:rsidP="00000000" w:rsidRDefault="00000000" w:rsidRPr="00000000" w14:paraId="00000316">
      <w:pPr>
        <w:pStyle w:val="Heading3"/>
        <w:numPr>
          <w:ilvl w:val="0"/>
          <w:numId w:val="2"/>
        </w:numPr>
        <w:ind w:left="360"/>
        <w:rPr/>
      </w:pPr>
      <w:bookmarkStart w:colFirst="0" w:colLast="0" w:name="_1t4arp58serl" w:id="10"/>
      <w:bookmarkEnd w:id="10"/>
      <w:r w:rsidDel="00000000" w:rsidR="00000000" w:rsidRPr="00000000">
        <w:rPr>
          <w:vertAlign w:val="baseline"/>
          <w:rtl w:val="0"/>
        </w:rPr>
        <w:t xml:space="preserve">Measurement ladder</w:t>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Render “Asset creation → usability → testing → regular use → downstream effect” as a clear sequence. Preserve the statement that evidence was strongest near the beginning of the sequence and limited farther downstream.</w:t>
      </w:r>
    </w:p>
    <w:p w:rsidR="00000000" w:rsidDel="00000000" w:rsidP="00000000" w:rsidRDefault="00000000" w:rsidRPr="00000000" w14:paraId="00000318">
      <w:pPr>
        <w:pStyle w:val="Heading3"/>
        <w:numPr>
          <w:ilvl w:val="0"/>
          <w:numId w:val="2"/>
        </w:numPr>
        <w:ind w:left="360"/>
        <w:rPr/>
      </w:pPr>
      <w:bookmarkStart w:colFirst="0" w:colLast="0" w:name="_za5xs2m01xpa" w:id="11"/>
      <w:bookmarkEnd w:id="11"/>
      <w:r w:rsidDel="00000000" w:rsidR="00000000" w:rsidRPr="00000000">
        <w:rPr>
          <w:vertAlign w:val="baseline"/>
          <w:rtl w:val="0"/>
        </w:rPr>
        <w:t xml:space="preserve">Evidence Boundary</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 clearly titled closing section that is easy to find and read. It must preserve the approved separation between what the pilot supports and what it does not establish.</w:t>
      </w:r>
    </w:p>
    <w:p w:rsidR="00000000" w:rsidDel="00000000" w:rsidP="00000000" w:rsidRDefault="00000000" w:rsidRPr="00000000" w14:paraId="0000031A">
      <w:pPr>
        <w:pStyle w:val="Heading3"/>
        <w:numPr>
          <w:ilvl w:val="0"/>
          <w:numId w:val="2"/>
        </w:numPr>
        <w:ind w:left="360"/>
        <w:rPr/>
      </w:pPr>
      <w:bookmarkStart w:colFirst="0" w:colLast="0" w:name="_ka6ptn9qnzfg" w:id="12"/>
      <w:bookmarkEnd w:id="12"/>
      <w:r w:rsidDel="00000000" w:rsidR="00000000" w:rsidRPr="00000000">
        <w:rPr>
          <w:vertAlign w:val="baseline"/>
          <w:rtl w:val="0"/>
        </w:rPr>
        <w:t xml:space="preserve">Related paths</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 with restrained links to For Organizations and the Venture Readiness Check-In using the approved related-path language. Do not position either route as a demonstrated institutional result of the Lab or as validation of the Check-In.</w:t>
      </w:r>
    </w:p>
    <w:p w:rsidR="00000000" w:rsidDel="00000000" w:rsidP="00000000" w:rsidRDefault="00000000" w:rsidRPr="00000000" w14:paraId="0000031C">
      <w:pPr>
        <w:pStyle w:val="Heading3"/>
        <w:numPr>
          <w:ilvl w:val="0"/>
          <w:numId w:val="2"/>
        </w:numPr>
        <w:ind w:left="360"/>
        <w:rPr/>
      </w:pPr>
      <w:bookmarkStart w:colFirst="0" w:colLast="0" w:name="_pb5dv65zakpx" w:id="13"/>
      <w:bookmarkEnd w:id="13"/>
      <w:r w:rsidDel="00000000" w:rsidR="00000000" w:rsidRPr="00000000">
        <w:rPr>
          <w:vertAlign w:val="baseline"/>
          <w:rtl w:val="0"/>
        </w:rPr>
        <w:t xml:space="preserve">NC IDEA acknowledgment and logo area</w:t>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Preserve exactly: “This activity received support from NC IDEA.” Provide a prominent production area for the required NC IDEA logo. The wording is approved; logo placement, sizing and grant-requirement compliance remain launch dependencies, and the text acknowledgment alone does not satisfy the logo requirement.</w:t>
      </w:r>
    </w:p>
    <w:p w:rsidR="00000000" w:rsidDel="00000000" w:rsidP="00000000" w:rsidRDefault="00000000" w:rsidRPr="00000000" w14:paraId="0000031E">
      <w:pPr>
        <w:pStyle w:val="Heading3"/>
        <w:numPr>
          <w:ilvl w:val="0"/>
          <w:numId w:val="2"/>
        </w:numPr>
        <w:ind w:left="360"/>
        <w:rPr/>
      </w:pPr>
      <w:bookmarkStart w:colFirst="0" w:colLast="0" w:name="_i3m1rtyhjhtn" w:id="14"/>
      <w:bookmarkEnd w:id="14"/>
      <w:r w:rsidDel="00000000" w:rsidR="00000000" w:rsidRPr="00000000">
        <w:rPr>
          <w:vertAlign w:val="baseline"/>
          <w:rtl w:val="0"/>
        </w:rPr>
        <w:t xml:space="preserve">Optional documentary imagery</w:t>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Documentary images may be added only after clearance. A Week 6 presentation-cover screenshot may be considered as a historical program artifact after branding-use review. Virtual cohort screenshots may not be used until participant permission and visible-name/business-identifier treatment are resolved. Neither asset is required for launch.</w:t>
      </w:r>
    </w:p>
    <w:p w:rsidR="00000000" w:rsidDel="00000000" w:rsidP="00000000" w:rsidRDefault="00000000" w:rsidRPr="00000000" w14:paraId="00000320">
      <w:pPr>
        <w:pStyle w:val="Heading3"/>
        <w:numPr>
          <w:ilvl w:val="0"/>
          <w:numId w:val="2"/>
        </w:numPr>
        <w:ind w:left="360"/>
        <w:rPr/>
      </w:pPr>
      <w:bookmarkStart w:colFirst="0" w:colLast="0" w:name="_3vdj5xpcnilv" w:id="15"/>
      <w:bookmarkEnd w:id="15"/>
      <w:r w:rsidDel="00000000" w:rsidR="00000000" w:rsidRPr="00000000">
        <w:rPr>
          <w:vertAlign w:val="baseline"/>
          <w:rtl w:val="0"/>
        </w:rPr>
        <w:t xml:space="preserve">Responsive and accessibility QA</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the fact strip, both sequences, evidence distinctions and four-part learning disposition across breakpoints. Preserve reading order, keyboard access, screen-reader meaning and non-color dis</w:t>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production reconciliation — September 2026</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Platform / implementation status</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Status: Confirmed implementation approach. The earlier Framer recommendation is superseded for this build. Ore/Moyocode will implement the approved site as a custom-coded build using the agreed Founder-controlled hosting, domain and handoff arrangement. Framer is not a production dependency unless separately approved later. Preserve all requirements in this specification independent of platform.</w:t>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Participant quotation exception</w:t>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general rule remains: participant names, quotations, images and artifacts require specific permission. Deana Marshall / Marshall Arts Media Group is a resolved exception for one attributed VRL testimonial: written email permission confirms attributed public use, subject to faithful excerpt selection. No other participant asset is cleared by this permission.</w:t>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 destination</w:t>
      </w:r>
    </w:p>
    <w:p w:rsidR="00000000" w:rsidDel="00000000" w:rsidP="00000000" w:rsidRDefault="00000000" w:rsidRPr="00000000" w14:paraId="000003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public website must route through the corporate Check-In explainer page. The Start the Check-In action should use https://tally.so/r/XxEDD4 after the complete website → explainer → Tally → submission → result/output → email-delivery chain passes production verification.</w:t>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Founder photography and Lab imagery</w:t>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change to the existing clearance rule from this reconciliation. Use only assets whose publication status is separately confirmed. Documentary VRL imagery remains optional and must be omitted if clearance is unresolved; the case must remain complete without it.</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Change log</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Platform: Framer recommendation/pending status → superseded by confirmed custom-coded Ore/Moyocode implementation; reason: later Founder/developer production decision.</w:t>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Participant quotations: all pending → Deana testimonial cleared as a specific exception; reason: written permission email and verified source wording.</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Check-In URL: pending destination → current Tally destination recorded; reason: Founder-confirmed operational URL.</w:t>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tinctions.</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u w:val="none"/>
        </w:rPr>
      </w:pPr>
      <w:r w:rsidDel="00000000" w:rsidR="00000000" w:rsidRPr="00000000">
        <w:rPr>
          <w:rtl w:val="0"/>
        </w:rPr>
      </w:r>
    </w:p>
    <w:sectPr>
      <w:footerReference r:id="rId6"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Ethnoir Website V1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Georgia" w:cs="Georgia" w:eastAsia="Georgia" w:hAnsi="Georgia"/>
      <w:b w:val="1"/>
      <w:bCs w:val="1"/>
      <w:color w:val="000000"/>
      <w:sz w:val="36"/>
      <w:szCs w:val="36"/>
    </w:rPr>
  </w:style>
  <w:style w:type="paragraph" w:styleId="Heading2">
    <w:name w:val="heading 2"/>
    <w:basedOn w:val="Normal"/>
    <w:next w:val="Normal"/>
    <w:pPr>
      <w:keepNext w:val="1"/>
      <w:keepLines w:val="1"/>
      <w:spacing w:after="100" w:before="200" w:lineRule="auto"/>
    </w:pPr>
    <w:rPr>
      <w:rFonts w:ascii="Georgia" w:cs="Georgia" w:eastAsia="Georgia" w:hAnsi="Georgia"/>
      <w:b w:val="1"/>
      <w:bCs w:val="1"/>
      <w:color w:val="000000"/>
      <w:sz w:val="28"/>
      <w:szCs w:val="28"/>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60" w:line="240" w:lineRule="auto"/>
    </w:pPr>
    <w:rPr>
      <w:rFonts w:ascii="Georgia" w:cs="Georgia" w:eastAsia="Georgia" w:hAnsi="Georgia"/>
      <w:color w:val="00000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