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1"/>
        <w:pStyle w:val="Heading1"/>
        <w:bidi w:val="false"/>
        <w:spacing w:after="120" w:before="480"/>
      </w:pPr>
      <w:bookmarkStart w:name="_Toc_AYO_PERVEZ_KHAN_1772159683113" w:id="1"/>
      <w:r>
        <w:rPr>
          <w:b w:val="false"/>
          <w:bCs w:val="false"/>
          <w:i w:val="false"/>
          <w:iCs w:val="false"/>
          <w:strike w:val="false"/>
          <w:color w:val="000000"/>
          <w:sz w:val="32"/>
          <w:szCs w:val="32"/>
          <w:rtl w:val="false"/>
        </w:rPr>
        <w:t xml:space="preserve">AYO PERVEZ KHAN</w:t>
      </w:r>
      <w:bookmarkEnd w:id="1"/>
    </w:p>
    <w:p>
      <w:pPr>
        <w:bidi w:val="false"/>
        <w:spacing w:after="240" w:before="240" w:line="276"/>
        <w:jc w:val="left"/>
      </w:pPr>
      <w:r>
        <w:rPr>
          <w:b/>
          <w:bCs/>
          <w:i w:val="false"/>
          <w:iCs w:val="false"/>
          <w:strike w:val="false"/>
          <w:color w:val="000000"/>
          <w:sz w:val="24"/>
          <w:szCs w:val="24"/>
          <w:rtl w:val="false"/>
        </w:rPr>
        <w:t xml:space="preserve">1179 Peelar Cres. Innisfil ON</w:t>
      </w:r>
      <w:r>
        <w:rPr>
          <w:b w:val="false"/>
          <w:bCs w:val="false"/>
          <w:i w:val="false"/>
          <w:iCs w:val="false"/>
          <w:strike w:val="false"/>
          <w:color w:val="000000"/>
          <w:sz w:val="24"/>
          <w:szCs w:val="24"/>
          <w:rtl w:val="false"/>
        </w:rPr>
        <w:t xml:space="preserve"> | </w:t>
      </w:r>
      <w:hyperlink w:history="1" r:id="rIdomfsbstybpggiimp1f0ab">
        <w:r>
          <w:rPr>
            <w:b w:val="false"/>
            <w:bCs w:val="false"/>
            <w:i w:val="false"/>
            <w:iCs w:val="false"/>
            <w:strike w:val="false"/>
            <w:color w:val="0000FF"/>
            <w:sz w:val="24"/>
            <w:szCs w:val="24"/>
            <w:u w:val="single"/>
            <w:rtl w:val="false"/>
          </w:rPr>
          <w:t xml:space="preserve">ayokhan2006@gmail.com</w:t>
        </w:r>
      </w:hyperlink>
      <w:r>
        <w:rPr>
          <w:b w:val="false"/>
          <w:bCs w:val="false"/>
          <w:i w:val="false"/>
          <w:iCs w:val="false"/>
          <w:strike w:val="false"/>
          <w:color w:val="000000"/>
          <w:sz w:val="24"/>
          <w:szCs w:val="24"/>
          <w:rtl w:val="false"/>
        </w:rPr>
        <w:t xml:space="preserve"> | 905-904-3654 or 807-632-2376</w:t>
      </w:r>
    </w:p>
    <w:p>
      <w:pPr>
        <w:pStyle w:val="2"/>
        <w:pStyle w:val="Heading2"/>
        <w:bidi w:val="false"/>
        <w:spacing w:after="120" w:before="240"/>
      </w:pPr>
      <w:bookmarkStart w:name="_Toc_SUMMARY_1772159683117" w:id="1"/>
      <w:r>
        <w:rPr>
          <w:b w:val="false"/>
          <w:bCs w:val="false"/>
          <w:i w:val="false"/>
          <w:iCs w:val="false"/>
          <w:strike w:val="false"/>
          <w:color w:val="000000"/>
          <w:sz w:val="28"/>
          <w:szCs w:val="28"/>
          <w:rtl w:val="false"/>
        </w:rPr>
        <w:t xml:space="preserve">SUMMARY</w:t>
      </w:r>
      <w:bookmarkEnd w:id="1"/>
    </w:p>
    <w:p>
      <w:pPr>
        <w:bidi w:val="false"/>
        <w:spacing w:after="240" w:before="240" w:line="276"/>
        <w:jc w:val="left"/>
      </w:pPr>
      <w:r>
        <w:rPr>
          <w:b/>
          <w:bCs/>
          <w:i w:val="false"/>
          <w:iCs w:val="false"/>
          <w:strike w:val="false"/>
          <w:color w:val="000000"/>
          <w:sz w:val="24"/>
          <w:szCs w:val="24"/>
          <w:rtl w:val="false"/>
        </w:rPr>
        <w:t xml:space="preserve">AI Product Manager</w:t>
      </w:r>
      <w:r>
        <w:rPr>
          <w:b w:val="false"/>
          <w:bCs w:val="false"/>
          <w:i w:val="false"/>
          <w:iCs w:val="false"/>
          <w:strike w:val="false"/>
          <w:color w:val="000000"/>
          <w:sz w:val="24"/>
          <w:szCs w:val="24"/>
          <w:rtl w:val="false"/>
        </w:rPr>
        <w:t xml:space="preserve"> with 14+ years in product development and quality engineering, specializing in </w:t>
      </w:r>
      <w:r>
        <w:rPr>
          <w:b/>
          <w:bCs/>
          <w:i w:val="false"/>
          <w:iCs w:val="false"/>
          <w:strike w:val="false"/>
          <w:color w:val="000000"/>
          <w:sz w:val="24"/>
          <w:szCs w:val="24"/>
          <w:rtl w:val="false"/>
        </w:rPr>
        <w:t xml:space="preserve">AI-native product strategy</w:t>
      </w:r>
      <w:r>
        <w:rPr>
          <w:b w:val="false"/>
          <w:bCs w:val="false"/>
          <w:i w:val="false"/>
          <w:iCs w:val="false"/>
          <w:strike w:val="false"/>
          <w:color w:val="000000"/>
          <w:sz w:val="24"/>
          <w:szCs w:val="24"/>
          <w:rtl w:val="false"/>
        </w:rPr>
        <w:t xml:space="preserve">, </w:t>
      </w:r>
      <w:r>
        <w:rPr>
          <w:b/>
          <w:bCs/>
          <w:i w:val="false"/>
          <w:iCs w:val="false"/>
          <w:strike w:val="false"/>
          <w:color w:val="000000"/>
          <w:sz w:val="24"/>
          <w:szCs w:val="24"/>
          <w:rtl w:val="false"/>
        </w:rPr>
        <w:t xml:space="preserve">Jobs-to-be-Done (JTBD)</w:t>
      </w:r>
      <w:r>
        <w:rPr>
          <w:b w:val="false"/>
          <w:bCs w:val="false"/>
          <w:i w:val="false"/>
          <w:iCs w:val="false"/>
          <w:strike w:val="false"/>
          <w:color w:val="000000"/>
          <w:sz w:val="24"/>
          <w:szCs w:val="24"/>
          <w:rtl w:val="false"/>
        </w:rPr>
        <w:t xml:space="preserve">, </w:t>
      </w:r>
      <w:r>
        <w:rPr>
          <w:b/>
          <w:bCs/>
          <w:i w:val="false"/>
          <w:iCs w:val="false"/>
          <w:strike w:val="false"/>
          <w:color w:val="000000"/>
          <w:sz w:val="24"/>
          <w:szCs w:val="24"/>
          <w:rtl w:val="false"/>
        </w:rPr>
        <w:t xml:space="preserve">PRD development</w:t>
      </w:r>
      <w:r>
        <w:rPr>
          <w:b w:val="false"/>
          <w:bCs w:val="false"/>
          <w:i w:val="false"/>
          <w:iCs w:val="false"/>
          <w:strike w:val="false"/>
          <w:color w:val="000000"/>
          <w:sz w:val="24"/>
          <w:szCs w:val="24"/>
          <w:rtl w:val="false"/>
        </w:rPr>
        <w:t xml:space="preserve">, and </w:t>
      </w:r>
      <w:r>
        <w:rPr>
          <w:b/>
          <w:bCs/>
          <w:i w:val="false"/>
          <w:iCs w:val="false"/>
          <w:strike w:val="false"/>
          <w:color w:val="000000"/>
          <w:sz w:val="24"/>
          <w:szCs w:val="24"/>
          <w:rtl w:val="false"/>
        </w:rPr>
        <w:t xml:space="preserve">go-to-market execution</w:t>
      </w:r>
      <w:r>
        <w:rPr>
          <w:b w:val="false"/>
          <w:bCs w:val="false"/>
          <w:i w:val="false"/>
          <w:iCs w:val="false"/>
          <w:strike w:val="false"/>
          <w:color w:val="000000"/>
          <w:sz w:val="24"/>
          <w:szCs w:val="24"/>
          <w:rtl w:val="false"/>
        </w:rPr>
        <w:t xml:space="preserve">. Founder of </w:t>
      </w:r>
      <w:r>
        <w:rPr>
          <w:b/>
          <w:bCs/>
          <w:i w:val="false"/>
          <w:iCs w:val="false"/>
          <w:strike w:val="false"/>
          <w:color w:val="000000"/>
          <w:sz w:val="24"/>
          <w:szCs w:val="24"/>
          <w:rtl w:val="false"/>
        </w:rPr>
        <w:t xml:space="preserve">NovaStaris</w:t>
      </w:r>
      <w:r>
        <w:rPr>
          <w:b w:val="false"/>
          <w:bCs w:val="false"/>
          <w:i w:val="false"/>
          <w:iCs w:val="false"/>
          <w:strike w:val="false"/>
          <w:color w:val="000000"/>
          <w:sz w:val="24"/>
          <w:szCs w:val="24"/>
          <w:rtl w:val="false"/>
        </w:rPr>
        <w:t xml:space="preserve"> (novastaris.ai), an AI-powered crypto discovery and analysis platform. Experienced in </w:t>
      </w:r>
      <w:r>
        <w:rPr>
          <w:b/>
          <w:bCs/>
          <w:i w:val="false"/>
          <w:iCs w:val="false"/>
          <w:strike w:val="false"/>
          <w:color w:val="000000"/>
          <w:sz w:val="24"/>
          <w:szCs w:val="24"/>
          <w:rtl w:val="false"/>
        </w:rPr>
        <w:t xml:space="preserve">building AI agents</w:t>
      </w:r>
      <w:r>
        <w:rPr>
          <w:b w:val="false"/>
          <w:bCs w:val="false"/>
          <w:i w:val="false"/>
          <w:iCs w:val="false"/>
          <w:strike w:val="false"/>
          <w:color w:val="000000"/>
          <w:sz w:val="24"/>
          <w:szCs w:val="24"/>
          <w:rtl w:val="false"/>
        </w:rPr>
        <w:t xml:space="preserve"> (voice, chat, and automation) and shipping products using </w:t>
      </w:r>
      <w:r>
        <w:rPr>
          <w:b/>
          <w:bCs/>
          <w:i w:val="false"/>
          <w:iCs w:val="false"/>
          <w:strike w:val="false"/>
          <w:color w:val="000000"/>
          <w:sz w:val="24"/>
          <w:szCs w:val="24"/>
          <w:rtl w:val="false"/>
        </w:rPr>
        <w:t xml:space="preserve">Claude</w:t>
      </w:r>
      <w:r>
        <w:rPr>
          <w:b w:val="false"/>
          <w:bCs w:val="false"/>
          <w:i w:val="false"/>
          <w:iCs w:val="false"/>
          <w:strike w:val="false"/>
          <w:color w:val="000000"/>
          <w:sz w:val="24"/>
          <w:szCs w:val="24"/>
          <w:rtl w:val="false"/>
        </w:rPr>
        <w:t xml:space="preserve">, </w:t>
      </w:r>
      <w:r>
        <w:rPr>
          <w:b/>
          <w:bCs/>
          <w:i w:val="false"/>
          <w:iCs w:val="false"/>
          <w:strike w:val="false"/>
          <w:color w:val="000000"/>
          <w:sz w:val="24"/>
          <w:szCs w:val="24"/>
          <w:rtl w:val="false"/>
        </w:rPr>
        <w:t xml:space="preserve">Cursor</w:t>
      </w:r>
      <w:r>
        <w:rPr>
          <w:b w:val="false"/>
          <w:bCs w:val="false"/>
          <w:i w:val="false"/>
          <w:iCs w:val="false"/>
          <w:strike w:val="false"/>
          <w:color w:val="000000"/>
          <w:sz w:val="24"/>
          <w:szCs w:val="24"/>
          <w:rtl w:val="false"/>
        </w:rPr>
        <w:t xml:space="preserve">, </w:t>
      </w:r>
      <w:r>
        <w:rPr>
          <w:b/>
          <w:bCs/>
          <w:i w:val="false"/>
          <w:iCs w:val="false"/>
          <w:strike w:val="false"/>
          <w:color w:val="000000"/>
          <w:sz w:val="24"/>
          <w:szCs w:val="24"/>
          <w:rtl w:val="false"/>
        </w:rPr>
        <w:t xml:space="preserve">Vercel</w:t>
      </w:r>
      <w:r>
        <w:rPr>
          <w:b w:val="false"/>
          <w:bCs w:val="false"/>
          <w:i w:val="false"/>
          <w:iCs w:val="false"/>
          <w:strike w:val="false"/>
          <w:color w:val="000000"/>
          <w:sz w:val="24"/>
          <w:szCs w:val="24"/>
          <w:rtl w:val="false"/>
        </w:rPr>
        <w:t xml:space="preserve">, and modern AI tooling end-to-end—from market research and JTBD framing through PRDs, roadmaps, and launch. Led product delivery for enterprise platforms (Enercare, healthcare systems serving 14M+ residents) while building and scaling AI products and agents from zero to live production.</w:t>
      </w:r>
    </w:p>
    <w:p>
      <w:pPr>
        <w:pStyle w:val="2"/>
        <w:pStyle w:val="Heading2"/>
        <w:bidi w:val="false"/>
        <w:spacing w:after="120" w:before="240"/>
      </w:pPr>
      <w:bookmarkStart w:name="_Toc_PROFESSIONAL_EXPERIENCE_1772159683118" w:id="1"/>
      <w:r>
        <w:rPr>
          <w:b w:val="false"/>
          <w:bCs w:val="false"/>
          <w:i w:val="false"/>
          <w:iCs w:val="false"/>
          <w:strike w:val="false"/>
          <w:color w:val="000000"/>
          <w:sz w:val="28"/>
          <w:szCs w:val="28"/>
          <w:rtl w:val="false"/>
        </w:rPr>
        <w:t xml:space="preserve">PROFESSIONAL EXPERIENCE</w:t>
      </w:r>
      <w:bookmarkEnd w:id="1"/>
    </w:p>
    <w:p>
      <w:pPr>
        <w:pStyle w:val="3"/>
        <w:pStyle w:val="Heading3"/>
        <w:bidi w:val="false"/>
        <w:spacing w:after="120" w:before="240"/>
      </w:pPr>
      <w:bookmarkStart w:name="_Toc_Founder_AI_Product_Manager_NovaStaris_no_1772159683118" w:id="1"/>
      <w:r>
        <w:rPr>
          <w:b/>
          <w:bCs/>
          <w:i w:val="false"/>
          <w:iCs w:val="false"/>
          <w:strike w:val="false"/>
          <w:color w:val="000000"/>
          <w:sz w:val="24"/>
          <w:szCs w:val="24"/>
          <w:rtl w:val="false"/>
        </w:rPr>
        <w:t xml:space="preserve">Founder &amp; AI Product Manager, NovaStaris</w:t>
      </w:r>
      <w:r>
        <w:rPr>
          <w:b w:val="false"/>
          <w:bCs w:val="false"/>
          <w:i w:val="false"/>
          <w:iCs w:val="false"/>
          <w:strike w:val="false"/>
          <w:color w:val="000000"/>
          <w:sz w:val="24"/>
          <w:szCs w:val="24"/>
          <w:rtl w:val="false"/>
        </w:rPr>
        <w:t xml:space="preserve"> (novastaris.ai)</w:t>
      </w:r>
      <w:bookmarkEnd w:id="1"/>
    </w:p>
    <w:p>
      <w:pPr>
        <w:bidi w:val="false"/>
        <w:spacing w:after="240" w:before="240" w:line="276"/>
        <w:jc w:val="left"/>
      </w:pPr>
      <w:r>
        <w:rPr>
          <w:b w:val="false"/>
          <w:bCs w:val="false"/>
          <w:i/>
          <w:iCs/>
          <w:strike w:val="false"/>
          <w:color w:val="000000"/>
          <w:sz w:val="24"/>
          <w:szCs w:val="24"/>
          <w:rtl w:val="false"/>
        </w:rPr>
        <w:t xml:space="preserve">Ongoing</w:t>
      </w:r>
    </w:p>
    <w:p>
      <w:pPr>
        <w:pStyle w:val="ListParagraph"/>
        <w:numPr>
          <w:ilvl w:val="0"/>
          <w:numId w:val="1"/>
        </w:numPr>
        <w:bidi w:val="false"/>
        <w:spacing w:after="120" w:before="120"/>
      </w:pPr>
      <w:r>
        <w:rPr>
          <w:b/>
          <w:bCs/>
          <w:i w:val="false"/>
          <w:iCs w:val="false"/>
          <w:strike w:val="false"/>
          <w:color w:val="000000"/>
          <w:sz w:val="24"/>
          <w:szCs w:val="24"/>
          <w:rtl w:val="false"/>
        </w:rPr>
        <w:t xml:space="preserve">Product strategy &amp; JTBD:</w:t>
      </w:r>
      <w:r>
        <w:rPr>
          <w:b w:val="false"/>
          <w:bCs w:val="false"/>
          <w:i w:val="false"/>
          <w:iCs w:val="false"/>
          <w:strike w:val="false"/>
          <w:color w:val="000000"/>
          <w:sz w:val="24"/>
          <w:szCs w:val="24"/>
          <w:rtl w:val="false"/>
        </w:rPr>
        <w:t xml:space="preserve"> Defined and documented Jobs-to-be-Done for discovery, wallet tracking, watchlist, crypto futures, and trading automation; aligned feature roadmap and prioritization to user jobs (“When … I want to … so that …”).</w:t>
      </w:r>
    </w:p>
    <w:p>
      <w:pPr>
        <w:pStyle w:val="ListParagraph"/>
        <w:numPr>
          <w:ilvl w:val="0"/>
          <w:numId w:val="1"/>
        </w:numPr>
        <w:bidi w:val="false"/>
        <w:spacing w:after="120" w:before="120"/>
      </w:pPr>
      <w:r>
        <w:rPr>
          <w:b/>
          <w:bCs/>
          <w:i w:val="false"/>
          <w:iCs w:val="false"/>
          <w:strike w:val="false"/>
          <w:color w:val="000000"/>
          <w:sz w:val="24"/>
          <w:szCs w:val="24"/>
          <w:rtl w:val="false"/>
        </w:rPr>
        <w:t xml:space="preserve">PRD &amp; go-to-market:</w:t>
      </w:r>
      <w:r>
        <w:rPr>
          <w:b w:val="false"/>
          <w:bCs w:val="false"/>
          <w:i w:val="false"/>
          <w:iCs w:val="false"/>
          <w:strike w:val="false"/>
          <w:color w:val="000000"/>
          <w:sz w:val="24"/>
          <w:szCs w:val="24"/>
          <w:rtl w:val="false"/>
        </w:rPr>
        <w:t xml:space="preserve"> Owned end-to-end product lifecycle: PRDs, user stories, acceptance criteria, and go-to-market strategy for Pro/VIP tiers; launched AI analysis (Solana &amp; BSC), Crypto Futures workflow, Wallet Tracker, CT Scan, and Coach Calls + Telegram Signals.</w:t>
      </w:r>
    </w:p>
    <w:p>
      <w:pPr>
        <w:pStyle w:val="ListParagraph"/>
        <w:numPr>
          <w:ilvl w:val="0"/>
          <w:numId w:val="1"/>
        </w:numPr>
        <w:bidi w:val="false"/>
        <w:spacing w:after="120" w:before="120"/>
      </w:pPr>
      <w:r>
        <w:rPr>
          <w:b/>
          <w:bCs/>
          <w:i w:val="false"/>
          <w:iCs w:val="false"/>
          <w:strike w:val="false"/>
          <w:color w:val="000000"/>
          <w:sz w:val="24"/>
          <w:szCs w:val="24"/>
          <w:rtl w:val="false"/>
        </w:rPr>
        <w:t xml:space="preserve">Building AI agents:</w:t>
      </w:r>
      <w:r>
        <w:rPr>
          <w:b w:val="false"/>
          <w:bCs w:val="false"/>
          <w:i w:val="false"/>
          <w:iCs w:val="false"/>
          <w:strike w:val="false"/>
          <w:color w:val="000000"/>
          <w:sz w:val="24"/>
          <w:szCs w:val="24"/>
          <w:rtl w:val="false"/>
        </w:rPr>
        <w:t xml:space="preserve"> Designed and shipped AI agents for analysis (viral scoring, chart analysis), trading (bot with AI monitor for entries/exits), and user-facing workflows; defined agent behavior, guardrails, and quality criteria.</w:t>
      </w:r>
    </w:p>
    <w:p>
      <w:pPr>
        <w:pStyle w:val="ListParagraph"/>
        <w:numPr>
          <w:ilvl w:val="0"/>
          <w:numId w:val="1"/>
        </w:numPr>
        <w:bidi w:val="false"/>
        <w:spacing w:after="120" w:before="120"/>
      </w:pPr>
      <w:r>
        <w:rPr>
          <w:b/>
          <w:bCs/>
          <w:i w:val="false"/>
          <w:iCs w:val="false"/>
          <w:strike w:val="false"/>
          <w:color w:val="000000"/>
          <w:sz w:val="24"/>
          <w:szCs w:val="24"/>
          <w:rtl w:val="false"/>
        </w:rPr>
        <w:t xml:space="preserve">AI product delivery:</w:t>
      </w:r>
      <w:r>
        <w:rPr>
          <w:b w:val="false"/>
          <w:bCs w:val="false"/>
          <w:i w:val="false"/>
          <w:iCs w:val="false"/>
          <w:strike w:val="false"/>
          <w:color w:val="000000"/>
          <w:sz w:val="24"/>
          <w:szCs w:val="24"/>
          <w:rtl w:val="false"/>
        </w:rPr>
        <w:t xml:space="preserve"> Shipped AI-powered features using </w:t>
      </w:r>
      <w:r>
        <w:rPr>
          <w:b/>
          <w:bCs/>
          <w:i w:val="false"/>
          <w:iCs w:val="false"/>
          <w:strike w:val="false"/>
          <w:color w:val="000000"/>
          <w:sz w:val="24"/>
          <w:szCs w:val="24"/>
          <w:rtl w:val="false"/>
        </w:rPr>
        <w:t xml:space="preserve">Claude</w:t>
      </w:r>
      <w:r>
        <w:rPr>
          <w:b w:val="false"/>
          <w:bCs w:val="false"/>
          <w:i w:val="false"/>
          <w:iCs w:val="false"/>
          <w:strike w:val="false"/>
          <w:color w:val="000000"/>
          <w:sz w:val="24"/>
          <w:szCs w:val="24"/>
          <w:rtl w:val="false"/>
        </w:rPr>
        <w:t xml:space="preserve">, </w:t>
      </w:r>
      <w:r>
        <w:rPr>
          <w:b/>
          <w:bCs/>
          <w:i w:val="false"/>
          <w:iCs w:val="false"/>
          <w:strike w:val="false"/>
          <w:color w:val="000000"/>
          <w:sz w:val="24"/>
          <w:szCs w:val="24"/>
          <w:rtl w:val="false"/>
        </w:rPr>
        <w:t xml:space="preserve">Cursor</w:t>
      </w:r>
      <w:r>
        <w:rPr>
          <w:b w:val="false"/>
          <w:bCs w:val="false"/>
          <w:i w:val="false"/>
          <w:iCs w:val="false"/>
          <w:strike w:val="false"/>
          <w:color w:val="000000"/>
          <w:sz w:val="24"/>
          <w:szCs w:val="24"/>
          <w:rtl w:val="false"/>
        </w:rPr>
        <w:t xml:space="preserve">, </w:t>
      </w:r>
      <w:r>
        <w:rPr>
          <w:b/>
          <w:bCs/>
          <w:i w:val="false"/>
          <w:iCs w:val="false"/>
          <w:strike w:val="false"/>
          <w:color w:val="000000"/>
          <w:sz w:val="24"/>
          <w:szCs w:val="24"/>
          <w:rtl w:val="false"/>
        </w:rPr>
        <w:t xml:space="preserve">Vercel</w:t>
      </w:r>
      <w:r>
        <w:rPr>
          <w:b w:val="false"/>
          <w:bCs w:val="false"/>
          <w:i w:val="false"/>
          <w:iCs w:val="false"/>
          <w:strike w:val="false"/>
          <w:color w:val="000000"/>
          <w:sz w:val="24"/>
          <w:szCs w:val="24"/>
          <w:rtl w:val="false"/>
        </w:rPr>
        <w:t xml:space="preserve">, </w:t>
      </w:r>
      <w:r>
        <w:rPr>
          <w:b/>
          <w:bCs/>
          <w:i w:val="false"/>
          <w:iCs w:val="false"/>
          <w:strike w:val="false"/>
          <w:color w:val="000000"/>
          <w:sz w:val="24"/>
          <w:szCs w:val="24"/>
          <w:rtl w:val="false"/>
        </w:rPr>
        <w:t xml:space="preserve">Bit</w:t>
      </w:r>
      <w:r>
        <w:rPr>
          <w:b w:val="false"/>
          <w:bCs w:val="false"/>
          <w:i w:val="false"/>
          <w:iCs w:val="false"/>
          <w:strike w:val="false"/>
          <w:color w:val="000000"/>
          <w:sz w:val="24"/>
          <w:szCs w:val="24"/>
          <w:rtl w:val="false"/>
        </w:rPr>
        <w:t xml:space="preserve">, </w:t>
      </w:r>
      <w:r>
        <w:rPr>
          <w:b/>
          <w:bCs/>
          <w:i w:val="false"/>
          <w:iCs w:val="false"/>
          <w:strike w:val="false"/>
          <w:color w:val="000000"/>
          <w:sz w:val="24"/>
          <w:szCs w:val="24"/>
          <w:rtl w:val="false"/>
        </w:rPr>
        <w:t xml:space="preserve">Next.js</w:t>
      </w:r>
      <w:r>
        <w:rPr>
          <w:b w:val="false"/>
          <w:bCs w:val="false"/>
          <w:i w:val="false"/>
          <w:iCs w:val="false"/>
          <w:strike w:val="false"/>
          <w:color w:val="000000"/>
          <w:sz w:val="24"/>
          <w:szCs w:val="24"/>
          <w:rtl w:val="false"/>
        </w:rPr>
        <w:t xml:space="preserve">, and integrated AI APIs; iterated on UX and positioning based on user feedback. Applied </w:t>
      </w:r>
      <w:r>
        <w:rPr>
          <w:b/>
          <w:bCs/>
          <w:i w:val="false"/>
          <w:iCs w:val="false"/>
          <w:strike w:val="false"/>
          <w:color w:val="000000"/>
          <w:sz w:val="24"/>
          <w:szCs w:val="24"/>
          <w:rtl w:val="false"/>
        </w:rPr>
        <w:t xml:space="preserve">RAG</w:t>
      </w:r>
      <w:r>
        <w:rPr>
          <w:b w:val="false"/>
          <w:bCs w:val="false"/>
          <w:i w:val="false"/>
          <w:iCs w:val="false"/>
          <w:strike w:val="false"/>
          <w:color w:val="000000"/>
          <w:sz w:val="24"/>
          <w:szCs w:val="24"/>
          <w:rtl w:val="false"/>
        </w:rPr>
        <w:t xml:space="preserve">, </w:t>
      </w:r>
      <w:r>
        <w:rPr>
          <w:b/>
          <w:bCs/>
          <w:i w:val="false"/>
          <w:iCs w:val="false"/>
          <w:strike w:val="false"/>
          <w:color w:val="000000"/>
          <w:sz w:val="24"/>
          <w:szCs w:val="24"/>
          <w:rtl w:val="false"/>
        </w:rPr>
        <w:t xml:space="preserve">fine-tuning</w:t>
      </w:r>
      <w:r>
        <w:rPr>
          <w:b w:val="false"/>
          <w:bCs w:val="false"/>
          <w:i w:val="false"/>
          <w:iCs w:val="false"/>
          <w:strike w:val="false"/>
          <w:color w:val="000000"/>
          <w:sz w:val="24"/>
          <w:szCs w:val="24"/>
          <w:rtl w:val="false"/>
        </w:rPr>
        <w:t xml:space="preserve">, and </w:t>
      </w:r>
      <w:r>
        <w:rPr>
          <w:b/>
          <w:bCs/>
          <w:i w:val="false"/>
          <w:iCs w:val="false"/>
          <w:strike w:val="false"/>
          <w:color w:val="000000"/>
          <w:sz w:val="24"/>
          <w:szCs w:val="24"/>
          <w:rtl w:val="false"/>
        </w:rPr>
        <w:t xml:space="preserve">evals</w:t>
      </w:r>
      <w:r>
        <w:rPr>
          <w:b w:val="false"/>
          <w:bCs w:val="false"/>
          <w:i w:val="false"/>
          <w:iCs w:val="false"/>
          <w:strike w:val="false"/>
          <w:color w:val="000000"/>
          <w:sz w:val="24"/>
          <w:szCs w:val="24"/>
          <w:rtl w:val="false"/>
        </w:rPr>
        <w:t xml:space="preserve"> (LLM evaluation) in product specs and quality criteria for AI features.</w:t>
      </w:r>
    </w:p>
    <w:p>
      <w:pPr>
        <w:pStyle w:val="ListParagraph"/>
        <w:numPr>
          <w:ilvl w:val="0"/>
          <w:numId w:val="1"/>
        </w:numPr>
        <w:bidi w:val="false"/>
        <w:spacing w:after="120" w:before="120"/>
      </w:pPr>
      <w:r>
        <w:rPr>
          <w:b/>
          <w:bCs/>
          <w:i w:val="false"/>
          <w:iCs w:val="false"/>
          <w:strike w:val="false"/>
          <w:color w:val="000000"/>
          <w:sz w:val="24"/>
          <w:szCs w:val="24"/>
          <w:rtl w:val="false"/>
        </w:rPr>
        <w:t xml:space="preserve">Platform scope:</w:t>
      </w:r>
      <w:r>
        <w:rPr>
          <w:b w:val="false"/>
          <w:bCs w:val="false"/>
          <w:i w:val="false"/>
          <w:iCs w:val="false"/>
          <w:strike w:val="false"/>
          <w:color w:val="000000"/>
          <w:sz w:val="24"/>
          <w:szCs w:val="24"/>
          <w:rtl w:val="false"/>
        </w:rPr>
        <w:t xml:space="preserve"> NovaStaris combines real-time on-chain data, social signals, and NovaStaris AI Analysis for meme coins (Solana, BSC) and crypto futures—enabling users to discover and evaluate tokens and run an automated Crypto Futures Trading Bot in one platform.</w:t>
      </w:r>
    </w:p>
    <w:p>
      <w:pPr>
        <w:pStyle w:val="3"/>
        <w:pStyle w:val="Heading3"/>
        <w:bidi w:val="false"/>
        <w:spacing w:after="120" w:before="240"/>
      </w:pPr>
      <w:bookmarkStart w:name="_Toc_Product_Owner_QA_Team_Lead_Enercare_Inc_1772159683121" w:id="1"/>
      <w:r>
        <w:rPr>
          <w:b/>
          <w:bCs/>
          <w:i w:val="false"/>
          <w:iCs w:val="false"/>
          <w:strike w:val="false"/>
          <w:color w:val="000000"/>
          <w:sz w:val="24"/>
          <w:szCs w:val="24"/>
          <w:rtl w:val="false"/>
        </w:rPr>
        <w:t xml:space="preserve">Product Owner &amp; QA Team Lead, Enercare Inc.</w:t>
      </w:r>
      <w:bookmarkEnd w:id="1"/>
    </w:p>
    <w:p>
      <w:pPr>
        <w:bidi w:val="false"/>
        <w:spacing w:after="240" w:before="240" w:line="276"/>
        <w:jc w:val="left"/>
      </w:pPr>
      <w:r>
        <w:rPr>
          <w:b w:val="false"/>
          <w:bCs w:val="false"/>
          <w:i/>
          <w:iCs/>
          <w:strike w:val="false"/>
          <w:color w:val="000000"/>
          <w:sz w:val="24"/>
          <w:szCs w:val="24"/>
          <w:rtl w:val="false"/>
        </w:rPr>
        <w:t xml:space="preserve">March 2021 – Present</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Spearheaded Project Maple data migration from Salesforce to Clarify CRM under critical Enbridge deadline, owning the full product lifecycle and stakeholder alignment.</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Orchestrated dual Scrum Master/Product Owner role for rental water heater platform serving 1/5 of Ontario homes (500K+ customers): product strategy, roadmap milestones, deliverables, risk mitigation, and non-functional requirements.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Architected web-based tenant and agent portal from market research through functional Figma prototype: competitive analysis, </w:t>
      </w:r>
      <w:r>
        <w:rPr>
          <w:b/>
          <w:bCs/>
          <w:i w:val="false"/>
          <w:iCs w:val="false"/>
          <w:strike w:val="false"/>
          <w:color w:val="000000"/>
          <w:sz w:val="24"/>
          <w:szCs w:val="24"/>
          <w:rtl w:val="false"/>
        </w:rPr>
        <w:t xml:space="preserve">ICP</w:t>
      </w:r>
      <w:r>
        <w:rPr>
          <w:b w:val="false"/>
          <w:bCs w:val="false"/>
          <w:i w:val="false"/>
          <w:iCs w:val="false"/>
          <w:strike w:val="false"/>
          <w:color w:val="000000"/>
          <w:sz w:val="24"/>
          <w:szCs w:val="24"/>
          <w:rtl w:val="false"/>
        </w:rPr>
        <w:t xml:space="preserve">, </w:t>
      </w:r>
      <w:r>
        <w:rPr>
          <w:b/>
          <w:bCs/>
          <w:i w:val="false"/>
          <w:iCs w:val="false"/>
          <w:strike w:val="false"/>
          <w:color w:val="000000"/>
          <w:sz w:val="24"/>
          <w:szCs w:val="24"/>
          <w:rtl w:val="false"/>
        </w:rPr>
        <w:t xml:space="preserve">JTBD</w:t>
      </w:r>
      <w:r>
        <w:rPr>
          <w:b w:val="false"/>
          <w:bCs w:val="false"/>
          <w:i w:val="false"/>
          <w:iCs w:val="false"/>
          <w:strike w:val="false"/>
          <w:color w:val="000000"/>
          <w:sz w:val="24"/>
          <w:szCs w:val="24"/>
          <w:rtl w:val="false"/>
        </w:rPr>
        <w:t xml:space="preserve">, customer journey mapping, and end-to-end user flows.</w:t>
      </w:r>
    </w:p>
    <w:p>
      <w:pPr>
        <w:pStyle w:val="ListParagraph"/>
        <w:numPr>
          <w:ilvl w:val="0"/>
          <w:numId w:val="1"/>
        </w:numPr>
        <w:bidi w:val="false"/>
        <w:spacing w:after="120" w:before="120"/>
      </w:pPr>
      <w:r>
        <w:rPr>
          <w:b/>
          <w:bCs/>
          <w:i w:val="false"/>
          <w:iCs w:val="false"/>
          <w:strike w:val="false"/>
          <w:color w:val="000000"/>
          <w:sz w:val="24"/>
          <w:szCs w:val="24"/>
          <w:rtl w:val="false"/>
        </w:rPr>
        <w:t xml:space="preserve">Building AI agents:</w:t>
      </w:r>
      <w:r>
        <w:rPr>
          <w:b w:val="false"/>
          <w:bCs w:val="false"/>
          <w:i w:val="false"/>
          <w:iCs w:val="false"/>
          <w:strike w:val="false"/>
          <w:color w:val="000000"/>
          <w:sz w:val="24"/>
          <w:szCs w:val="24"/>
          <w:rtl w:val="false"/>
        </w:rPr>
        <w:t xml:space="preserve"> Built and shipped </w:t>
      </w:r>
      <w:r>
        <w:rPr>
          <w:b/>
          <w:bCs/>
          <w:i w:val="false"/>
          <w:iCs w:val="false"/>
          <w:strike w:val="false"/>
          <w:color w:val="000000"/>
          <w:sz w:val="24"/>
          <w:szCs w:val="24"/>
          <w:rtl w:val="false"/>
        </w:rPr>
        <w:t xml:space="preserve">voice agents</w:t>
      </w:r>
      <w:r>
        <w:rPr>
          <w:b w:val="false"/>
          <w:bCs w:val="false"/>
          <w:i w:val="false"/>
          <w:iCs w:val="false"/>
          <w:strike w:val="false"/>
          <w:color w:val="000000"/>
          <w:sz w:val="24"/>
          <w:szCs w:val="24"/>
          <w:rtl w:val="false"/>
        </w:rPr>
        <w:t xml:space="preserve"> and </w:t>
      </w:r>
      <w:r>
        <w:rPr>
          <w:b/>
          <w:bCs/>
          <w:i w:val="false"/>
          <w:iCs w:val="false"/>
          <w:strike w:val="false"/>
          <w:color w:val="000000"/>
          <w:sz w:val="24"/>
          <w:szCs w:val="24"/>
          <w:rtl w:val="false"/>
        </w:rPr>
        <w:t xml:space="preserve">chat agents</w:t>
      </w:r>
      <w:r>
        <w:rPr>
          <w:b w:val="false"/>
          <w:bCs w:val="false"/>
          <w:i w:val="false"/>
          <w:iCs w:val="false"/>
          <w:strike w:val="false"/>
          <w:color w:val="000000"/>
          <w:sz w:val="24"/>
          <w:szCs w:val="24"/>
          <w:rtl w:val="false"/>
        </w:rPr>
        <w:t xml:space="preserve"> at Enercare using </w:t>
      </w:r>
      <w:r>
        <w:rPr>
          <w:b/>
          <w:bCs/>
          <w:i w:val="false"/>
          <w:iCs w:val="false"/>
          <w:strike w:val="false"/>
          <w:color w:val="000000"/>
          <w:sz w:val="24"/>
          <w:szCs w:val="24"/>
          <w:rtl w:val="false"/>
        </w:rPr>
        <w:t xml:space="preserve">N8N</w:t>
      </w:r>
      <w:r>
        <w:rPr>
          <w:b w:val="false"/>
          <w:bCs w:val="false"/>
          <w:i w:val="false"/>
          <w:iCs w:val="false"/>
          <w:strike w:val="false"/>
          <w:color w:val="000000"/>
          <w:sz w:val="24"/>
          <w:szCs w:val="24"/>
          <w:rtl w:val="false"/>
        </w:rPr>
        <w:t xml:space="preserve"> and </w:t>
      </w:r>
      <w:r>
        <w:rPr>
          <w:b/>
          <w:bCs/>
          <w:i w:val="false"/>
          <w:iCs w:val="false"/>
          <w:strike w:val="false"/>
          <w:color w:val="000000"/>
          <w:sz w:val="24"/>
          <w:szCs w:val="24"/>
          <w:rtl w:val="false"/>
        </w:rPr>
        <w:t xml:space="preserve">Vapi</w:t>
      </w:r>
      <w:r>
        <w:rPr>
          <w:b w:val="false"/>
          <w:bCs w:val="false"/>
          <w:i w:val="false"/>
          <w:iCs w:val="false"/>
          <w:strike w:val="false"/>
          <w:color w:val="000000"/>
          <w:sz w:val="24"/>
          <w:szCs w:val="24"/>
          <w:rtl w:val="false"/>
        </w:rPr>
        <w:t xml:space="preserve">—designed conversational AI solutions for production (calls and chat), authored PRDs and technical specs, and replaced failing AI call systems with N8N workflow automation and Vapi-powered agents.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Engineered AI-powered N8N automation integrating OpenAI GPT-4 for real-time cryptocurrency market analysis (e.g. 15-min Bitcoin/USDC chart analysis via Telegram); defined product requirements and technical architecture.</w:t>
      </w:r>
    </w:p>
    <w:p>
      <w:pPr>
        <w:pStyle w:val="ListParagraph"/>
        <w:numPr>
          <w:ilvl w:val="0"/>
          <w:numId w:val="1"/>
        </w:numPr>
        <w:bidi w:val="false"/>
        <w:spacing w:after="120" w:before="120"/>
      </w:pPr>
      <w:r>
        <w:rPr>
          <w:b/>
          <w:bCs/>
          <w:i w:val="false"/>
          <w:iCs w:val="false"/>
          <w:strike w:val="false"/>
          <w:color w:val="000000"/>
          <w:sz w:val="24"/>
          <w:szCs w:val="24"/>
          <w:rtl w:val="false"/>
        </w:rPr>
        <w:t xml:space="preserve">AI-augmented product work:</w:t>
      </w:r>
      <w:r>
        <w:rPr>
          <w:b w:val="false"/>
          <w:bCs w:val="false"/>
          <w:i w:val="false"/>
          <w:iCs w:val="false"/>
          <w:strike w:val="false"/>
          <w:color w:val="000000"/>
          <w:sz w:val="24"/>
          <w:szCs w:val="24"/>
          <w:rtl w:val="false"/>
        </w:rPr>
        <w:t xml:space="preserve"> Leveraged </w:t>
      </w:r>
      <w:r>
        <w:rPr>
          <w:b/>
          <w:bCs/>
          <w:i w:val="false"/>
          <w:iCs w:val="false"/>
          <w:strike w:val="false"/>
          <w:color w:val="000000"/>
          <w:sz w:val="24"/>
          <w:szCs w:val="24"/>
          <w:rtl w:val="false"/>
        </w:rPr>
        <w:t xml:space="preserve">Claude</w:t>
      </w:r>
      <w:r>
        <w:rPr>
          <w:b w:val="false"/>
          <w:bCs w:val="false"/>
          <w:i w:val="false"/>
          <w:iCs w:val="false"/>
          <w:strike w:val="false"/>
          <w:color w:val="000000"/>
          <w:sz w:val="24"/>
          <w:szCs w:val="24"/>
          <w:rtl w:val="false"/>
        </w:rPr>
        <w:t xml:space="preserve">, </w:t>
      </w:r>
      <w:r>
        <w:rPr>
          <w:b/>
          <w:bCs/>
          <w:i w:val="false"/>
          <w:iCs w:val="false"/>
          <w:strike w:val="false"/>
          <w:color w:val="000000"/>
          <w:sz w:val="24"/>
          <w:szCs w:val="24"/>
          <w:rtl w:val="false"/>
        </w:rPr>
        <w:t xml:space="preserve">Cursor</w:t>
      </w:r>
      <w:r>
        <w:rPr>
          <w:b w:val="false"/>
          <w:bCs w:val="false"/>
          <w:i w:val="false"/>
          <w:iCs w:val="false"/>
          <w:strike w:val="false"/>
          <w:color w:val="000000"/>
          <w:sz w:val="24"/>
          <w:szCs w:val="24"/>
          <w:rtl w:val="false"/>
        </w:rPr>
        <w:t xml:space="preserve">, </w:t>
      </w:r>
      <w:r>
        <w:rPr>
          <w:b/>
          <w:bCs/>
          <w:i w:val="false"/>
          <w:iCs w:val="false"/>
          <w:strike w:val="false"/>
          <w:color w:val="000000"/>
          <w:sz w:val="24"/>
          <w:szCs w:val="24"/>
          <w:rtl w:val="false"/>
        </w:rPr>
        <w:t xml:space="preserve">Figma AI</w:t>
      </w:r>
      <w:r>
        <w:rPr>
          <w:b w:val="false"/>
          <w:bCs w:val="false"/>
          <w:i w:val="false"/>
          <w:iCs w:val="false"/>
          <w:strike w:val="false"/>
          <w:color w:val="000000"/>
          <w:sz w:val="24"/>
          <w:szCs w:val="24"/>
          <w:rtl w:val="false"/>
        </w:rPr>
        <w:t xml:space="preserve">, and related tools for PRD drafting, solution design, and faster iteration with engineering.</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Directed 22-member distributed product delivery teams (Canada, India, USA) for Microsoft Dynamics 365 (CE and F&amp;O), Salesforce, and Zuora Billings Migration: sprint planning, stakeholder meetings, UAT, and cross-functional alignment.</w:t>
      </w:r>
    </w:p>
    <w:p>
      <w:pPr>
        <w:pStyle w:val="3"/>
        <w:pStyle w:val="Heading3"/>
        <w:bidi w:val="false"/>
        <w:spacing w:after="120" w:before="240"/>
      </w:pPr>
      <w:bookmarkStart w:name="_Toc_Product_Manager_QA_Lead_Mackenzie_Health_1772159683122" w:id="1"/>
      <w:r>
        <w:rPr>
          <w:b/>
          <w:bCs/>
          <w:i w:val="false"/>
          <w:iCs w:val="false"/>
          <w:strike w:val="false"/>
          <w:color w:val="000000"/>
          <w:sz w:val="24"/>
          <w:szCs w:val="24"/>
          <w:rtl w:val="false"/>
        </w:rPr>
        <w:t xml:space="preserve">Product Manager / QA Lead, Mackenzie Health</w:t>
      </w:r>
      <w:bookmarkEnd w:id="1"/>
    </w:p>
    <w:p>
      <w:pPr>
        <w:bidi w:val="false"/>
        <w:spacing w:after="240" w:before="240" w:line="276"/>
        <w:jc w:val="left"/>
      </w:pPr>
      <w:r>
        <w:rPr>
          <w:b w:val="false"/>
          <w:bCs w:val="false"/>
          <w:i/>
          <w:iCs/>
          <w:strike w:val="false"/>
          <w:color w:val="000000"/>
          <w:sz w:val="24"/>
          <w:szCs w:val="24"/>
          <w:rtl w:val="false"/>
        </w:rPr>
        <w:t xml:space="preserve">June 2020 – March 2021</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Drove product strategy for Canada’s first SMART Hospital platform, integrating 6 mission-critical systems (Vocera, RTLS, Epic, Austco Nursecall, Getwell Network, Hillrom); defined product requirements, acceptance criteria, and </w:t>
      </w:r>
      <w:r>
        <w:rPr>
          <w:b/>
          <w:bCs/>
          <w:i w:val="false"/>
          <w:iCs w:val="false"/>
          <w:strike w:val="false"/>
          <w:color w:val="000000"/>
          <w:sz w:val="24"/>
          <w:szCs w:val="24"/>
          <w:rtl w:val="false"/>
        </w:rPr>
        <w:t xml:space="preserve">go-to-market validation</w:t>
      </w:r>
      <w:r>
        <w:rPr>
          <w:b w:val="false"/>
          <w:bCs w:val="false"/>
          <w:i w:val="false"/>
          <w:iCs w:val="false"/>
          <w:strike w:val="false"/>
          <w:color w:val="000000"/>
          <w:sz w:val="24"/>
          <w:szCs w:val="24"/>
          <w:rtl w:val="false"/>
        </w:rPr>
        <w:t xml:space="preserv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Brokered multi-vendor integration requirements with US partners (Epic, Vocera, Hillrom, Getwell Network); translated technical constraints into product specifications.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Led user research and validation for smart bed, RTLS, and nurse call systems; super user training and feedback loops to refine features and clinical workflows before launch.</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Instituted product documentation framework: feature specs, integration requirements, and release validation criteria.</w:t>
      </w:r>
    </w:p>
    <w:p>
      <w:pPr>
        <w:pStyle w:val="3"/>
        <w:pStyle w:val="Heading3"/>
        <w:bidi w:val="false"/>
        <w:spacing w:after="120" w:before="240"/>
      </w:pPr>
      <w:bookmarkStart w:name="_Toc_ProductProgram_Lead_CB2_Insights_now_Sky_1772159683123" w:id="1"/>
      <w:r>
        <w:rPr>
          <w:b/>
          <w:bCs/>
          <w:i w:val="false"/>
          <w:iCs w:val="false"/>
          <w:strike w:val="false"/>
          <w:color w:val="000000"/>
          <w:sz w:val="24"/>
          <w:szCs w:val="24"/>
          <w:rtl w:val="false"/>
        </w:rPr>
        <w:t xml:space="preserve">Product/Program Lead, CB2 Insights (now Skylight Health Group)</w:t>
      </w:r>
      <w:bookmarkEnd w:id="1"/>
    </w:p>
    <w:p>
      <w:pPr>
        <w:bidi w:val="false"/>
        <w:spacing w:after="240" w:before="240" w:line="276"/>
        <w:jc w:val="left"/>
      </w:pPr>
      <w:r>
        <w:rPr>
          <w:b w:val="false"/>
          <w:bCs w:val="false"/>
          <w:i/>
          <w:iCs/>
          <w:strike w:val="false"/>
          <w:color w:val="000000"/>
          <w:sz w:val="24"/>
          <w:szCs w:val="24"/>
          <w:rtl w:val="false"/>
        </w:rPr>
        <w:t xml:space="preserve">October 2018 – May 2020</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Built product strategy and QA framework for 6 concurrent healthcare SaaS platforms (SAIL CMR, CMR Patient, E-Booking, Dynamics CRM, Token CRM/Mobile); feature roadmaps, user research, backlog prioritization for 200+ healthcare providers.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Delivered CI/CD automation (Selenium, Jenkins, TestNG) that cut deployment cycles by ~70%; enabled faster product iteration and feature delivery.</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Evangelized Agile product practices: sprint planning, backlog refinement, retrospectives (JIRA, Confluence); API validation with Postman/JMeter for third-party integrations.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Drove product quality via user feedback analysis, cross-browser and mobile UX validation, and close partnership with design and engineering.</w:t>
      </w:r>
    </w:p>
    <w:p>
      <w:pPr>
        <w:pStyle w:val="3"/>
        <w:pStyle w:val="Heading3"/>
        <w:bidi w:val="false"/>
        <w:spacing w:after="120" w:before="240"/>
      </w:pPr>
      <w:bookmarkStart w:name="_Toc_QABA_Analyst_Cancer_Care_Ontario_1772159683124" w:id="1"/>
      <w:r>
        <w:rPr>
          <w:b/>
          <w:bCs/>
          <w:i w:val="false"/>
          <w:iCs w:val="false"/>
          <w:strike w:val="false"/>
          <w:color w:val="000000"/>
          <w:sz w:val="24"/>
          <w:szCs w:val="24"/>
          <w:rtl w:val="false"/>
        </w:rPr>
        <w:t xml:space="preserve">QA/BA Analyst, Cancer Care Ontario</w:t>
      </w:r>
      <w:bookmarkEnd w:id="1"/>
    </w:p>
    <w:p>
      <w:pPr>
        <w:bidi w:val="false"/>
        <w:spacing w:after="240" w:before="240" w:line="276"/>
        <w:jc w:val="left"/>
      </w:pPr>
      <w:r>
        <w:rPr>
          <w:b w:val="false"/>
          <w:bCs w:val="false"/>
          <w:i/>
          <w:iCs/>
          <w:strike w:val="false"/>
          <w:color w:val="000000"/>
          <w:sz w:val="24"/>
          <w:szCs w:val="24"/>
          <w:rtl w:val="false"/>
        </w:rPr>
        <w:t xml:space="preserve">February 2012 – October 2018</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Anchored QA for Ontario’s largest healthcare integration systems (Wait Times, Cardiac Care Network, Ontario Renal Network, Emergency Triage); master test plans and strategies for multi-release programs serving 14M residents.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Executed functional, systems, regression, integration, and UAT using HP Quality Center, Azure DevOps, Microsoft Test Manager; HL7/MLLP and BizTalk integrations.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Catalyzed Agile transformation from Waterfall; QA estimates, impediment reporting, BRDs, use case diagrams; mentored junior QA analysts and led vendor triage.</w:t>
      </w:r>
    </w:p>
    <w:p>
      <w:pPr>
        <w:pStyle w:val="2"/>
        <w:pStyle w:val="Heading2"/>
        <w:bidi w:val="false"/>
        <w:spacing w:after="120" w:before="240"/>
      </w:pPr>
      <w:bookmarkStart w:name="_Toc_EDUCATION_1772159683124" w:id="1"/>
      <w:r>
        <w:rPr>
          <w:b w:val="false"/>
          <w:bCs w:val="false"/>
          <w:i w:val="false"/>
          <w:iCs w:val="false"/>
          <w:strike w:val="false"/>
          <w:color w:val="000000"/>
          <w:sz w:val="28"/>
          <w:szCs w:val="28"/>
          <w:rtl w:val="false"/>
        </w:rPr>
        <w:t xml:space="preserve">EDUCATION</w:t>
      </w:r>
      <w:bookmarkEnd w:id="1"/>
    </w:p>
    <w:p>
      <w:pPr>
        <w:pStyle w:val="ListParagraph"/>
        <w:numPr>
          <w:ilvl w:val="0"/>
          <w:numId w:val="1"/>
        </w:numPr>
        <w:bidi w:val="false"/>
        <w:spacing w:after="120" w:before="120"/>
      </w:pPr>
      <w:r>
        <w:rPr>
          <w:b/>
          <w:bCs/>
          <w:i w:val="false"/>
          <w:iCs w:val="false"/>
          <w:strike w:val="false"/>
          <w:color w:val="000000"/>
          <w:sz w:val="24"/>
          <w:szCs w:val="24"/>
          <w:rtl w:val="false"/>
        </w:rPr>
        <w:t xml:space="preserve">University of Cumbria</w:t>
      </w:r>
      <w:r>
        <w:rPr>
          <w:b w:val="false"/>
          <w:bCs w:val="false"/>
          <w:i w:val="false"/>
          <w:iCs w:val="false"/>
          <w:strike w:val="false"/>
          <w:color w:val="000000"/>
          <w:sz w:val="24"/>
          <w:szCs w:val="24"/>
          <w:rtl w:val="false"/>
        </w:rPr>
        <w:t xml:space="preserve"> — Master of Business Administration, Information Technology</w:t>
      </w:r>
    </w:p>
    <w:p>
      <w:pPr>
        <w:pStyle w:val="ListParagraph"/>
        <w:numPr>
          <w:ilvl w:val="0"/>
          <w:numId w:val="1"/>
        </w:numPr>
        <w:bidi w:val="false"/>
        <w:spacing w:after="120" w:before="120"/>
      </w:pPr>
      <w:r>
        <w:rPr>
          <w:b/>
          <w:bCs/>
          <w:i w:val="false"/>
          <w:iCs w:val="false"/>
          <w:strike w:val="false"/>
          <w:color w:val="000000"/>
          <w:sz w:val="24"/>
          <w:szCs w:val="24"/>
          <w:rtl w:val="false"/>
        </w:rPr>
        <w:t xml:space="preserve">University of Lagos</w:t>
      </w:r>
      <w:r>
        <w:rPr>
          <w:b w:val="false"/>
          <w:bCs w:val="false"/>
          <w:i w:val="false"/>
          <w:iCs w:val="false"/>
          <w:strike w:val="false"/>
          <w:color w:val="000000"/>
          <w:sz w:val="24"/>
          <w:szCs w:val="24"/>
          <w:rtl w:val="false"/>
        </w:rPr>
        <w:t xml:space="preserve"> — Advanced Diploma, Social Works</w:t>
      </w:r>
    </w:p>
    <w:p>
      <w:pPr>
        <w:pStyle w:val="ListParagraph"/>
        <w:numPr>
          <w:ilvl w:val="0"/>
          <w:numId w:val="1"/>
        </w:numPr>
        <w:bidi w:val="false"/>
        <w:spacing w:after="120" w:before="120"/>
      </w:pPr>
      <w:r>
        <w:rPr>
          <w:b/>
          <w:bCs/>
          <w:i w:val="false"/>
          <w:iCs w:val="false"/>
          <w:strike w:val="false"/>
          <w:color w:val="000000"/>
          <w:sz w:val="24"/>
          <w:szCs w:val="24"/>
          <w:rtl w:val="false"/>
        </w:rPr>
        <w:t xml:space="preserve">University of California, Irvine</w:t>
      </w:r>
      <w:r>
        <w:rPr>
          <w:b w:val="false"/>
          <w:bCs w:val="false"/>
          <w:i w:val="false"/>
          <w:iCs w:val="false"/>
          <w:strike w:val="false"/>
          <w:color w:val="000000"/>
          <w:sz w:val="24"/>
          <w:szCs w:val="24"/>
          <w:rtl w:val="false"/>
        </w:rPr>
        <w:t xml:space="preserve"> — Introduction to Project Management Principles and Practices Specialization</w:t>
      </w:r>
    </w:p>
    <w:p>
      <w:pPr>
        <w:pStyle w:val="2"/>
        <w:pStyle w:val="Heading2"/>
        <w:bidi w:val="false"/>
        <w:spacing w:after="120" w:before="240"/>
      </w:pPr>
      <w:bookmarkStart w:name="_Toc_SKILLS_1772159683125" w:id="1"/>
      <w:r>
        <w:rPr>
          <w:b w:val="false"/>
          <w:bCs w:val="false"/>
          <w:i w:val="false"/>
          <w:iCs w:val="false"/>
          <w:strike w:val="false"/>
          <w:color w:val="000000"/>
          <w:sz w:val="28"/>
          <w:szCs w:val="28"/>
          <w:rtl w:val="false"/>
        </w:rPr>
        <w:t xml:space="preserve">SKILLS</w:t>
      </w:r>
      <w:bookmarkEnd w:id="1"/>
    </w:p>
    <w:p>
      <w:pPr>
        <w:bidi w:val="false"/>
        <w:spacing w:after="240" w:before="240" w:line="276"/>
        <w:jc w:val="left"/>
      </w:pPr>
      <w:r>
        <w:rPr>
          <w:b/>
          <w:bCs/>
          <w:i w:val="false"/>
          <w:iCs w:val="false"/>
          <w:strike w:val="false"/>
          <w:color w:val="000000"/>
          <w:sz w:val="24"/>
          <w:szCs w:val="24"/>
          <w:rtl w:val="false"/>
        </w:rPr>
        <w:t xml:space="preserve">AI Product Management:</w:t>
      </w:r>
      <w:r>
        <w:rPr>
          <w:b w:val="false"/>
          <w:bCs w:val="false"/>
          <w:i w:val="false"/>
          <w:iCs w:val="false"/>
          <w:strike w:val="false"/>
          <w:color w:val="000000"/>
          <w:sz w:val="24"/>
          <w:szCs w:val="24"/>
          <w:rtl w:val="false"/>
        </w:rPr>
        <w:t xml:space="preserve">
Jobs-to-be-Done (JTBD), PRD development, Go-to-Market Strategy, Product Strategy, Roadmap Planning, User Research, Requirements Gathering, Backlog Prioritization, Stakeholder Management, Feature Definition, User Stories, Acceptance Criteria</w:t>
      </w:r>
    </w:p>
    <w:p>
      <w:pPr>
        <w:bidi w:val="false"/>
        <w:spacing w:after="240" w:before="240" w:line="276"/>
        <w:jc w:val="left"/>
      </w:pPr>
      <w:r>
        <w:rPr>
          <w:b/>
          <w:bCs/>
          <w:i w:val="false"/>
          <w:iCs w:val="false"/>
          <w:strike w:val="false"/>
          <w:color w:val="000000"/>
          <w:sz w:val="24"/>
          <w:szCs w:val="24"/>
          <w:rtl w:val="false"/>
        </w:rPr>
        <w:t xml:space="preserve">AI/LLM concepts &amp; quality:</w:t>
      </w:r>
      <w:r>
        <w:rPr>
          <w:b w:val="false"/>
          <w:bCs w:val="false"/>
          <w:i w:val="false"/>
          <w:iCs w:val="false"/>
          <w:strike w:val="false"/>
          <w:color w:val="000000"/>
          <w:sz w:val="24"/>
          <w:szCs w:val="24"/>
          <w:rtl w:val="false"/>
        </w:rPr>
        <w:t xml:space="preserve">
RAG (Retrieval-Augmented Generation), Fine-tuning, Evals (LLM evaluation), AI agent quality criteria</w:t>
      </w:r>
    </w:p>
    <w:p>
      <w:pPr>
        <w:bidi w:val="false"/>
        <w:spacing w:after="240" w:before="240" w:line="276"/>
        <w:jc w:val="left"/>
      </w:pPr>
      <w:r>
        <w:rPr>
          <w:b/>
          <w:bCs/>
          <w:i w:val="false"/>
          <w:iCs w:val="false"/>
          <w:strike w:val="false"/>
          <w:color w:val="000000"/>
          <w:sz w:val="24"/>
          <w:szCs w:val="24"/>
          <w:rtl w:val="false"/>
        </w:rPr>
        <w:t xml:space="preserve">Building AI agents:</w:t>
      </w:r>
      <w:r>
        <w:rPr>
          <w:b w:val="false"/>
          <w:bCs w:val="false"/>
          <w:i w:val="false"/>
          <w:iCs w:val="false"/>
          <w:strike w:val="false"/>
          <w:color w:val="000000"/>
          <w:sz w:val="24"/>
          <w:szCs w:val="24"/>
          <w:rtl w:val="false"/>
        </w:rPr>
        <w:t xml:space="preserve">
Voice agents, Chat agents, Conversational AI, N8N workflow automation, Vapi, Agent design &amp; PRDs, Guardrails &amp; quality criteria</w:t>
      </w:r>
    </w:p>
    <w:p>
      <w:pPr>
        <w:bidi w:val="false"/>
        <w:spacing w:after="240" w:before="240" w:line="276"/>
        <w:jc w:val="left"/>
      </w:pPr>
      <w:r>
        <w:rPr>
          <w:b/>
          <w:bCs/>
          <w:i w:val="false"/>
          <w:iCs w:val="false"/>
          <w:strike w:val="false"/>
          <w:color w:val="000000"/>
          <w:sz w:val="24"/>
          <w:szCs w:val="24"/>
          <w:rtl w:val="false"/>
        </w:rPr>
        <w:t xml:space="preserve">AI &amp; product tools:</w:t>
      </w:r>
      <w:r>
        <w:rPr>
          <w:b w:val="false"/>
          <w:bCs w:val="false"/>
          <w:i w:val="false"/>
          <w:iCs w:val="false"/>
          <w:strike w:val="false"/>
          <w:color w:val="000000"/>
          <w:sz w:val="24"/>
          <w:szCs w:val="24"/>
          <w:rtl w:val="false"/>
        </w:rPr>
        <w:t xml:space="preserve">
Claude, Cursor, OpenAI GPT-4 API, N8N Workflow Automation, Vapi (voice/chat agents), Figma / Figma AI, Telegram Bot Integration</w:t>
      </w:r>
    </w:p>
    <w:p>
      <w:pPr>
        <w:bidi w:val="false"/>
        <w:spacing w:after="240" w:before="240" w:line="276"/>
        <w:jc w:val="left"/>
      </w:pPr>
      <w:r>
        <w:rPr>
          <w:b/>
          <w:bCs/>
          <w:i w:val="false"/>
          <w:iCs w:val="false"/>
          <w:strike w:val="false"/>
          <w:color w:val="000000"/>
          <w:sz w:val="24"/>
          <w:szCs w:val="24"/>
          <w:rtl w:val="false"/>
        </w:rPr>
        <w:t xml:space="preserve">Build &amp; deploy:</w:t>
      </w:r>
      <w:r>
        <w:rPr>
          <w:b w:val="false"/>
          <w:bCs w:val="false"/>
          <w:i w:val="false"/>
          <w:iCs w:val="false"/>
          <w:strike w:val="false"/>
          <w:color w:val="000000"/>
          <w:sz w:val="24"/>
          <w:szCs w:val="24"/>
          <w:rtl w:val="false"/>
        </w:rPr>
        <w:t xml:space="preserve">
Vercel, Bit, Git/GitHub, Next.js, React, CI/CD (Jenkins, Selenium, TestNG)</w:t>
      </w:r>
    </w:p>
    <w:p>
      <w:pPr>
        <w:bidi w:val="false"/>
        <w:spacing w:after="240" w:before="240" w:line="276"/>
        <w:jc w:val="left"/>
      </w:pPr>
      <w:r>
        <w:rPr>
          <w:b/>
          <w:bCs/>
          <w:i w:val="false"/>
          <w:iCs w:val="false"/>
          <w:strike w:val="false"/>
          <w:color w:val="000000"/>
          <w:sz w:val="24"/>
          <w:szCs w:val="24"/>
          <w:rtl w:val="false"/>
        </w:rPr>
        <w:t xml:space="preserve">Design &amp; prototyping:</w:t>
      </w:r>
      <w:r>
        <w:rPr>
          <w:b w:val="false"/>
          <w:bCs w:val="false"/>
          <w:i w:val="false"/>
          <w:iCs w:val="false"/>
          <w:strike w:val="false"/>
          <w:color w:val="000000"/>
          <w:sz w:val="24"/>
          <w:szCs w:val="24"/>
          <w:rtl w:val="false"/>
        </w:rPr>
        <w:t xml:space="preserve">
Figma, UX/UI Design, User Flows, Wireframing, Prototype Development, User Testing, Customer Journey Mapping</w:t>
      </w:r>
    </w:p>
    <w:p>
      <w:pPr>
        <w:bidi w:val="false"/>
        <w:spacing w:after="240" w:before="240" w:line="276"/>
        <w:jc w:val="left"/>
      </w:pPr>
      <w:r>
        <w:rPr>
          <w:b/>
          <w:bCs/>
          <w:i w:val="false"/>
          <w:iCs w:val="false"/>
          <w:strike w:val="false"/>
          <w:color w:val="000000"/>
          <w:sz w:val="24"/>
          <w:szCs w:val="24"/>
          <w:rtl w:val="false"/>
        </w:rPr>
        <w:t xml:space="preserve">Agile &amp; collaboration:</w:t>
      </w:r>
      <w:r>
        <w:rPr>
          <w:b w:val="false"/>
          <w:bCs w:val="false"/>
          <w:i w:val="false"/>
          <w:iCs w:val="false"/>
          <w:strike w:val="false"/>
          <w:color w:val="000000"/>
          <w:sz w:val="24"/>
          <w:szCs w:val="24"/>
          <w:rtl w:val="false"/>
        </w:rPr>
        <w:t xml:space="preserve">
JIRA, Confluence, Azure DevOps, Sprint Planning, Backlog Refinement, Daily Standups, Sprint Reviews, Retrospectives, Scrum, Kanban, SAFe</w:t>
      </w:r>
    </w:p>
    <w:p>
      <w:pPr>
        <w:bidi w:val="false"/>
        <w:spacing w:after="240" w:before="240" w:line="276"/>
        <w:jc w:val="left"/>
      </w:pPr>
      <w:r>
        <w:rPr>
          <w:b/>
          <w:bCs/>
          <w:i w:val="false"/>
          <w:iCs w:val="false"/>
          <w:strike w:val="false"/>
          <w:color w:val="000000"/>
          <w:sz w:val="24"/>
          <w:szCs w:val="24"/>
          <w:rtl w:val="false"/>
        </w:rPr>
        <w:t xml:space="preserve">Technical:</w:t>
      </w:r>
      <w:r>
        <w:rPr>
          <w:b w:val="false"/>
          <w:bCs w:val="false"/>
          <w:i w:val="false"/>
          <w:iCs w:val="false"/>
          <w:strike w:val="false"/>
          <w:color w:val="000000"/>
          <w:sz w:val="24"/>
          <w:szCs w:val="24"/>
          <w:rtl w:val="false"/>
        </w:rPr>
        <w:t xml:space="preserve">
API Testing (Postman, JMeter), SQL, HL7 Healthcare Standards, MongoDB, Salesforce, Microsoft Dynamics 365, Epic Systems</w:t>
      </w:r>
    </w:p>
    <w:p>
      <w:pPr>
        <w:pStyle w:val="2"/>
        <w:pStyle w:val="Heading2"/>
        <w:bidi w:val="false"/>
        <w:spacing w:after="120" w:before="240"/>
      </w:pPr>
      <w:bookmarkStart w:name="_Toc_LICENSES_AND_CERTIFICATIONS_1772159683129" w:id="1"/>
      <w:r>
        <w:rPr>
          <w:b w:val="false"/>
          <w:bCs w:val="false"/>
          <w:i w:val="false"/>
          <w:iCs w:val="false"/>
          <w:strike w:val="false"/>
          <w:color w:val="000000"/>
          <w:sz w:val="28"/>
          <w:szCs w:val="28"/>
          <w:rtl w:val="false"/>
        </w:rPr>
        <w:t xml:space="preserve">LICENSES AND CERTIFICATIONS</w:t>
      </w:r>
      <w:bookmarkEnd w:id="1"/>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Certified Tester Foundation Level (CTFL), ISTQB-CSTB-CCTL</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Project Management Professional (PMP)</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Certified Scrum Product Owner (CSPO), Scrum Alliance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Scrum Master Accredited Certification, International Scrum Institute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Agile Scrum Foundation, EXIN</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Business Analyst RPA Certified, UiPath</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Accredited Software Test Manager Certification, International Software Test Institute</w:t>
      </w:r>
    </w:p>
    <w:p>
      <w:pPr>
        <w:bidi w:val="false"/>
        <w:spacing w:after="240" w:before="240" w:line="276"/>
        <w:jc w:val="left"/>
      </w:pPr>
      <w:r>
        <w:rPr>
          <w:b w:val="false"/>
          <w:bCs w:val="false"/>
          <w:i/>
          <w:iCs/>
          <w:strike w:val="false"/>
          <w:color w:val="000000"/>
          <w:sz w:val="24"/>
          <w:szCs w:val="24"/>
          <w:rtl w:val="false"/>
        </w:rPr>
        <w:t xml:space="preserve">Current full-time role: Product Owner &amp; QA Team Lead, Enercare Inc. NovaStaris is an independent product initiative.</w:t>
      </w:r>
    </w:p>
    <w:sectPr>
      <w:footerReference w:type="default" r:id="rId7"/>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line="276"/>
      <w:jc w:val="center"/>
    </w:pPr>
    <w:rPr>
      <w:b/>
      <w:bCs/>
      <w:color w:val="000000"/>
      <w:sz w:val="32"/>
      <w:szCs w:val="32"/>
    </w:rPr>
  </w:style>
  <w:style w:type="paragraph" w:styleId="Heading1">
    <w:name w:val="Heading 1"/>
    <w:basedOn w:val="Normal"/>
    <w:next w:val="Normal"/>
    <w:qFormat/>
    <w:pPr>
      <w:spacing w:after="240" w:before="360"/>
      <w:outlineLvl w:val="1"/>
    </w:pPr>
    <w:rPr>
      <w:b/>
      <w:bCs/>
      <w:color w:val="000000"/>
      <w:sz w:val="32"/>
      <w:szCs w:val="32"/>
    </w:rPr>
  </w:style>
  <w:style w:type="paragraph" w:styleId="Heading2">
    <w:name w:val="Heading 2"/>
    <w:basedOn w:val="Normal"/>
    <w:next w:val="Normal"/>
    <w:qFormat/>
    <w:pPr>
      <w:spacing w:after="160" w:before="320"/>
      <w:outlineLvl w:val="2"/>
    </w:pPr>
    <w:rPr>
      <w:b/>
      <w:bCs/>
      <w:color w:val="000000"/>
      <w:sz w:val="28"/>
      <w:szCs w:val="28"/>
    </w:rPr>
  </w:style>
  <w:style w:type="paragraph" w:styleId="Heading3">
    <w:name w:val="Heading 3"/>
    <w:basedOn w:val="Normal"/>
    <w:next w:val="Normal"/>
    <w:qFormat/>
    <w:pPr>
      <w:spacing w:after="120" w:before="280"/>
      <w:outlineLvl w:val="3"/>
    </w:pPr>
    <w:rPr>
      <w:b/>
      <w:bCs/>
      <w:color w:val="000000"/>
      <w:sz w:val="24"/>
      <w:szCs w:val="24"/>
    </w:rPr>
  </w:style>
  <w:style w:type="paragraph" w:styleId="Heading4">
    <w:name w:val="Heading 4"/>
    <w:basedOn w:val="Normal"/>
    <w:next w:val="Normal"/>
    <w:qFormat/>
    <w:pPr>
      <w:spacing w:after="120" w:before="240"/>
      <w:outlineLvl w:val="4"/>
    </w:pPr>
    <w:rPr>
      <w:b/>
      <w:bCs/>
      <w:color w:val="000000"/>
      <w:sz w:val="20"/>
      <w:szCs w:val="20"/>
    </w:rPr>
  </w:style>
  <w:style w:type="paragraph" w:styleId="Heading5">
    <w:name w:val="Heading 5"/>
    <w:basedOn w:val="Normal"/>
    <w:next w:val="Normal"/>
    <w:qFormat/>
    <w:pPr>
      <w:spacing w:after="100" w:before="220"/>
      <w:outlineLvl w:val="5"/>
    </w:pPr>
    <w:rPr>
      <w:b/>
      <w:bCs/>
      <w:color w:val="000000"/>
      <w:sz w:val="16"/>
      <w:szCs w:val="16"/>
    </w:rPr>
  </w:style>
  <w:style w:type="paragraph" w:styleId="Strong">
    <w:name w:val="Strong"/>
    <w:rPr>
      <w:b/>
      <w:bCs/>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omfsbstybpggiimp1f0ab" Type="http://schemas.openxmlformats.org/officeDocument/2006/relationships/hyperlink" Target="mailto:ayokhan2006@gmail.com"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2026-02-27T02:34:43.134Z</dcterms:created>
  <dcterms:modified xsi:type="dcterms:W3CDTF">2026-02-27T02:34:43.157Z</dcterms:modified>
</cp:coreProperties>
</file>

<file path=docProps/custom.xml><?xml version="1.0" encoding="utf-8"?>
<Properties xmlns="http://schemas.openxmlformats.org/officeDocument/2006/custom-properties" xmlns:vt="http://schemas.openxmlformats.org/officeDocument/2006/docPropsVTypes"/>
</file>