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80"/>
        <w:jc w:val="center"/>
      </w:pPr>
      <w:r>
        <w:rPr>
          <w:b/>
          <w:bCs/>
          <w:sz w:val="35"/>
          <w:szCs w:val="35"/>
        </w:rPr>
        <w:t xml:space="preserve">AYOMIDE ABILEWA</w:t>
      </w:r>
    </w:p>
    <w:p>
      <w:pPr>
        <w:spacing w:after="30" w:line="280"/>
        <w:jc w:val="center"/>
      </w:pPr>
      <w:r>
        <w:rPr>
          <w:sz w:val="19"/>
          <w:szCs w:val="19"/>
        </w:rPr>
        <w:t xml:space="preserve">Lekki, Lagos, Nigeria · abilewaayomide@gmail.com · 09066021641</w:t>
      </w:r>
    </w:p>
    <w:p>
      <w:pPr>
        <w:spacing w:after="40" w:line="280"/>
        <w:jc w:val="center"/>
      </w:pPr>
      <w:r>
        <w:rPr>
          <w:sz w:val="19"/>
          <w:szCs w:val="19"/>
        </w:rPr>
        <w:t xml:space="preserve">linkedin.com/in/ayomide-abilewa-443aa9313 · github.com/ayomide-abilewa · ayomide-abilewa.github.io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Research Profile</w:t>
      </w:r>
    </w:p>
    <w:p>
      <w:pPr>
        <w:spacing w:after="40" w:line="280"/>
      </w:pPr>
      <w:r>
        <w:rPr>
          <w:sz w:val="21"/>
          <w:szCs w:val="21"/>
        </w:rPr>
        <w:t xml:space="preserve">Most of the work so far has gone into measurement and detection under non-ideal conditions. Recent projects: a two-stage cascaded detector that fuses RGB and edge-enhanced models for pipe anomaly identification, a multi-sensor multispectral acquisition node, and control-systems practice on Quanser robotics hardware using MATLAB and Simulink.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B.Sc. Electronic and Electrical Engineering</w:t>
      </w:r>
      <w:r>
        <w:rPr>
          <w:color w:val="454545"/>
          <w:sz w:val="21"/>
          <w:szCs w:val="21"/>
        </w:rPr>
        <w:t xml:space="preserve">	2021–2027 (expected)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Obafemi Awolowo University, Ile-Ife, Osun State, Nigeria</w:t>
      </w:r>
    </w:p>
    <w:p>
      <w:pPr>
        <w:spacing w:before="20" w:after="0" w:line="280"/>
        <w:ind w:left="280"/>
      </w:pPr>
      <w:r>
        <w:rPr>
          <w:color w:val="454545"/>
          <w:sz w:val="19"/>
          <w:szCs w:val="19"/>
        </w:rPr>
        <w:t xml:space="preserve">Relevant coursework: Control Systems, Measurement and Instrumentation, Digital Electronics, Signal Processing, Power Systems, Microprocessors and Embedded Systems, Electronic Circuit Design.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Research Interests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Detection under degraded conditions: How to keep detection precision steady when lighting, surface condition and viewing angle vary within a single run, instead of tuning for one condition and losing the others.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Measurement and calibration: Turning raw sensor output into a measurement that means something: calibration, separating quantities that are easy to conflate, and the signal standards industry already relies on.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Feedback and control: Closed-loop behaviour on real hardware, from a thermistor-driven PWM loop to PID control on Quanser platforms, where the actuator changes the quantity being measured.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Embedded and real-time vision: Running vision pipelines within real constraints: modest hardware, live video, and the requirement that the system respond now rather than after a batch job.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Systems that degrade rather than fail: Designing explicit fallback behaviour so losing a network, a model or a sensor costs quality instead of function.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Research and Technical Projects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Live Video Pipe Anomaly Detection</w:t>
      </w:r>
      <w:r>
        <w:rPr>
          <w:color w:val="454545"/>
          <w:sz w:val="21"/>
          <w:szCs w:val="21"/>
        </w:rPr>
        <w:t xml:space="preserve">	2026–Present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Python, YOLOv8, YOLOv11, Weighted Boxes Fusion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Building a two-stage cascaded detector for real-time pipe anomaly identification in industrial inspection.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Two YOLO models run in parallel, one on RGB and one on edge-enhanced input, merged with Weighted Boxes Fusion to hold precision across lighting and surface conditions.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Multispectral Acquisition Device for Hydroponics</w:t>
      </w:r>
      <w:r>
        <w:rPr>
          <w:color w:val="454545"/>
          <w:sz w:val="21"/>
          <w:szCs w:val="21"/>
        </w:rPr>
        <w:t xml:space="preserve">	2025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ESP32, GY-2561, GY-31, I2C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Built an ESP32 acquisition node measuring light intensity and colour spectrum with the GY-2561 and GY-31, streaming live to a Blynk dashboard.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Two I2C sensors on one bus, with arbitration and calibration handled so the readings mean something in absolute terms.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AI-Powered Smart Attendance System</w:t>
      </w:r>
      <w:r>
        <w:rPr>
          <w:color w:val="454545"/>
          <w:sz w:val="21"/>
          <w:szCs w:val="21"/>
        </w:rPr>
        <w:t xml:space="preserve">	Feb–Mar 2026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Python, OpenCV, YuNet, SFace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Owned the vision pipeline and the Flask REST API: YuNet detection, SFace recognition, cosine-similarity matching.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Tested against real lecture-hall lighting and off-axis faces, not curated frontal shots.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Defended it at the final-year project review; invited afterwards to build a production version.</w:t>
      </w:r>
    </w:p>
    <w:p>
      <w:pPr>
        <w:spacing w:before="20" w:after="0" w:line="280"/>
        <w:ind w:left="280"/>
      </w:pPr>
      <w:r>
        <w:rPr>
          <w:color w:val="454545"/>
          <w:sz w:val="19"/>
          <w:szCs w:val="19"/>
        </w:rPr>
        <w:t xml:space="preserve">github.com/ayomide-abilewa/Smart-Attendance-System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Research and Engineering Experience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Research and Development Intern (SIWES)</w:t>
      </w:r>
      <w:r>
        <w:rPr>
          <w:color w:val="454545"/>
          <w:sz w:val="21"/>
          <w:szCs w:val="21"/>
        </w:rPr>
        <w:t xml:space="preserve">	2024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ACE Quanser Robotics Lab, Obafemi Awolowo University, Ile-Ife, Nigeria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Operated three Quanser platforms in MATLAB and Simulink: the QDrone quadrotor, the QCar ground vehicle, the QArm 6-DOF manipulator.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PID control and sensor feedback tuned on live hardware, not in simulation.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Gave the lab orientation talk on the Quanser Aero 2: architecture, control principles, safety.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Facilities Engineering Management Intern (SIWES)</w:t>
      </w:r>
      <w:r>
        <w:rPr>
          <w:color w:val="454545"/>
          <w:sz w:val="21"/>
          <w:szCs w:val="21"/>
        </w:rPr>
        <w:t xml:space="preserve">	Mar 2026–Present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Chevron Nigeria Limited, Lagos, Nigeria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Rotating through the Electrical and Instrumentation (E&amp;I) team on field instrumentation and electrical systems.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Read P&amp;IDs before fieldwork; traced control loop configurations, I/P converters and 3–15 PSI pneumatic signalling.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Embedded Systems and EEE Tutor</w:t>
      </w:r>
      <w:r>
        <w:rPr>
          <w:color w:val="454545"/>
          <w:sz w:val="21"/>
          <w:szCs w:val="21"/>
        </w:rPr>
        <w:t xml:space="preserve">	2023–Present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Astar Tutorials, Ile-Ife, Nigeria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Technical Skills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Programming: </w:t>
      </w:r>
      <w:r>
        <w:rPr>
          <w:sz w:val="21"/>
          <w:szCs w:val="21"/>
        </w:rPr>
        <w:t xml:space="preserve">Python, C/C++, MATLAB, JavaScript, Verilog/HDL, Bash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Embedded and Hardware: </w:t>
      </w:r>
      <w:r>
        <w:rPr>
          <w:sz w:val="21"/>
          <w:szCs w:val="21"/>
        </w:rPr>
        <w:t xml:space="preserve">Arduino, ESP32, STM32, Raspberry Pi, FPGA, I2C / SPI / UART, Sensor integration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AI and Machine Learning: </w:t>
      </w:r>
      <w:r>
        <w:rPr>
          <w:sz w:val="21"/>
          <w:szCs w:val="21"/>
        </w:rPr>
        <w:t xml:space="preserve">YOLOv8/v11, OpenCV, TensorFlow (fundamentals), PyTorch (fundamentals), Weighted Boxes Fusion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Instrumentation and Control: </w:t>
      </w:r>
      <w:r>
        <w:rPr>
          <w:sz w:val="21"/>
          <w:szCs w:val="21"/>
        </w:rPr>
        <w:t xml:space="preserve">P&amp;ID interpretation, PID control loops, Pneumatic systems, I/P converters, 4–20 mA and 3–15 PSI standards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Tools: </w:t>
      </w:r>
      <w:r>
        <w:rPr>
          <w:sz w:val="21"/>
          <w:szCs w:val="21"/>
        </w:rPr>
        <w:t xml:space="preserve">VS Code, Git/GitHub, MATLAB/Simulink, KiCad, Flask, React/TypeScript, PostgreSQL, Blynk IoT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Training and Certifications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FPGA Design and HDL/Verilog Workshop (SWEP), Faculty of Engineering, Obafemi Awolowo University</w:t>
      </w:r>
      <w:r>
        <w:rPr>
          <w:color w:val="454545"/>
          <w:sz w:val="21"/>
          <w:szCs w:val="21"/>
        </w:rPr>
        <w:t xml:space="preserve">	2024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Robotics Lab Orientation and Operations, ACE Quanser Lab, Obafemi Awolowo University</w:t>
      </w:r>
      <w:r>
        <w:rPr>
          <w:color w:val="454545"/>
          <w:sz w:val="21"/>
          <w:szCs w:val="21"/>
        </w:rPr>
        <w:t xml:space="preserve">	2024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Teaching and Academic Service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SPAW Project Lead and Syllabus Team Lead</w:t>
      </w:r>
      <w:r>
        <w:rPr>
          <w:color w:val="454545"/>
          <w:sz w:val="21"/>
          <w:szCs w:val="21"/>
        </w:rPr>
        <w:t xml:space="preserve">	2024–Present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IEEE OAU Student Branch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Lead SPAW 3.0, a six-session embedded systems and entrepreneurship curriculum for secondary school students.</w:t>
      </w:r>
    </w:p>
    <w:sectPr>
      <w:footerReference w:type="default" r:id="rId6"/>
      <w:pgSz w:w="11906" w:h="16838" w:orient="portrait"/>
      <w:pgMar w:top="1120" w:right="1440" w:bottom="10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54545"/>
        <w:sz w:val="18"/>
        <w:szCs w:val="18"/>
      </w:rPr>
      <w:t xml:space="preserve">Ayomide Abilewa · </w:t>
    </w:r>
    <w:r>
      <w:rPr>
        <w:color w:val="45454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54545"/>
        <w:sz w:val="18"/>
        <w:szCs w:val="18"/>
      </w:rPr>
      <w:t xml:space="preserve"> of </w:t>
    </w:r>
    <w:r>
      <w:rPr>
        <w:color w:val="45454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20"/>
      </w:pPr>
      <w:rPr>
        <w:rFonts w:ascii="Times New Roman" w:cs="Times New Roman" w:eastAsia="Times New Roman" w:hAnsi="Times New Roman"/>
        <w:color w:val="1A1A1A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1A1A1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Academic CV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2026-08-19T10:03:20.213Z</dcterms:created>
  <dcterms:modified xsi:type="dcterms:W3CDTF">2026-08-19T10:03:20.213Z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