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6FCE" w14:textId="5F4F20DD" w:rsidR="00176050" w:rsidRPr="00B51245" w:rsidRDefault="00DD4522" w:rsidP="00DA6B69">
      <w:pPr>
        <w:ind w:firstLine="454"/>
        <w:jc w:val="both"/>
        <w:rPr>
          <w:rFonts w:ascii="Times New Roman" w:eastAsia="Times New Roman" w:hAnsi="Times New Roman" w:cs="Times New Roman"/>
          <w:b/>
          <w:lang w:val="ru-RU"/>
        </w:rPr>
      </w:pPr>
      <w:r w:rsidRPr="00B51245">
        <w:rPr>
          <w:rFonts w:ascii="Times New Roman" w:eastAsia="Times New Roman" w:hAnsi="Times New Roman" w:cs="Times New Roman"/>
          <w:b/>
          <w:lang w:val="ru-RU"/>
        </w:rPr>
        <w:t xml:space="preserve">УДК </w:t>
      </w:r>
    </w:p>
    <w:p w14:paraId="05111ABD" w14:textId="77777777" w:rsidR="00176050" w:rsidRPr="00B51245" w:rsidRDefault="00176050" w:rsidP="00DA6B69">
      <w:pPr>
        <w:ind w:firstLine="454"/>
        <w:jc w:val="both"/>
        <w:rPr>
          <w:rFonts w:ascii="Times New Roman" w:eastAsia="Times New Roman" w:hAnsi="Times New Roman" w:cs="Times New Roman"/>
          <w:b/>
          <w:lang w:val="ru-RU"/>
        </w:rPr>
      </w:pPr>
    </w:p>
    <w:p w14:paraId="28B8708F" w14:textId="2B78005B" w:rsidR="000E12D1" w:rsidRPr="00B51245" w:rsidRDefault="000E12D1" w:rsidP="00E75AF1">
      <w:pPr>
        <w:ind w:firstLine="454"/>
        <w:jc w:val="both"/>
        <w:rPr>
          <w:rFonts w:ascii="Times New Roman" w:eastAsia="Times New Roman" w:hAnsi="Times New Roman" w:cs="Times New Roman"/>
          <w:b/>
          <w:lang w:val="ru-RU"/>
        </w:rPr>
      </w:pPr>
      <w:r w:rsidRPr="00B51245">
        <w:rPr>
          <w:rFonts w:ascii="Times New Roman" w:eastAsia="Times New Roman" w:hAnsi="Times New Roman" w:cs="Times New Roman"/>
          <w:b/>
          <w:i/>
        </w:rPr>
        <w:t>Ayon Silva, Don</w:t>
      </w:r>
      <w:r>
        <w:rPr>
          <w:rFonts w:ascii="Times New Roman" w:eastAsia="Times New Roman" w:hAnsi="Times New Roman" w:cs="Times New Roman"/>
          <w:b/>
          <w:i/>
        </w:rPr>
        <w:t xml:space="preserve">a Kaveesha </w:t>
      </w:r>
      <w:r w:rsidRPr="00B51245">
        <w:rPr>
          <w:rFonts w:ascii="Times New Roman" w:eastAsia="Times New Roman" w:hAnsi="Times New Roman" w:cs="Times New Roman"/>
          <w:b/>
          <w:i/>
        </w:rPr>
        <w:t>Ranasinghe</w:t>
      </w:r>
    </w:p>
    <w:p w14:paraId="46C2E7D4" w14:textId="77777777" w:rsidR="000E12D1" w:rsidRPr="00B51245" w:rsidRDefault="000E12D1" w:rsidP="00E75AF1">
      <w:pPr>
        <w:ind w:firstLine="454"/>
        <w:jc w:val="both"/>
        <w:rPr>
          <w:rFonts w:ascii="Times New Roman" w:eastAsia="Times New Roman" w:hAnsi="Times New Roman" w:cs="Times New Roman"/>
          <w:bCs/>
          <w:i/>
          <w:iCs/>
          <w:lang w:val="ru-RU"/>
        </w:rPr>
      </w:pPr>
    </w:p>
    <w:p w14:paraId="3E448D9A" w14:textId="77777777" w:rsidR="000E12D1" w:rsidRPr="00B51245" w:rsidRDefault="000E12D1" w:rsidP="00E75AF1">
      <w:pPr>
        <w:ind w:firstLine="454"/>
        <w:jc w:val="both"/>
        <w:rPr>
          <w:rFonts w:ascii="Times New Roman" w:eastAsia="Times New Roman" w:hAnsi="Times New Roman" w:cs="Times New Roman"/>
          <w:bCs/>
          <w:i/>
          <w:iCs/>
          <w:lang w:val="ru-RU"/>
        </w:rPr>
      </w:pPr>
      <w:r w:rsidRPr="00B51245">
        <w:rPr>
          <w:rFonts w:ascii="Times New Roman" w:eastAsia="Times New Roman" w:hAnsi="Times New Roman" w:cs="Times New Roman"/>
          <w:bCs/>
          <w:i/>
          <w:iCs/>
        </w:rPr>
        <w:t>Supervisor: Senior Lecturer M.V. Gromyko</w:t>
      </w:r>
    </w:p>
    <w:p w14:paraId="66F921C3" w14:textId="77777777" w:rsidR="000E12D1" w:rsidRPr="00B51245" w:rsidRDefault="000E12D1" w:rsidP="00E75AF1">
      <w:pPr>
        <w:ind w:firstLine="454"/>
        <w:jc w:val="both"/>
        <w:rPr>
          <w:rFonts w:ascii="Times New Roman" w:eastAsia="Times New Roman" w:hAnsi="Times New Roman" w:cs="Times New Roman"/>
          <w:bCs/>
          <w:i/>
          <w:iCs/>
          <w:lang w:val="ru-RU"/>
        </w:rPr>
      </w:pPr>
    </w:p>
    <w:p w14:paraId="7E91275A" w14:textId="77777777" w:rsidR="000E12D1" w:rsidRPr="00B51245" w:rsidRDefault="000E12D1" w:rsidP="00E75AF1">
      <w:pPr>
        <w:widowControl/>
        <w:ind w:firstLine="454"/>
        <w:jc w:val="both"/>
        <w:rPr>
          <w:rFonts w:ascii="Times New Roman" w:eastAsia="Times New Roman" w:hAnsi="Times New Roman" w:cs="Times New Roman"/>
          <w:bCs/>
          <w:i/>
          <w:iCs/>
          <w:color w:val="000000"/>
          <w:lang w:val="ru-RU"/>
        </w:rPr>
      </w:pPr>
      <w:r w:rsidRPr="00B51245">
        <w:rPr>
          <w:rFonts w:ascii="Times New Roman" w:eastAsia="Times New Roman" w:hAnsi="Times New Roman" w:cs="Times New Roman"/>
          <w:bCs/>
          <w:i/>
          <w:iCs/>
          <w:color w:val="000000"/>
        </w:rPr>
        <w:t>Educational institution</w:t>
      </w:r>
    </w:p>
    <w:p w14:paraId="219FAF05" w14:textId="77777777" w:rsidR="000E12D1" w:rsidRPr="00B51245" w:rsidRDefault="000E12D1" w:rsidP="00E75AF1">
      <w:pPr>
        <w:widowControl/>
        <w:ind w:firstLine="454"/>
        <w:jc w:val="both"/>
        <w:rPr>
          <w:rFonts w:ascii="Times New Roman" w:eastAsia="Times New Roman" w:hAnsi="Times New Roman" w:cs="Times New Roman"/>
          <w:bCs/>
          <w:i/>
          <w:iCs/>
          <w:color w:val="000000"/>
          <w:lang w:val="ru-RU"/>
        </w:rPr>
      </w:pPr>
      <w:r w:rsidRPr="00B51245">
        <w:rPr>
          <w:rFonts w:ascii="Times New Roman" w:eastAsia="Times New Roman" w:hAnsi="Times New Roman" w:cs="Times New Roman"/>
          <w:bCs/>
          <w:i/>
          <w:iCs/>
          <w:color w:val="000000"/>
        </w:rPr>
        <w:t>"Gomel State Medical University"</w:t>
      </w:r>
    </w:p>
    <w:p w14:paraId="060A0818" w14:textId="77777777" w:rsidR="000E12D1" w:rsidRPr="00B51245" w:rsidRDefault="000E12D1" w:rsidP="00E75AF1">
      <w:pPr>
        <w:ind w:firstLine="454"/>
        <w:jc w:val="both"/>
        <w:rPr>
          <w:rFonts w:ascii="Times New Roman" w:eastAsia="Times New Roman" w:hAnsi="Times New Roman" w:cs="Times New Roman"/>
          <w:bCs/>
          <w:i/>
          <w:iCs/>
          <w:color w:val="000000"/>
          <w:lang w:val="ru-RU"/>
        </w:rPr>
      </w:pPr>
      <w:r w:rsidRPr="00B51245">
        <w:rPr>
          <w:rFonts w:ascii="Times New Roman" w:eastAsia="Times New Roman" w:hAnsi="Times New Roman" w:cs="Times New Roman"/>
          <w:bCs/>
          <w:i/>
          <w:iCs/>
          <w:color w:val="000000"/>
        </w:rPr>
        <w:t>Gomel, Republic of Belarus</w:t>
      </w:r>
    </w:p>
    <w:p w14:paraId="49E539D0" w14:textId="77777777" w:rsidR="000E12D1" w:rsidRPr="00B51245" w:rsidRDefault="000E12D1" w:rsidP="00E75AF1">
      <w:pPr>
        <w:ind w:firstLine="454"/>
        <w:jc w:val="both"/>
        <w:rPr>
          <w:rFonts w:ascii="Times New Roman" w:eastAsia="Times New Roman" w:hAnsi="Times New Roman" w:cs="Times New Roman"/>
          <w:bCs/>
          <w:i/>
          <w:iCs/>
          <w:color w:val="000000"/>
          <w:lang w:val="ru-RU"/>
        </w:rPr>
      </w:pPr>
    </w:p>
    <w:p w14:paraId="79E7CA22" w14:textId="77777777" w:rsidR="000E12D1" w:rsidRPr="00B51245" w:rsidRDefault="000E12D1" w:rsidP="00E75AF1">
      <w:pPr>
        <w:ind w:firstLine="454"/>
        <w:jc w:val="both"/>
        <w:rPr>
          <w:rFonts w:ascii="Times New Roman" w:eastAsia="Times New Roman" w:hAnsi="Times New Roman" w:cs="Times New Roman"/>
          <w:b/>
          <w:lang w:val="ru-RU"/>
        </w:rPr>
      </w:pPr>
      <w:bookmarkStart w:id="0" w:name="_Hlk192966774"/>
      <w:r w:rsidRPr="00B51245">
        <w:rPr>
          <w:rFonts w:ascii="Times New Roman" w:eastAsia="Times New Roman" w:hAnsi="Times New Roman" w:cs="Times New Roman"/>
          <w:b/>
        </w:rPr>
        <w:t>FEATURES OF HIGHER EDUCATION IN SRI LANKA: A LOOK FROM THE INSIDE</w:t>
      </w:r>
    </w:p>
    <w:p w14:paraId="4C4277EE" w14:textId="77777777" w:rsidR="000E12D1" w:rsidRPr="00B51245" w:rsidRDefault="000E12D1" w:rsidP="00E75AF1">
      <w:pPr>
        <w:widowControl/>
        <w:ind w:firstLine="454"/>
        <w:jc w:val="both"/>
        <w:rPr>
          <w:rFonts w:ascii="Times New Roman" w:eastAsia="Times New Roman" w:hAnsi="Times New Roman" w:cs="Times New Roman"/>
          <w:bCs/>
          <w:i/>
          <w:iCs/>
          <w:color w:val="000000"/>
          <w:lang w:val="ru-RU"/>
        </w:rPr>
      </w:pPr>
    </w:p>
    <w:bookmarkEnd w:id="0"/>
    <w:p w14:paraId="2CFFCFC9" w14:textId="77777777" w:rsidR="000E12D1" w:rsidRPr="00B51245" w:rsidRDefault="000E12D1" w:rsidP="00E75AF1">
      <w:pPr>
        <w:ind w:firstLine="454"/>
        <w:jc w:val="both"/>
        <w:rPr>
          <w:rFonts w:ascii="Times New Roman" w:eastAsia="Times New Roman" w:hAnsi="Times New Roman" w:cs="Times New Roman"/>
          <w:b/>
          <w:i/>
          <w:lang w:val="ru-RU"/>
        </w:rPr>
      </w:pPr>
      <w:r w:rsidRPr="00B51245">
        <w:rPr>
          <w:rFonts w:ascii="Times New Roman" w:eastAsia="Times New Roman" w:hAnsi="Times New Roman" w:cs="Times New Roman"/>
          <w:b/>
          <w:i/>
        </w:rPr>
        <w:t>Introduction</w:t>
      </w:r>
    </w:p>
    <w:p w14:paraId="6CD32231" w14:textId="77777777" w:rsidR="000E12D1" w:rsidRPr="002547F2" w:rsidRDefault="000E12D1" w:rsidP="00E75AF1">
      <w:pPr>
        <w:widowControl/>
        <w:ind w:firstLine="454"/>
        <w:jc w:val="both"/>
        <w:rPr>
          <w:rFonts w:ascii="Times New Roman" w:eastAsia="SimSun" w:hAnsi="Times New Roman" w:cs="Times New Roman"/>
          <w:lang w:val="ru-RU" w:eastAsia="zh-CN"/>
        </w:rPr>
      </w:pPr>
      <w:r w:rsidRPr="002547F2">
        <w:rPr>
          <w:rFonts w:ascii="Times New Roman" w:eastAsia="SimSun" w:hAnsi="Times New Roman" w:cs="Times New Roman"/>
          <w:lang w:eastAsia="zh-CN"/>
        </w:rPr>
        <w:t xml:space="preserve">In Sri Lanka, public universities provide free higher education opportunities for students with higher education. However, due to limited opportunities at public universities, some of the qualified students will not be able to pursue education at a public university. professional education </w:t>
      </w:r>
      <w:bookmarkStart w:id="1" w:name="_Hlk192942961"/>
      <w:r w:rsidRPr="002547F2">
        <w:rPr>
          <w:rFonts w:ascii="Times New Roman" w:eastAsia="Times New Roman" w:hAnsi="Times New Roman" w:cs="Times New Roman"/>
          <w:bCs/>
          <w:lang w:eastAsia="ru-RU"/>
        </w:rPr>
        <w:t>[1].</w:t>
      </w:r>
      <w:bookmarkEnd w:id="1"/>
    </w:p>
    <w:p w14:paraId="7AD39946" w14:textId="77777777" w:rsidR="000E12D1" w:rsidRPr="002547F2" w:rsidRDefault="000E12D1" w:rsidP="00E75AF1">
      <w:pPr>
        <w:widowControl/>
        <w:ind w:firstLine="454"/>
        <w:jc w:val="both"/>
        <w:rPr>
          <w:rFonts w:ascii="Times New Roman" w:eastAsia="SimSun" w:hAnsi="Times New Roman" w:cs="Times New Roman"/>
          <w:lang w:val="ru-RU" w:eastAsia="zh-CN"/>
        </w:rPr>
      </w:pPr>
      <w:r w:rsidRPr="002547F2">
        <w:rPr>
          <w:rFonts w:ascii="Times New Roman" w:eastAsia="SimSun" w:hAnsi="Times New Roman" w:cs="Times New Roman"/>
          <w:lang w:eastAsia="zh-CN"/>
        </w:rPr>
        <w:tab/>
        <w:t>In these conditions, there is an increase in the export of educational services from higher educational institutions of Belarus, which is accompanied by a significant increase in the number of foreign students in some universities of the country. It is important to understand that international students have their own cultural characteristics, language barriers, and the level of adaptation to a new environment and educational system. The study of their psychological and social characteristics allows us to better adapt the educational process to their needs and ways of perceiving information [2].</w:t>
      </w:r>
    </w:p>
    <w:p w14:paraId="22AC0CCA" w14:textId="77777777" w:rsidR="000E12D1" w:rsidRPr="002547F2" w:rsidRDefault="000E12D1" w:rsidP="00E75AF1">
      <w:pPr>
        <w:widowControl/>
        <w:tabs>
          <w:tab w:val="center" w:pos="4677"/>
          <w:tab w:val="right" w:pos="9355"/>
        </w:tabs>
        <w:ind w:firstLine="454"/>
        <w:jc w:val="both"/>
        <w:rPr>
          <w:rFonts w:ascii="Times New Roman" w:eastAsia="SimSun" w:hAnsi="Times New Roman" w:cs="Times New Roman"/>
          <w:lang w:val="ru-RU" w:eastAsia="zh-CN"/>
        </w:rPr>
      </w:pPr>
      <w:r w:rsidRPr="002547F2">
        <w:rPr>
          <w:rFonts w:ascii="Times New Roman" w:eastAsia="SimSun" w:hAnsi="Times New Roman" w:cs="Times New Roman"/>
          <w:lang w:eastAsia="zh-CN"/>
        </w:rPr>
        <w:t>Understanding the individual characteristics of international students helps teachers create more flexible and effective teaching methods that take into account their cultural context, level of language training, degree of motivation and interest in the material being studied. This contributes to a more successful adaptation of foreign students to the educational process, increases the level of their involvement in learning, and also contributes to the development of their professional skills and competencies [3].</w:t>
      </w:r>
    </w:p>
    <w:p w14:paraId="3D736CB0" w14:textId="77777777" w:rsidR="000E12D1" w:rsidRPr="00B51245" w:rsidRDefault="000E12D1" w:rsidP="00E75AF1">
      <w:pPr>
        <w:ind w:firstLine="454"/>
        <w:jc w:val="both"/>
        <w:rPr>
          <w:rFonts w:ascii="Times New Roman" w:eastAsia="Times New Roman" w:hAnsi="Times New Roman" w:cs="Times New Roman"/>
          <w:b/>
          <w:i/>
          <w:lang w:val="ru-RU"/>
        </w:rPr>
      </w:pPr>
      <w:r w:rsidRPr="00B51245">
        <w:rPr>
          <w:rFonts w:ascii="Times New Roman" w:eastAsia="Times New Roman" w:hAnsi="Times New Roman" w:cs="Times New Roman"/>
          <w:b/>
          <w:i/>
        </w:rPr>
        <w:t>Purpose</w:t>
      </w:r>
    </w:p>
    <w:p w14:paraId="101D6479" w14:textId="77777777" w:rsidR="000E12D1" w:rsidRPr="00B51245" w:rsidRDefault="000E12D1" w:rsidP="00E75AF1">
      <w:pPr>
        <w:ind w:firstLine="454"/>
        <w:jc w:val="both"/>
        <w:rPr>
          <w:rFonts w:ascii="Times New Roman" w:eastAsia="Times New Roman" w:hAnsi="Times New Roman" w:cs="Times New Roman"/>
          <w:lang w:val="ru-RU"/>
        </w:rPr>
      </w:pPr>
      <w:r w:rsidRPr="00B51245">
        <w:rPr>
          <w:rFonts w:ascii="Times New Roman" w:eastAsia="Times New Roman" w:hAnsi="Times New Roman" w:cs="Times New Roman"/>
        </w:rPr>
        <w:t>This study aims to analyze the current state of higher education in Sri Lanka by examining students' perceptions of effective teaching methods, the integration of modern technologies, feedback mechanisms, and the significance of research and scientific projects. The ultimate goal is to identify opportunities to improve the quality of education, its practical relevance and accessibility in line with global standards.</w:t>
      </w:r>
    </w:p>
    <w:p w14:paraId="52A422D7" w14:textId="77777777" w:rsidR="000E12D1" w:rsidRPr="00B51245" w:rsidRDefault="000E12D1" w:rsidP="00E75AF1">
      <w:pPr>
        <w:ind w:firstLine="454"/>
        <w:jc w:val="both"/>
        <w:rPr>
          <w:rFonts w:ascii="Times New Roman" w:eastAsia="Times New Roman" w:hAnsi="Times New Roman" w:cs="Times New Roman"/>
          <w:b/>
          <w:i/>
          <w:lang w:val="ru-RU"/>
        </w:rPr>
      </w:pPr>
      <w:r w:rsidRPr="00B51245">
        <w:rPr>
          <w:rFonts w:ascii="Times New Roman" w:eastAsia="Times New Roman" w:hAnsi="Times New Roman" w:cs="Times New Roman"/>
          <w:b/>
          <w:i/>
        </w:rPr>
        <w:t>Materials and methods of research</w:t>
      </w:r>
    </w:p>
    <w:p w14:paraId="7DD96460" w14:textId="77777777" w:rsidR="000E12D1" w:rsidRDefault="000E12D1" w:rsidP="00E75AF1">
      <w:pPr>
        <w:ind w:firstLine="454"/>
        <w:jc w:val="both"/>
        <w:rPr>
          <w:rFonts w:ascii="Times New Roman" w:eastAsia="Times New Roman" w:hAnsi="Times New Roman" w:cs="Times New Roman"/>
          <w:lang w:val="ru-RU"/>
        </w:rPr>
      </w:pPr>
      <w:r w:rsidRPr="00B51245">
        <w:rPr>
          <w:rFonts w:ascii="Times New Roman" w:eastAsia="Times New Roman" w:hAnsi="Times New Roman" w:cs="Times New Roman"/>
        </w:rPr>
        <w:t>An online survey conducted using Google Forms and consisting of structured multiple-choice questions:</w:t>
      </w:r>
    </w:p>
    <w:p w14:paraId="17ECA1A7" w14:textId="77777777" w:rsidR="000E12D1" w:rsidRPr="0057599F" w:rsidRDefault="000E12D1" w:rsidP="00E75AF1">
      <w:pPr>
        <w:widowControl/>
        <w:ind w:firstLine="454"/>
        <w:jc w:val="both"/>
        <w:rPr>
          <w:rFonts w:ascii="Times New Roman" w:eastAsia="Times New Roman" w:hAnsi="Times New Roman" w:cs="Times New Roman"/>
          <w:lang w:val="ru-RU"/>
        </w:rPr>
      </w:pPr>
      <w:r w:rsidRPr="0057599F">
        <w:rPr>
          <w:rFonts w:ascii="Times New Roman" w:eastAsia="Times New Roman" w:hAnsi="Times New Roman" w:cs="Times New Roman"/>
        </w:rPr>
        <w:t>In which country are you currently pursuing higher education?</w:t>
      </w:r>
    </w:p>
    <w:p w14:paraId="6C0230FF" w14:textId="77777777" w:rsidR="000E12D1" w:rsidRPr="0057599F" w:rsidRDefault="000E12D1" w:rsidP="00E75AF1">
      <w:pPr>
        <w:widowControl/>
        <w:ind w:firstLine="454"/>
        <w:jc w:val="both"/>
        <w:rPr>
          <w:rFonts w:ascii="Times New Roman" w:eastAsia="Times New Roman" w:hAnsi="Times New Roman" w:cs="Times New Roman"/>
          <w:i/>
          <w:iCs/>
          <w:lang w:val="ru-RU"/>
        </w:rPr>
      </w:pPr>
      <w:r w:rsidRPr="0057599F">
        <w:rPr>
          <w:rFonts w:ascii="Times New Roman" w:eastAsia="Times New Roman" w:hAnsi="Times New Roman" w:cs="Times New Roman"/>
        </w:rPr>
        <w:t xml:space="preserve">Type of educational institution </w:t>
      </w:r>
      <w:r w:rsidRPr="0057599F">
        <w:rPr>
          <w:rFonts w:ascii="Times New Roman" w:eastAsia="Times New Roman" w:hAnsi="Times New Roman" w:cs="Times New Roman"/>
          <w:i/>
          <w:iCs/>
        </w:rPr>
        <w:t>(public university, private university, public college, private school);</w:t>
      </w:r>
    </w:p>
    <w:p w14:paraId="5D3FE932" w14:textId="77777777" w:rsidR="000E12D1" w:rsidRPr="0057599F" w:rsidRDefault="000E12D1" w:rsidP="009D1684">
      <w:pPr>
        <w:widowControl/>
        <w:ind w:firstLine="454"/>
        <w:jc w:val="both"/>
        <w:rPr>
          <w:rFonts w:ascii="Times New Roman" w:eastAsia="Times New Roman" w:hAnsi="Times New Roman" w:cs="Times New Roman"/>
          <w:i/>
          <w:iCs/>
          <w:lang w:val="ru-RU"/>
        </w:rPr>
      </w:pPr>
      <w:r w:rsidRPr="0057599F">
        <w:rPr>
          <w:rFonts w:ascii="Times New Roman" w:eastAsia="Times New Roman" w:hAnsi="Times New Roman" w:cs="Times New Roman"/>
        </w:rPr>
        <w:t xml:space="preserve">What teaching methods do you consider the most effective for mastering medical knowledge? </w:t>
      </w:r>
      <w:r w:rsidRPr="0057599F">
        <w:rPr>
          <w:rFonts w:ascii="Times New Roman" w:eastAsia="Times New Roman" w:hAnsi="Times New Roman" w:cs="Times New Roman"/>
          <w:i/>
          <w:iCs/>
        </w:rPr>
        <w:t>(lectures, seminars, practical classes, online courses, video materials);</w:t>
      </w:r>
    </w:p>
    <w:p w14:paraId="77E2108E" w14:textId="77777777" w:rsidR="000E12D1" w:rsidRPr="0057599F" w:rsidRDefault="000E12D1" w:rsidP="009D1684">
      <w:pPr>
        <w:widowControl/>
        <w:ind w:firstLine="454"/>
        <w:jc w:val="both"/>
        <w:rPr>
          <w:rFonts w:ascii="Times New Roman" w:eastAsia="Times New Roman" w:hAnsi="Times New Roman" w:cs="Times New Roman"/>
          <w:lang w:val="ru-RU"/>
        </w:rPr>
      </w:pPr>
      <w:r w:rsidRPr="0057599F">
        <w:rPr>
          <w:rFonts w:ascii="Times New Roman" w:eastAsia="Times New Roman" w:hAnsi="Times New Roman" w:cs="Times New Roman"/>
        </w:rPr>
        <w:t xml:space="preserve">What interactive teaching methods do you use in the learning process? </w:t>
      </w:r>
      <w:r w:rsidRPr="0057599F">
        <w:rPr>
          <w:rFonts w:ascii="Times New Roman" w:eastAsia="Times New Roman" w:hAnsi="Times New Roman" w:cs="Times New Roman"/>
          <w:i/>
          <w:iCs/>
        </w:rPr>
        <w:t>(group discussions, role-playing games, simulations);</w:t>
      </w:r>
    </w:p>
    <w:p w14:paraId="4BA118F2" w14:textId="77777777" w:rsidR="000E12D1" w:rsidRPr="0057599F" w:rsidRDefault="000E12D1" w:rsidP="00922C18">
      <w:pPr>
        <w:widowControl/>
        <w:ind w:firstLine="454"/>
        <w:jc w:val="both"/>
        <w:rPr>
          <w:rFonts w:ascii="Times New Roman" w:eastAsia="Times New Roman" w:hAnsi="Times New Roman" w:cs="Times New Roman"/>
          <w:i/>
          <w:iCs/>
          <w:lang w:val="ru-RU"/>
        </w:rPr>
      </w:pPr>
      <w:r w:rsidRPr="0057599F">
        <w:rPr>
          <w:rFonts w:ascii="Times New Roman" w:eastAsia="Times New Roman" w:hAnsi="Times New Roman" w:cs="Times New Roman"/>
        </w:rPr>
        <w:t xml:space="preserve">How important is the use of modern technologies (video lectures, mobile applications, virtual laboratories) in teaching for you? </w:t>
      </w:r>
      <w:r w:rsidRPr="0057599F">
        <w:rPr>
          <w:rFonts w:ascii="Times New Roman" w:eastAsia="Times New Roman" w:hAnsi="Times New Roman" w:cs="Times New Roman"/>
          <w:i/>
          <w:iCs/>
        </w:rPr>
        <w:t>(important, not important, difficult to answer);</w:t>
      </w:r>
    </w:p>
    <w:p w14:paraId="7E46CBDC" w14:textId="77777777" w:rsidR="000E12D1" w:rsidRPr="0057599F" w:rsidRDefault="000E12D1" w:rsidP="00922C18">
      <w:pPr>
        <w:widowControl/>
        <w:ind w:firstLine="454"/>
        <w:jc w:val="both"/>
        <w:rPr>
          <w:rFonts w:ascii="Times New Roman" w:eastAsia="Times New Roman" w:hAnsi="Times New Roman" w:cs="Times New Roman"/>
          <w:i/>
          <w:iCs/>
          <w:lang w:val="ru-RU"/>
        </w:rPr>
      </w:pPr>
      <w:r w:rsidRPr="0057599F">
        <w:rPr>
          <w:rFonts w:ascii="Times New Roman" w:eastAsia="Times New Roman" w:hAnsi="Times New Roman" w:cs="Times New Roman"/>
        </w:rPr>
        <w:lastRenderedPageBreak/>
        <w:t xml:space="preserve">What format of classes do you prefer? </w:t>
      </w:r>
      <w:r w:rsidRPr="0057599F">
        <w:rPr>
          <w:rFonts w:ascii="Times New Roman" w:eastAsia="Times New Roman" w:hAnsi="Times New Roman" w:cs="Times New Roman"/>
          <w:i/>
          <w:iCs/>
        </w:rPr>
        <w:t>(full-time, remote, mixed);</w:t>
      </w:r>
    </w:p>
    <w:p w14:paraId="7D07AFDA" w14:textId="77777777" w:rsidR="000E12D1" w:rsidRPr="0057599F" w:rsidRDefault="000E12D1" w:rsidP="00922C18">
      <w:pPr>
        <w:widowControl/>
        <w:ind w:firstLine="454"/>
        <w:jc w:val="both"/>
        <w:rPr>
          <w:rFonts w:ascii="Times New Roman" w:eastAsia="Times New Roman" w:hAnsi="Times New Roman" w:cs="Times New Roman"/>
          <w:i/>
          <w:iCs/>
          <w:lang w:val="ru-RU"/>
        </w:rPr>
      </w:pPr>
      <w:r w:rsidRPr="0057599F">
        <w:rPr>
          <w:rFonts w:ascii="Times New Roman" w:eastAsia="Times New Roman" w:hAnsi="Times New Roman" w:cs="Times New Roman"/>
        </w:rPr>
        <w:t xml:space="preserve">How important do you think it is to receive feedback from teachers on completed assignments and tests? </w:t>
      </w:r>
      <w:r w:rsidRPr="0057599F">
        <w:rPr>
          <w:rFonts w:ascii="Times New Roman" w:eastAsia="Times New Roman" w:hAnsi="Times New Roman" w:cs="Times New Roman"/>
          <w:i/>
          <w:iCs/>
        </w:rPr>
        <w:t>(important, not important, difficult to answer);</w:t>
      </w:r>
    </w:p>
    <w:p w14:paraId="2AF244FE" w14:textId="77777777" w:rsidR="000E12D1" w:rsidRPr="0057599F" w:rsidRDefault="000E12D1" w:rsidP="00922C18">
      <w:pPr>
        <w:widowControl/>
        <w:ind w:firstLine="454"/>
        <w:jc w:val="both"/>
        <w:rPr>
          <w:rFonts w:ascii="Times New Roman" w:eastAsia="Times New Roman" w:hAnsi="Times New Roman" w:cs="Times New Roman"/>
          <w:lang w:val="ru-RU"/>
        </w:rPr>
      </w:pPr>
      <w:r w:rsidRPr="0057599F">
        <w:rPr>
          <w:rFonts w:ascii="Times New Roman" w:eastAsia="Times New Roman" w:hAnsi="Times New Roman" w:cs="Times New Roman"/>
        </w:rPr>
        <w:t>What role do research projects and scientific work play in your educational process? (important, not important, difficult to answer);</w:t>
      </w:r>
    </w:p>
    <w:p w14:paraId="2B4D956C" w14:textId="77777777" w:rsidR="000E12D1" w:rsidRPr="0057599F" w:rsidRDefault="000E12D1" w:rsidP="00922C18">
      <w:pPr>
        <w:widowControl/>
        <w:ind w:firstLine="454"/>
        <w:jc w:val="both"/>
        <w:rPr>
          <w:rFonts w:ascii="Times New Roman" w:eastAsia="Times New Roman" w:hAnsi="Times New Roman" w:cs="Times New Roman"/>
          <w:lang w:val="ru-RU"/>
        </w:rPr>
      </w:pPr>
      <w:r w:rsidRPr="0057599F">
        <w:rPr>
          <w:rFonts w:ascii="Times New Roman" w:eastAsia="Times New Roman" w:hAnsi="Times New Roman" w:cs="Times New Roman"/>
        </w:rPr>
        <w:t>What would you change about the current teaching methods at your medical school to improve their effectiveness?</w:t>
      </w:r>
    </w:p>
    <w:p w14:paraId="5A6A1F35" w14:textId="77777777" w:rsidR="000E12D1" w:rsidRPr="00B51245" w:rsidRDefault="000E12D1" w:rsidP="00922C18">
      <w:pPr>
        <w:ind w:firstLine="454"/>
        <w:jc w:val="both"/>
        <w:rPr>
          <w:rFonts w:ascii="Times New Roman" w:eastAsia="Times New Roman" w:hAnsi="Times New Roman" w:cs="Times New Roman"/>
          <w:b/>
          <w:i/>
          <w:lang w:val="ru-RU"/>
        </w:rPr>
      </w:pPr>
      <w:r w:rsidRPr="00B51245">
        <w:rPr>
          <w:rFonts w:ascii="Times New Roman" w:eastAsia="Times New Roman" w:hAnsi="Times New Roman" w:cs="Times New Roman"/>
          <w:b/>
          <w:i/>
        </w:rPr>
        <w:t xml:space="preserve">Results of the study </w:t>
      </w:r>
    </w:p>
    <w:p w14:paraId="343C1F54" w14:textId="77777777" w:rsidR="000E12D1" w:rsidRPr="00971E0D" w:rsidRDefault="000E12D1" w:rsidP="00922C18">
      <w:pPr>
        <w:widowControl/>
        <w:ind w:firstLine="454"/>
        <w:jc w:val="both"/>
        <w:rPr>
          <w:rFonts w:ascii="Times New Roman" w:eastAsia="Times New Roman" w:hAnsi="Times New Roman" w:cs="Times New Roman"/>
          <w:lang w:val="ru-RU"/>
        </w:rPr>
      </w:pPr>
      <w:r w:rsidRPr="00971E0D">
        <w:rPr>
          <w:rFonts w:ascii="Times New Roman" w:eastAsia="Times New Roman" w:hAnsi="Times New Roman" w:cs="Times New Roman"/>
        </w:rPr>
        <w:t>According to the results of the survey, 47 respondents were admitted to higher education institutions in Sri Lanka, including public universities (57.4%), private universities (21.3%), public colleges (17%) and private schools (4.3%). This indicates a higher concentration of students in public institutions, which may indicate the availability of higher education in Sri Lanka.</w:t>
      </w:r>
    </w:p>
    <w:p w14:paraId="5BB6B3AA" w14:textId="018AA2A6" w:rsidR="000E12D1" w:rsidRPr="00971E0D" w:rsidRDefault="000E12D1" w:rsidP="006E66C6">
      <w:pPr>
        <w:widowControl/>
        <w:ind w:firstLine="454"/>
        <w:jc w:val="both"/>
        <w:rPr>
          <w:rFonts w:ascii="Times New Roman" w:eastAsia="Times New Roman" w:hAnsi="Times New Roman" w:cs="Times New Roman"/>
          <w:lang w:val="ru-RU"/>
        </w:rPr>
      </w:pPr>
      <w:r w:rsidRPr="00971E0D">
        <w:rPr>
          <w:rFonts w:ascii="Times New Roman" w:eastAsia="Times New Roman" w:hAnsi="Times New Roman" w:cs="Times New Roman"/>
        </w:rPr>
        <w:t>The gender distribution of the respondents was almost balanced: 51.1% of women and 48.9% of men. This ensures that the survey results reflect the views of both genders and provide a comprehensive view of the experience of higher education.</w:t>
      </w:r>
    </w:p>
    <w:p w14:paraId="0B1766E3" w14:textId="19CB96C8" w:rsidR="000E12D1" w:rsidRDefault="000E12D1" w:rsidP="006E66C6">
      <w:pPr>
        <w:widowControl/>
        <w:ind w:firstLine="454"/>
        <w:jc w:val="both"/>
        <w:rPr>
          <w:rFonts w:ascii="Times New Roman" w:eastAsia="Times New Roman" w:hAnsi="Times New Roman" w:cs="Times New Roman"/>
          <w:lang w:val="ru-RU"/>
        </w:rPr>
      </w:pPr>
      <w:r w:rsidRPr="00971E0D">
        <w:rPr>
          <w:rFonts w:ascii="Times New Roman" w:eastAsia="Times New Roman" w:hAnsi="Times New Roman" w:cs="Times New Roman"/>
        </w:rPr>
        <w:t>Most respondents (74.5%) noted high and average academic performance. Only a small part (23.4%) assesses their academic performance as low. This may mean that most students feel moderately confident in their academic achievement,</w:t>
      </w:r>
    </w:p>
    <w:p w14:paraId="1BD2DC0C" w14:textId="77777777" w:rsidR="000E12D1" w:rsidRPr="00C457DD" w:rsidRDefault="000E12D1" w:rsidP="006E66C6">
      <w:pPr>
        <w:ind w:firstLine="454"/>
        <w:jc w:val="both"/>
        <w:rPr>
          <w:rFonts w:ascii="Times New Roman" w:eastAsia="Times New Roman" w:hAnsi="Times New Roman" w:cs="Times New Roman"/>
          <w:lang w:val="ru-RU"/>
        </w:rPr>
      </w:pPr>
      <w:r w:rsidRPr="00971E0D">
        <w:rPr>
          <w:rFonts w:ascii="Times New Roman" w:eastAsia="Times New Roman" w:hAnsi="Times New Roman" w:cs="Times New Roman"/>
        </w:rPr>
        <w:t>Practical training was identified as the most effective teaching method (68.1%), followed by lectures (21.3%) and video materials (8.5%), suggesting that traditional teaching methods are still dominant. Preference was given to face-to-face (51.1%) and mixed formats of classes (44.7%), and regular feedback from teachers was considered extremely important by 93.6% of participants, which emphasizes the importance of timely and constructive feedback in the learning process.</w:t>
      </w:r>
    </w:p>
    <w:p w14:paraId="03507A13" w14:textId="77777777" w:rsidR="000E12D1" w:rsidRPr="00DA6B69" w:rsidRDefault="000E12D1" w:rsidP="006E66C6">
      <w:pPr>
        <w:ind w:firstLine="454"/>
        <w:jc w:val="both"/>
        <w:rPr>
          <w:rFonts w:ascii="Times New Roman" w:eastAsia="Times New Roman" w:hAnsi="Times New Roman" w:cs="Times New Roman"/>
          <w:lang w:val="ru-RU"/>
        </w:rPr>
      </w:pPr>
      <w:r w:rsidRPr="00DA6B69">
        <w:rPr>
          <w:rFonts w:ascii="Times New Roman" w:eastAsia="Times New Roman" w:hAnsi="Times New Roman" w:cs="Times New Roman"/>
        </w:rPr>
        <w:t>Frequently used interactive methods included simulation (74.5%) and group discussions (19.1%). This indicates that students value interaction and engagement in the learning process, especially methods that allow for active participation.</w:t>
      </w:r>
    </w:p>
    <w:p w14:paraId="4167E9D8" w14:textId="77777777" w:rsidR="000E12D1" w:rsidRPr="00971E0D" w:rsidRDefault="000E12D1" w:rsidP="006E66C6">
      <w:pPr>
        <w:ind w:firstLine="454"/>
        <w:jc w:val="both"/>
        <w:rPr>
          <w:rFonts w:ascii="Times New Roman" w:eastAsia="Times New Roman" w:hAnsi="Times New Roman" w:cs="Times New Roman"/>
          <w:lang w:val="ru-RU"/>
        </w:rPr>
      </w:pPr>
      <w:r w:rsidRPr="00971E0D">
        <w:rPr>
          <w:rFonts w:ascii="Times New Roman" w:eastAsia="Times New Roman" w:hAnsi="Times New Roman" w:cs="Times New Roman"/>
        </w:rPr>
        <w:t>Respondents praised the integration of modern technologies such as video lectures and mobile apps, with 93.6% stressing its importance, which is in line with previous findings highlighting the need for technological advancement in Sri Lanka's higher education. In addition, 89.4% of respondents rated research projects and scholarly work as highly meaningful, indicating that students view research as a key component of their education and a means of deepening their understanding of academic concepts.</w:t>
      </w:r>
    </w:p>
    <w:p w14:paraId="54DEF772" w14:textId="4A82CD20" w:rsidR="00594A20" w:rsidRPr="00594A20" w:rsidRDefault="000E12D1" w:rsidP="00594A20">
      <w:pPr>
        <w:ind w:firstLine="454"/>
        <w:jc w:val="both"/>
        <w:rPr>
          <w:rFonts w:ascii="Times New Roman" w:eastAsia="Times New Roman" w:hAnsi="Times New Roman" w:cs="Times New Roman"/>
          <w:bCs/>
          <w:shd w:val="clear" w:color="auto" w:fill="FFFEFC"/>
          <w:lang w:val="ru-RU"/>
        </w:rPr>
      </w:pPr>
      <w:r w:rsidRPr="00594A20">
        <w:rPr>
          <w:rFonts w:ascii="Times New Roman" w:eastAsia="Times New Roman" w:hAnsi="Times New Roman" w:cs="Times New Roman"/>
          <w:bCs/>
          <w:shd w:val="clear" w:color="auto" w:fill="FFFEFC"/>
        </w:rPr>
        <w:t xml:space="preserve">Survey participants suggested improvements in the educational process such as an increase in the number of practical classes, the introduction of modern technologies and interactive learning. The most common suggestions included the use of video lectures for absent students and an emphasis on hands-on, project-based learning to link theoretical knowledge to </w:t>
      </w:r>
      <w:r w:rsidR="00594A20" w:rsidRPr="00594A20">
        <w:rPr>
          <w:rFonts w:ascii="Times New Roman" w:eastAsia="Times New Roman" w:hAnsi="Times New Roman" w:cs="Times New Roman"/>
          <w:bCs/>
          <w:shd w:val="clear" w:color="auto" w:fill="FFFEFC"/>
          <w:lang w:val="ru-RU"/>
        </w:rPr>
        <w:t>практическими приложениями.</w:t>
      </w:r>
    </w:p>
    <w:p w14:paraId="1E5A3AB1" w14:textId="77777777" w:rsidR="000E12D1" w:rsidRPr="00B51245" w:rsidRDefault="000E12D1" w:rsidP="008169FC">
      <w:pPr>
        <w:ind w:firstLine="454"/>
        <w:jc w:val="both"/>
        <w:rPr>
          <w:rFonts w:ascii="Times New Roman" w:eastAsia="Times New Roman" w:hAnsi="Times New Roman" w:cs="Times New Roman"/>
          <w:lang w:val="ru-RU"/>
        </w:rPr>
      </w:pPr>
      <w:r w:rsidRPr="00971E0D">
        <w:rPr>
          <w:rFonts w:ascii="Times New Roman" w:eastAsia="Times New Roman" w:hAnsi="Times New Roman" w:cs="Times New Roman"/>
          <w:b/>
          <w:i/>
        </w:rPr>
        <w:t>Conclusion</w:t>
      </w:r>
    </w:p>
    <w:p w14:paraId="068A59A4" w14:textId="77777777" w:rsidR="000E12D1" w:rsidRPr="00B51245" w:rsidRDefault="000E12D1" w:rsidP="008169FC">
      <w:pPr>
        <w:ind w:firstLine="454"/>
        <w:jc w:val="both"/>
        <w:rPr>
          <w:rFonts w:ascii="Times New Roman" w:eastAsia="Times New Roman" w:hAnsi="Times New Roman" w:cs="Times New Roman"/>
          <w:bCs/>
          <w:shd w:val="clear" w:color="auto" w:fill="FFFEFC"/>
          <w:lang w:val="ru-RU"/>
        </w:rPr>
      </w:pPr>
      <w:r w:rsidRPr="00B51245">
        <w:rPr>
          <w:rFonts w:ascii="Times New Roman" w:eastAsia="Times New Roman" w:hAnsi="Times New Roman" w:cs="Times New Roman"/>
          <w:bCs/>
          <w:shd w:val="clear" w:color="auto" w:fill="FFFEFC"/>
        </w:rPr>
        <w:t>This study highlights critical areas for improving Sri Lanka's higher education system, focusing on the integration of modern technology, practical and interactive teaching methods, regular feedback from faculty, and enhanced research opportunities. Addressing these challenges through strategic reforms can significantly improve the quality, relevance, and global competitiveness of Sri Lanka's higher education. Further collaborative efforts by policymakers, teachers and students will be essential to promote these improvements and create a more robust learning environment.</w:t>
      </w:r>
    </w:p>
    <w:p w14:paraId="46318F47" w14:textId="77777777" w:rsidR="000E12D1" w:rsidRPr="003D35BD" w:rsidRDefault="000E12D1" w:rsidP="007E4744">
      <w:pPr>
        <w:ind w:firstLine="454"/>
        <w:jc w:val="both"/>
        <w:rPr>
          <w:rFonts w:ascii="Times New Roman" w:eastAsia="Times New Roman" w:hAnsi="Times New Roman" w:cs="Times New Roman"/>
          <w:b/>
          <w:i/>
          <w:iCs/>
          <w:shd w:val="clear" w:color="auto" w:fill="FFFEFC"/>
          <w:lang w:val="ru-RU"/>
        </w:rPr>
      </w:pPr>
      <w:r w:rsidRPr="003D35BD">
        <w:rPr>
          <w:rFonts w:ascii="Times New Roman" w:eastAsia="Times New Roman" w:hAnsi="Times New Roman" w:cs="Times New Roman"/>
          <w:b/>
          <w:i/>
          <w:iCs/>
          <w:shd w:val="clear" w:color="auto" w:fill="FFFEFC"/>
        </w:rPr>
        <w:t>Literature</w:t>
      </w:r>
    </w:p>
    <w:p w14:paraId="64009FA5" w14:textId="77777777" w:rsidR="002547F2" w:rsidRPr="002547F2" w:rsidRDefault="002547F2" w:rsidP="00DA6B69">
      <w:pPr>
        <w:widowControl/>
        <w:numPr>
          <w:ilvl w:val="0"/>
          <w:numId w:val="1"/>
        </w:numPr>
        <w:ind w:left="0" w:firstLine="454"/>
        <w:contextualSpacing/>
        <w:jc w:val="both"/>
        <w:rPr>
          <w:rFonts w:ascii="Times New Roman" w:eastAsia="SimSun" w:hAnsi="Times New Roman" w:cs="Times New Roman"/>
          <w:sz w:val="16"/>
          <w:szCs w:val="16"/>
          <w:lang w:eastAsia="zh-CN"/>
        </w:rPr>
      </w:pPr>
      <w:r w:rsidRPr="002547F2">
        <w:rPr>
          <w:rFonts w:ascii="Times New Roman" w:eastAsia="SimSun" w:hAnsi="Times New Roman" w:cs="Times New Roman"/>
          <w:sz w:val="16"/>
          <w:szCs w:val="16"/>
          <w:lang w:eastAsia="zh-CN"/>
        </w:rPr>
        <w:t xml:space="preserve">Bandara, W. B. K. Evaluation of Student Dropout Rate in Alternative Higher Education Sector of Sri Lanka: A Case Study / W. B. K. Bandara, B. M. T. </w:t>
      </w:r>
      <w:proofErr w:type="spellStart"/>
      <w:r w:rsidRPr="002547F2">
        <w:rPr>
          <w:rFonts w:ascii="Times New Roman" w:eastAsia="SimSun" w:hAnsi="Times New Roman" w:cs="Times New Roman"/>
          <w:sz w:val="16"/>
          <w:szCs w:val="16"/>
          <w:lang w:eastAsia="zh-CN"/>
        </w:rPr>
        <w:t>Chandike</w:t>
      </w:r>
      <w:proofErr w:type="spellEnd"/>
      <w:r w:rsidRPr="002547F2">
        <w:rPr>
          <w:rFonts w:ascii="Times New Roman" w:eastAsia="SimSun" w:hAnsi="Times New Roman" w:cs="Times New Roman"/>
          <w:sz w:val="16"/>
          <w:szCs w:val="16"/>
          <w:lang w:eastAsia="zh-CN"/>
        </w:rPr>
        <w:t>, G. C. Samaraweera // OUSL Journal. – 2023. – Vol. 17, No. 2. – P. 59.</w:t>
      </w:r>
    </w:p>
    <w:p w14:paraId="06F95B34" w14:textId="77777777" w:rsidR="002547F2" w:rsidRPr="002547F2" w:rsidRDefault="002547F2" w:rsidP="00DA6B69">
      <w:pPr>
        <w:widowControl/>
        <w:numPr>
          <w:ilvl w:val="0"/>
          <w:numId w:val="1"/>
        </w:numPr>
        <w:ind w:left="0" w:firstLine="454"/>
        <w:contextualSpacing/>
        <w:jc w:val="both"/>
        <w:rPr>
          <w:rFonts w:ascii="Times New Roman" w:eastAsia="SimSun" w:hAnsi="Times New Roman" w:cs="Times New Roman"/>
          <w:sz w:val="16"/>
          <w:szCs w:val="16"/>
          <w:lang w:val="ru-RU" w:eastAsia="zh-CN"/>
        </w:rPr>
      </w:pPr>
      <w:r w:rsidRPr="002547F2">
        <w:rPr>
          <w:rFonts w:ascii="Times New Roman" w:eastAsia="SimSun" w:hAnsi="Times New Roman" w:cs="Times New Roman"/>
          <w:sz w:val="16"/>
          <w:szCs w:val="16"/>
          <w:lang w:val="ru-RU" w:eastAsia="zh-CN"/>
        </w:rPr>
        <w:lastRenderedPageBreak/>
        <w:t>Громыко, М. В. Психолого-педагогическая характеристика обучаемого как способ изучения идентичности / М. В. Громыко // Семья в современном мире: междисциплинарный подход : материалы межрегиональной научно-практической конференции, Кемерово, 06 мая 2024 года. – Кемерово: Кемеровский государственный медицинский университет, 2024. – С. 42-48.</w:t>
      </w:r>
    </w:p>
    <w:p w14:paraId="272CA0B3" w14:textId="77777777" w:rsidR="002547F2" w:rsidRPr="002547F2" w:rsidRDefault="002547F2" w:rsidP="00DA6B69">
      <w:pPr>
        <w:widowControl/>
        <w:numPr>
          <w:ilvl w:val="0"/>
          <w:numId w:val="1"/>
        </w:numPr>
        <w:ind w:left="0" w:firstLine="454"/>
        <w:contextualSpacing/>
        <w:jc w:val="both"/>
        <w:rPr>
          <w:rFonts w:ascii="Times New Roman" w:eastAsia="SimSun" w:hAnsi="Times New Roman" w:cs="Times New Roman"/>
          <w:sz w:val="16"/>
          <w:szCs w:val="16"/>
          <w:lang w:val="ru-RU" w:eastAsia="zh-CN"/>
        </w:rPr>
      </w:pPr>
      <w:r w:rsidRPr="002547F2">
        <w:rPr>
          <w:rFonts w:ascii="Times New Roman" w:eastAsia="SimSun" w:hAnsi="Times New Roman" w:cs="Times New Roman"/>
          <w:sz w:val="16"/>
          <w:szCs w:val="16"/>
          <w:lang w:val="ru-RU" w:eastAsia="zh-CN"/>
        </w:rPr>
        <w:t>Формирование компетентности студентов факультета по подготовке специалистов для зарубежных стран по биологической химии / А. И. Грицук, И. А. Никитина, О. С. Логвинович, М. В. Громыко // Мультидисциплинарный подход к диагностике и лечению коморбидной патологии : сборник научных статей Республиканской научно-практической конференции с международным участием, Гомель, 29–30 ноября 2018 года. – Гомель: Учреждение образования "Гомельский государственный медицинский университет", 2018. – С. 125-128.</w:t>
      </w:r>
    </w:p>
    <w:p w14:paraId="2A2231A7" w14:textId="77777777" w:rsidR="00176050" w:rsidRPr="003D35BD" w:rsidRDefault="00176050" w:rsidP="00DA6B69">
      <w:pPr>
        <w:ind w:firstLine="454"/>
        <w:jc w:val="both"/>
        <w:rPr>
          <w:sz w:val="16"/>
          <w:szCs w:val="16"/>
          <w:lang w:val="ru-RU"/>
        </w:rPr>
      </w:pPr>
    </w:p>
    <w:p w14:paraId="7CD78E8F" w14:textId="77777777" w:rsidR="00176050" w:rsidRPr="00B51245" w:rsidRDefault="00176050" w:rsidP="00DA6B69">
      <w:pPr>
        <w:tabs>
          <w:tab w:val="left" w:pos="361"/>
          <w:tab w:val="left" w:pos="2074"/>
        </w:tabs>
        <w:ind w:firstLine="454"/>
        <w:jc w:val="both"/>
        <w:rPr>
          <w:rFonts w:ascii="Times New Roman" w:eastAsia="Times New Roman" w:hAnsi="Times New Roman" w:cs="Times New Roman"/>
          <w:color w:val="000000"/>
          <w:lang w:val="ru-RU"/>
        </w:rPr>
      </w:pPr>
    </w:p>
    <w:p w14:paraId="7484FB4F" w14:textId="0790F68D" w:rsidR="00176050" w:rsidRPr="00B51245" w:rsidRDefault="00176050" w:rsidP="00DA6B69">
      <w:pPr>
        <w:ind w:firstLine="454"/>
        <w:jc w:val="both"/>
        <w:rPr>
          <w:lang w:val="ru-RU"/>
        </w:rPr>
      </w:pPr>
    </w:p>
    <w:sectPr w:rsidR="00176050" w:rsidRPr="00B51245" w:rsidSect="002547F2">
      <w:footerReference w:type="default" r:id="rId7"/>
      <w:pgSz w:w="11909" w:h="16838"/>
      <w:pgMar w:top="1588" w:right="1418" w:bottom="1588" w:left="1418" w:header="0" w:footer="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8A69" w14:textId="77777777" w:rsidR="005F642B" w:rsidRDefault="005F642B">
      <w:r>
        <w:separator/>
      </w:r>
    </w:p>
  </w:endnote>
  <w:endnote w:type="continuationSeparator" w:id="0">
    <w:p w14:paraId="6921C995" w14:textId="77777777" w:rsidR="005F642B" w:rsidRDefault="005F6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B954" w14:textId="77777777" w:rsidR="00176050" w:rsidRDefault="00176050">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BC99" w14:textId="77777777" w:rsidR="005F642B" w:rsidRDefault="005F642B">
      <w:r>
        <w:separator/>
      </w:r>
    </w:p>
  </w:footnote>
  <w:footnote w:type="continuationSeparator" w:id="0">
    <w:p w14:paraId="3A71F232" w14:textId="77777777" w:rsidR="005F642B" w:rsidRDefault="005F6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24489"/>
    <w:multiLevelType w:val="hybridMultilevel"/>
    <w:tmpl w:val="FFEA6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81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050"/>
    <w:rsid w:val="00026741"/>
    <w:rsid w:val="00037B28"/>
    <w:rsid w:val="000E12D1"/>
    <w:rsid w:val="000F20AD"/>
    <w:rsid w:val="00176050"/>
    <w:rsid w:val="001A1550"/>
    <w:rsid w:val="001B2C00"/>
    <w:rsid w:val="002547F2"/>
    <w:rsid w:val="002979DD"/>
    <w:rsid w:val="002B5F59"/>
    <w:rsid w:val="00344D67"/>
    <w:rsid w:val="003D35BD"/>
    <w:rsid w:val="004E2265"/>
    <w:rsid w:val="0051159F"/>
    <w:rsid w:val="0057599F"/>
    <w:rsid w:val="00594A20"/>
    <w:rsid w:val="005F642B"/>
    <w:rsid w:val="00600B18"/>
    <w:rsid w:val="00621869"/>
    <w:rsid w:val="00644F4F"/>
    <w:rsid w:val="00656293"/>
    <w:rsid w:val="00682ECA"/>
    <w:rsid w:val="006E330E"/>
    <w:rsid w:val="00711480"/>
    <w:rsid w:val="0085434E"/>
    <w:rsid w:val="008E3EC9"/>
    <w:rsid w:val="008F2D70"/>
    <w:rsid w:val="00971E0D"/>
    <w:rsid w:val="00A17E11"/>
    <w:rsid w:val="00B51245"/>
    <w:rsid w:val="00BA73BF"/>
    <w:rsid w:val="00C25702"/>
    <w:rsid w:val="00C457DD"/>
    <w:rsid w:val="00CA01F1"/>
    <w:rsid w:val="00DA6B69"/>
    <w:rsid w:val="00DD049C"/>
    <w:rsid w:val="00DD4522"/>
    <w:rsid w:val="00E4256D"/>
    <w:rsid w:val="00ED2194"/>
    <w:rsid w:val="00EE536A"/>
    <w:rsid w:val="00F51C63"/>
    <w:rsid w:val="00FE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8D66"/>
  <w15:docId w15:val="{E1E4269C-C57C-4288-910D-4401A92F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outlineLvl w:val="0"/>
    </w:pPr>
    <w:rPr>
      <w:rFonts w:ascii="Times New Roman" w:eastAsia="Times New Roman" w:hAnsi="Times New Roman" w:cs="Times New Roman"/>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17E11"/>
    <w:rPr>
      <w:color w:val="0000FF" w:themeColor="hyperlink"/>
      <w:u w:val="single"/>
    </w:rPr>
  </w:style>
  <w:style w:type="character" w:styleId="UnresolvedMention">
    <w:name w:val="Unresolved Mention"/>
    <w:basedOn w:val="DefaultParagraphFont"/>
    <w:uiPriority w:val="99"/>
    <w:semiHidden/>
    <w:unhideWhenUsed/>
    <w:rsid w:val="00A17E11"/>
    <w:rPr>
      <w:color w:val="605E5C"/>
      <w:shd w:val="clear" w:color="auto" w:fill="E1DFDD"/>
    </w:rPr>
  </w:style>
  <w:style w:type="character" w:styleId="PlaceholderText">
    <w:name w:val="Placeholder Text"/>
    <w:basedOn w:val="DefaultParagraphFont"/>
    <w:uiPriority w:val="99"/>
    <w:semiHidden/>
    <w:rsid w:val="00644F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1116</Words>
  <Characters>6363</Characters>
  <Application>Microsoft Office Word</Application>
  <DocSecurity>0</DocSecurity>
  <Lines>53</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Kaveesha Ranasinghe</dc:creator>
  <cp:lastModifiedBy>a28488</cp:lastModifiedBy>
  <cp:revision>2</cp:revision>
  <dcterms:created xsi:type="dcterms:W3CDTF">2025-03-16T09:07:00Z</dcterms:created>
  <dcterms:modified xsi:type="dcterms:W3CDTF">2025-03-16T09:07:00Z</dcterms:modified>
</cp:coreProperties>
</file>