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9F" w:rsidRDefault="004C649F" w:rsidP="004C649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</w:pPr>
      <w:bookmarkStart w:id="0" w:name="_GoBack"/>
      <w:r w:rsidRPr="004C649F"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  <w:t>Frigidaire</w:t>
      </w:r>
      <w:bookmarkEnd w:id="0"/>
      <w:r w:rsidRPr="004C649F"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  <w:t xml:space="preserve"> FFRA0511R1 5, 000 BTU 115V Window-Mounted Mini-Compact Air Conditioner with Mechanical Controls</w:t>
      </w:r>
    </w:p>
    <w:p w:rsidR="004C649F" w:rsidRPr="004C649F" w:rsidRDefault="004C649F" w:rsidP="004C649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</w:pPr>
      <w:r>
        <w:rPr>
          <w:noProof/>
          <w:lang w:eastAsia="en-GB"/>
        </w:rPr>
        <w:t xml:space="preserve">                                                                                                               </w:t>
      </w:r>
      <w:r>
        <w:rPr>
          <w:noProof/>
          <w:lang w:eastAsia="en-GB"/>
        </w:rPr>
        <w:drawing>
          <wp:inline distT="0" distB="0" distL="0" distR="0">
            <wp:extent cx="4695825" cy="3095625"/>
            <wp:effectExtent l="0" t="0" r="9525" b="9525"/>
            <wp:docPr id="1" name="Picture 1" descr="http://g-ecx.images-amazon.com/images/G/01/aplusautomation/vendorimages/c35ebea4-b068-4fc0-8fb0-9773f831e03c._CB316716335__SL220_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-ecx.images-amazon.com/images/G/01/aplusautomation/vendorimages/c35ebea4-b068-4fc0-8fb0-9773f831e03c._CB316716335__SL220_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9F" w:rsidRPr="004C649F" w:rsidRDefault="004C649F" w:rsidP="004C649F">
      <w:pPr>
        <w:numPr>
          <w:ilvl w:val="0"/>
          <w:numId w:val="1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949494"/>
          <w:sz w:val="20"/>
          <w:szCs w:val="20"/>
          <w:lang w:eastAsia="en-GB"/>
        </w:rPr>
      </w:pPr>
      <w:r w:rsidRPr="004C649F">
        <w:rPr>
          <w:rFonts w:ascii="Arial" w:eastAsia="Times New Roman" w:hAnsi="Arial" w:cs="Arial"/>
          <w:color w:val="111111"/>
          <w:sz w:val="20"/>
          <w:szCs w:val="20"/>
          <w:lang w:eastAsia="en-GB"/>
        </w:rPr>
        <w:t>5,000 BTU mini-compact air conditioner for window-mounted installation uses standard 115V electrical outlet (Window mounting kit included)</w:t>
      </w:r>
    </w:p>
    <w:p w:rsidR="004C649F" w:rsidRPr="004C649F" w:rsidRDefault="004C649F" w:rsidP="004C649F">
      <w:pPr>
        <w:numPr>
          <w:ilvl w:val="0"/>
          <w:numId w:val="1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949494"/>
          <w:sz w:val="20"/>
          <w:szCs w:val="20"/>
          <w:lang w:eastAsia="en-GB"/>
        </w:rPr>
      </w:pPr>
      <w:r w:rsidRPr="004C649F">
        <w:rPr>
          <w:rFonts w:ascii="Arial" w:eastAsia="Times New Roman" w:hAnsi="Arial" w:cs="Arial"/>
          <w:color w:val="111111"/>
          <w:sz w:val="20"/>
          <w:szCs w:val="20"/>
          <w:lang w:eastAsia="en-GB"/>
        </w:rPr>
        <w:t>Quickly cools a room up to 150 sq. ft. with dehumidification up to 1.1 pints per hour</w:t>
      </w:r>
    </w:p>
    <w:p w:rsidR="004C649F" w:rsidRPr="004C649F" w:rsidRDefault="004C649F" w:rsidP="004C649F">
      <w:pPr>
        <w:numPr>
          <w:ilvl w:val="0"/>
          <w:numId w:val="1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949494"/>
          <w:sz w:val="20"/>
          <w:szCs w:val="20"/>
          <w:lang w:eastAsia="en-GB"/>
        </w:rPr>
      </w:pPr>
      <w:r w:rsidRPr="004C649F">
        <w:rPr>
          <w:rFonts w:ascii="Arial" w:eastAsia="Times New Roman" w:hAnsi="Arial" w:cs="Arial"/>
          <w:color w:val="111111"/>
          <w:sz w:val="20"/>
          <w:szCs w:val="20"/>
          <w:lang w:eastAsia="en-GB"/>
        </w:rPr>
        <w:t>Mechanical rotary controls, 2 cool speeds, 2 fan speeds, and 2-way air direction</w:t>
      </w:r>
    </w:p>
    <w:p w:rsidR="004C649F" w:rsidRPr="004C649F" w:rsidRDefault="004C649F" w:rsidP="004C649F">
      <w:pPr>
        <w:numPr>
          <w:ilvl w:val="0"/>
          <w:numId w:val="1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949494"/>
          <w:sz w:val="20"/>
          <w:szCs w:val="20"/>
          <w:lang w:eastAsia="en-GB"/>
        </w:rPr>
      </w:pPr>
      <w:r w:rsidRPr="004C649F">
        <w:rPr>
          <w:rFonts w:ascii="Arial" w:eastAsia="Times New Roman" w:hAnsi="Arial" w:cs="Arial"/>
          <w:color w:val="111111"/>
          <w:sz w:val="20"/>
          <w:szCs w:val="20"/>
          <w:lang w:eastAsia="en-GB"/>
        </w:rPr>
        <w:t>Low power start-up, quiet operation and effortless restart</w:t>
      </w:r>
    </w:p>
    <w:p w:rsidR="004C649F" w:rsidRPr="004C649F" w:rsidRDefault="004C649F" w:rsidP="004C649F">
      <w:pPr>
        <w:numPr>
          <w:ilvl w:val="0"/>
          <w:numId w:val="1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949494"/>
          <w:sz w:val="20"/>
          <w:szCs w:val="20"/>
          <w:lang w:eastAsia="en-GB"/>
        </w:rPr>
      </w:pPr>
      <w:r w:rsidRPr="004C649F">
        <w:rPr>
          <w:rFonts w:ascii="Arial" w:eastAsia="Times New Roman" w:hAnsi="Arial" w:cs="Arial"/>
          <w:color w:val="111111"/>
          <w:sz w:val="20"/>
          <w:szCs w:val="20"/>
          <w:lang w:eastAsia="en-GB"/>
        </w:rPr>
        <w:t>Energy Efficiency Ratio (EER): 11.1. Please note: This product is an Air Conditioner and not a Swamp Cooler. Swamp coolers will only perform only in high humidity regions such as the Southwest part of the US.</w:t>
      </w:r>
    </w:p>
    <w:p w:rsidR="008A407D" w:rsidRDefault="004C649F"/>
    <w:tbl>
      <w:tblPr>
        <w:tblW w:w="1455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2222"/>
        <w:gridCol w:w="2222"/>
        <w:gridCol w:w="2222"/>
        <w:gridCol w:w="2222"/>
        <w:gridCol w:w="2222"/>
        <w:gridCol w:w="2199"/>
      </w:tblGrid>
      <w:tr w:rsidR="004C649F" w:rsidRPr="004C649F" w:rsidTr="004C649F">
        <w:trPr>
          <w:gridAfter w:val="1"/>
          <w:wAfter w:w="2865" w:type="dxa"/>
        </w:trPr>
        <w:tc>
          <w:tcPr>
            <w:tcW w:w="0" w:type="auto"/>
            <w:tcMar>
              <w:top w:w="45" w:type="dxa"/>
              <w:left w:w="45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0" w:type="auto"/>
            <w:tcMar>
              <w:top w:w="45" w:type="dxa"/>
              <w:left w:w="45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4C649F" w:rsidRPr="004C649F" w:rsidTr="004C649F">
        <w:tc>
          <w:tcPr>
            <w:tcW w:w="159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  <w:t>Model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FFRA0511R1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FFRA0811R1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FFRH0822R1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FFRA1022R1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FFRA1222R1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FFRH1222R2</w:t>
            </w:r>
          </w:p>
        </w:tc>
      </w:tr>
      <w:tr w:rsidR="004C649F" w:rsidRPr="004C649F" w:rsidTr="004C649F">
        <w:tc>
          <w:tcPr>
            <w:tcW w:w="159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  <w:t>BTUs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5,000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8,000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8,000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10,000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12,000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12,000</w:t>
            </w:r>
          </w:p>
        </w:tc>
      </w:tr>
      <w:tr w:rsidR="004C649F" w:rsidRPr="004C649F" w:rsidTr="004C649F">
        <w:tc>
          <w:tcPr>
            <w:tcW w:w="159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  <w:t>Room Size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150 sq. ft.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 sq. ft.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 sq. ft.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450 sq. ft.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550 sq. ft.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550 sq. ft.</w:t>
            </w:r>
          </w:p>
        </w:tc>
      </w:tr>
      <w:tr w:rsidR="004C649F" w:rsidRPr="004C649F" w:rsidTr="004C649F">
        <w:tc>
          <w:tcPr>
            <w:tcW w:w="159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  <w:t>Cooling Speeds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4C649F" w:rsidRPr="004C649F" w:rsidTr="004C649F">
        <w:tc>
          <w:tcPr>
            <w:tcW w:w="159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  <w:t>Fan Speeds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4C649F" w:rsidRPr="004C649F" w:rsidTr="004C649F">
        <w:tc>
          <w:tcPr>
            <w:tcW w:w="159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  <w:t>Energy Saver Mode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</w:tr>
      <w:tr w:rsidR="004C649F" w:rsidRPr="004C649F" w:rsidTr="004C649F">
        <w:tc>
          <w:tcPr>
            <w:tcW w:w="159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  <w:t>Sleep Mode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</w:tr>
      <w:tr w:rsidR="004C649F" w:rsidRPr="004C649F" w:rsidTr="004C649F">
        <w:tc>
          <w:tcPr>
            <w:tcW w:w="159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  <w:t>Timer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</w:tr>
      <w:tr w:rsidR="004C649F" w:rsidRPr="004C649F" w:rsidTr="004C649F">
        <w:tc>
          <w:tcPr>
            <w:tcW w:w="159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  <w:t>Auto-Restart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MS Mincho" w:eastAsia="MS Mincho" w:hAnsi="MS Mincho" w:cs="MS Mincho"/>
                <w:sz w:val="24"/>
                <w:szCs w:val="24"/>
                <w:lang w:eastAsia="en-GB"/>
              </w:rPr>
              <w:t>✓</w:t>
            </w:r>
          </w:p>
        </w:tc>
      </w:tr>
      <w:tr w:rsidR="004C649F" w:rsidRPr="004C649F" w:rsidTr="004C649F">
        <w:tc>
          <w:tcPr>
            <w:tcW w:w="1590" w:type="dxa"/>
            <w:tcBorders>
              <w:top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lang w:eastAsia="en-GB"/>
              </w:rPr>
              <w:t>Air Direction Control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45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2865" w:type="dxa"/>
            <w:tcBorders>
              <w:top w:val="single" w:sz="6" w:space="0" w:color="DDDDDD"/>
              <w:bottom w:val="single" w:sz="6" w:space="0" w:color="DDDDDD"/>
            </w:tcBorders>
            <w:tcMar>
              <w:top w:w="0" w:type="dxa"/>
              <w:left w:w="210" w:type="dxa"/>
              <w:bottom w:w="120" w:type="dxa"/>
              <w:right w:w="0" w:type="dxa"/>
            </w:tcMar>
            <w:hideMark/>
          </w:tcPr>
          <w:p w:rsidR="004C649F" w:rsidRPr="004C649F" w:rsidRDefault="004C649F" w:rsidP="004C6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649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</w:tr>
    </w:tbl>
    <w:p w:rsidR="004C649F" w:rsidRDefault="004C649F"/>
    <w:sectPr w:rsidR="004C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70AA0"/>
    <w:multiLevelType w:val="multilevel"/>
    <w:tmpl w:val="758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4C"/>
    <w:rsid w:val="00383C4C"/>
    <w:rsid w:val="004C649F"/>
    <w:rsid w:val="00600867"/>
    <w:rsid w:val="00A3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9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4C649F"/>
  </w:style>
  <w:style w:type="character" w:customStyle="1" w:styleId="a-list-item">
    <w:name w:val="a-list-item"/>
    <w:basedOn w:val="DefaultParagraphFont"/>
    <w:rsid w:val="004C649F"/>
  </w:style>
  <w:style w:type="character" w:customStyle="1" w:styleId="a-size-base">
    <w:name w:val="a-size-base"/>
    <w:basedOn w:val="DefaultParagraphFont"/>
    <w:rsid w:val="004C649F"/>
  </w:style>
  <w:style w:type="paragraph" w:styleId="BalloonText">
    <w:name w:val="Balloon Text"/>
    <w:basedOn w:val="Normal"/>
    <w:link w:val="BalloonTextChar"/>
    <w:uiPriority w:val="99"/>
    <w:semiHidden/>
    <w:unhideWhenUsed/>
    <w:rsid w:val="004C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9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4C649F"/>
  </w:style>
  <w:style w:type="character" w:customStyle="1" w:styleId="a-list-item">
    <w:name w:val="a-list-item"/>
    <w:basedOn w:val="DefaultParagraphFont"/>
    <w:rsid w:val="004C649F"/>
  </w:style>
  <w:style w:type="character" w:customStyle="1" w:styleId="a-size-base">
    <w:name w:val="a-size-base"/>
    <w:basedOn w:val="DefaultParagraphFont"/>
    <w:rsid w:val="004C649F"/>
  </w:style>
  <w:style w:type="paragraph" w:styleId="BalloonText">
    <w:name w:val="Balloon Text"/>
    <w:basedOn w:val="Normal"/>
    <w:link w:val="BalloonTextChar"/>
    <w:uiPriority w:val="99"/>
    <w:semiHidden/>
    <w:unhideWhenUsed/>
    <w:rsid w:val="004C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8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Ayorinde</dc:creator>
  <cp:keywords/>
  <dc:description/>
  <cp:lastModifiedBy>Ayorinde</cp:lastModifiedBy>
  <cp:revision>2</cp:revision>
  <dcterms:created xsi:type="dcterms:W3CDTF">2016-01-22T08:51:00Z</dcterms:created>
  <dcterms:modified xsi:type="dcterms:W3CDTF">2016-01-22T08:54:00Z</dcterms:modified>
</cp:coreProperties>
</file>