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HW3 writeup</w:t>
      </w:r>
    </w:p>
    <w:p w:rsidR="00000000" w:rsidDel="00000000" w:rsidP="00000000" w:rsidRDefault="00000000" w:rsidRPr="00000000" w14:paraId="00000002">
      <w:pPr>
        <w:spacing w:line="240" w:lineRule="auto"/>
        <w:rPr/>
      </w:pPr>
      <w:r w:rsidDel="00000000" w:rsidR="00000000" w:rsidRPr="00000000">
        <w:rPr>
          <w:rtl w:val="0"/>
        </w:rPr>
        <w:t xml:space="preserve">Team NGxAN </w:t>
      </w:r>
    </w:p>
    <w:p w:rsidR="00000000" w:rsidDel="00000000" w:rsidP="00000000" w:rsidRDefault="00000000" w:rsidRPr="00000000" w14:paraId="00000003">
      <w:pPr>
        <w:spacing w:line="240" w:lineRule="auto"/>
        <w:rPr/>
      </w:pPr>
      <w:r w:rsidDel="00000000" w:rsidR="00000000" w:rsidRPr="00000000">
        <w:rPr>
          <w:rtl w:val="0"/>
        </w:rPr>
        <w:t xml:space="preserve">Team Members: Ayoola Njoku and Nilav Ghosh</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After using several classification models, we ended up getting our best results with the Extra trees model. Extra trees is an ensemble of models that build up a forest of decoupled trees that can be used for classification or regression. </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In Extra Trees, the model aggregates the results of multiple de-colorated decisions trees collected in a  “forest” and provides an output, the classification result.</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Each decision tree starts off with all the samples and decides its own nest features (K) and provides an answer based on a ranking of each feature. It does this by calculating the entropy gain of each feature and summing them up.</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How we arrived at this solution with Extra Trees;</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We started off by loading the data provided to us in section. Then we spent a bit of time attempting to understand the structure of the data, shape etc. Blindly looking at the data did not help much, but finding useful descriptive features at the very end of the table was helpful in telling us which direction to go. For example we learnt that the dataset is large, it has many features and observations, it has missing values and also has bias. It also has unbalanced class so we were on the lookout for which models were best suited for these limitations.</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We also dug into the baseline code provided in the section, that plus the sample output results told us this was a binary classification for the output column. The baseline experiment provided a value of all 1s and that gave a scoring of close to 0.5 on the test data.</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At this point, we listed models we would like to start off attempting and understanding how to tune each of these models. We selected the features based on what models will be ideal based on different criterias like how many features, how many observations and what models are less expensive on compute and time. Here are a list of models we attempted:</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Ada_boost - AN</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XGBoost - NG</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Neural Networks - AN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Logistic regression - NG</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Naive Bayes - NG</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Random Trees - AN</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Gradient boosting - 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initial list ended above, but further experiments and results guided us in the direction of boosting models, so additionally we gave these a try including using autoML. </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Catbooster-NG</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LightGBM-NG</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Ensemble (XGBoost+CatBoost+LightGBM)</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Extra trees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After a few submissions using Adaboost, Logistic Regression, Neural Networks, Naive Bayes and XG_Boost, including few boosting model ensembles as stated above, we had results that were producing scores of approximately 0.5 to  0.699 percent and regardless of approaches and adjustments we made to the parameters of these models we still could not break this threshold. At this point we realized that in some of the experiments we were submitting the wrong results as we were outputting the actual classification to file as opposed to outputting the probability of the classification being 1. We course-corrected our experiments.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Some techniques used in training and adjusting for hand-tuned models: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We dropped ‘subject’ as a feature since values E and J, containing 54% of the test rows were missing from the train set. The subject was later brought back in the later models where we used a hybrid testing approach.</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We had a hybrid testing approach where we ran the models on known subjects and again on unseen subjects.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We one-hot encoded the state feature and also dropped 108 constant columns leaving us with 564 features.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We did GroupKFold on ‘subject’ as a way to mimic missing subjects. </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We attempted different learning rates:  (1.0, 0.3, 0.1) and tree depths of (1,2,3)</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t xml:space="preserve"> It was also at this point we decided to give auto-ml a shot searching over LightGBM, XGBoost, random forest and extra trees, at which point we discovered Extra trees with the objective being ROC AUC (Receiver Operating Characteristic - Area Under the Curve). </w:t>
      </w:r>
      <w:r w:rsidDel="00000000" w:rsidR="00000000" w:rsidRPr="00000000">
        <w:rPr>
          <w:sz w:val="24"/>
          <w:szCs w:val="24"/>
          <w:rtl w:val="0"/>
        </w:rPr>
        <w:t xml:space="preserve">For the known-subject (hybrid) features, its best model was Extra Trees with large trees (up to 575 leaves) and few features per split (about 12%). It beat our hand-tuned models: out-of-fold AUC 0.89 vs 0.865 for random forest and 0.856 for gradient boosting. Our first submission with it, in 0/1 labels, scored only 0.586. We then realised the leaderboard scores ROC AUC: an all-1s file had scored exactly 0.5. Submitting the same model's probabilities raised the score to 0.70, so we made Extra Trees our main model and looked for further gains.</w:t>
      </w:r>
    </w:p>
    <w:p w:rsidR="00000000" w:rsidDel="00000000" w:rsidP="00000000" w:rsidRDefault="00000000" w:rsidRPr="00000000" w14:paraId="0000002B">
      <w:pPr>
        <w:rPr>
          <w:sz w:val="24"/>
          <w:szCs w:val="24"/>
        </w:rPr>
      </w:pPr>
      <w:r w:rsidDel="00000000" w:rsidR="00000000" w:rsidRPr="00000000">
        <w:rPr>
          <w:sz w:val="24"/>
          <w:szCs w:val="24"/>
          <w:rtl w:val="0"/>
        </w:rPr>
        <w:t xml:space="preserve">Tuning Extra Trees. We tested 14 variations around the AutoML settings: features per split (5%, 20%, 30%, sqrt), leaf limits (250, 1500, unlimited), minimum leaf size, Gini vs entropy, class weighting, bootstrap sampling, and 2000 trees. None improved our leaderboard estimate. The leaf limit turned out never to bind, and 30% features per split raised out-of-fold AUC (0.891) while lowering the leaderboard estimate, because it set each subject's average score less accurately. AutoML had already found the best region.</w:t>
      </w:r>
    </w:p>
    <w:p w:rsidR="00000000" w:rsidDel="00000000" w:rsidP="00000000" w:rsidRDefault="00000000" w:rsidRPr="00000000" w14:paraId="0000002C">
      <w:pPr>
        <w:rPr/>
      </w:pPr>
      <w:r w:rsidDel="00000000" w:rsidR="00000000" w:rsidRPr="00000000">
        <w:rPr>
          <w:sz w:val="24"/>
          <w:szCs w:val="24"/>
          <w:rtl w:val="0"/>
        </w:rPr>
        <w:t xml:space="preserve">Ensembles: We blended Extra Trees with random forest, gradient boosting, logistic regression, k-nearest neighbours, and other Extra Trees variants, at weights from 10% to 50%. Every blend scored slightly lower. The other models were weaker, and their mistakes overlapped with those of Extra Trees, so blending added noise rather than new information. Scoring the unseen subjects (E/J). Since tuning the known-subject model had stopped paying off, we turned to the 54% of test rows from E and J:- Using Extra Trees probabilities for E/J lowered the score to 0.68. The model ranks rows within an unseen subject slightly, but gets each subject's overall level wrong. - Keeping the constant level (0.845) and adding a tiny offset (±0.005) from each row's rank within its own subject raised the score to 0.77, our best.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