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192" w:lineRule="auto"/>
        <w:rPr>
          <w:rFonts w:hint="default" w:ascii="Times New Roman" w:hAnsi="Times New Roman" w:eastAsia="Times New Roman" w:cs="Times New Roman"/>
          <w:b/>
          <w:bCs/>
          <w:sz w:val="24"/>
          <w:szCs w:val="24"/>
        </w:rPr>
      </w:pPr>
    </w:p>
    <w:p>
      <w:pPr>
        <w:snapToGrid w:val="0"/>
        <w:spacing w:line="192" w:lineRule="auto"/>
        <w:rPr>
          <w:rFonts w:hint="default" w:ascii="Times New Roman" w:hAnsi="Times New Roman" w:eastAsia="Times New Roman" w:cs="Times New Roman"/>
          <w:b/>
          <w:bCs/>
          <w:sz w:val="24"/>
          <w:szCs w:val="24"/>
        </w:rPr>
      </w:pPr>
    </w:p>
    <w:p>
      <w:pPr>
        <w:snapToGrid w:val="0"/>
        <w:spacing w:line="192" w:lineRule="auto"/>
        <w:rPr>
          <w:rFonts w:hint="default" w:ascii="Times New Roman" w:hAnsi="Times New Roman" w:eastAsia="Times New Roman" w:cs="Times New Roman"/>
          <w:b/>
          <w:bCs/>
          <w:sz w:val="24"/>
          <w:szCs w:val="24"/>
        </w:rPr>
      </w:pPr>
      <w:bookmarkStart w:id="0" w:name="_GoBack"/>
      <w:bookmarkEnd w:id="0"/>
      <w:r>
        <w:rPr>
          <w:rFonts w:hint="default" w:ascii="Times New Roman" w:hAnsi="Times New Roman" w:eastAsia="Times New Roman" w:cs="Times New Roman"/>
          <w:b/>
          <w:bCs/>
          <w:sz w:val="24"/>
          <w:szCs w:val="24"/>
        </w:rPr>
        <w:t xml:space="preserve">Detecting event centers within an area for tax generation using </w:t>
      </w:r>
      <w:r>
        <w:rPr>
          <w:rFonts w:hint="default" w:ascii="Times New Roman" w:hAnsi="Times New Roman" w:eastAsia="Times New Roman" w:cs="Times New Roman"/>
          <w:b/>
          <w:bCs/>
          <w:sz w:val="24"/>
          <w:szCs w:val="24"/>
          <w:lang w:val="en-US"/>
        </w:rPr>
        <w:t>S</w:t>
      </w:r>
      <w:r>
        <w:rPr>
          <w:rFonts w:hint="default" w:ascii="Times New Roman" w:hAnsi="Times New Roman" w:eastAsia="Times New Roman" w:cs="Times New Roman"/>
          <w:b/>
          <w:bCs/>
          <w:sz w:val="24"/>
          <w:szCs w:val="24"/>
        </w:rPr>
        <w:t xml:space="preserve">upervised </w:t>
      </w:r>
      <w:r>
        <w:rPr>
          <w:rFonts w:hint="default" w:ascii="Times New Roman" w:hAnsi="Times New Roman" w:eastAsia="Times New Roman" w:cs="Times New Roman"/>
          <w:b/>
          <w:bCs/>
          <w:sz w:val="24"/>
          <w:szCs w:val="24"/>
          <w:lang w:val="en-US"/>
        </w:rPr>
        <w:t>L</w:t>
      </w:r>
      <w:r>
        <w:rPr>
          <w:rFonts w:hint="default" w:ascii="Times New Roman" w:hAnsi="Times New Roman" w:eastAsia="Times New Roman" w:cs="Times New Roman"/>
          <w:b/>
          <w:bCs/>
          <w:sz w:val="24"/>
          <w:szCs w:val="24"/>
        </w:rPr>
        <w:t xml:space="preserve">earning. </w:t>
      </w:r>
    </w:p>
    <w:p>
      <w:pPr>
        <w:snapToGrid w:val="0"/>
        <w:spacing w:line="192" w:lineRule="auto"/>
        <w:rPr>
          <w:rFonts w:hint="default" w:ascii="Times New Roman" w:hAnsi="Times New Roman" w:eastAsia="Times New Roman" w:cs="Times New Roman"/>
          <w:b/>
          <w:bCs/>
          <w:sz w:val="24"/>
          <w:szCs w:val="24"/>
        </w:rPr>
      </w:pP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Let's break down the steps to tackle this task:</w:t>
      </w:r>
    </w:p>
    <w:p>
      <w:pPr>
        <w:snapToGrid w:val="0"/>
        <w:spacing w:line="192" w:lineRule="auto"/>
        <w:rPr>
          <w:rFonts w:hint="default" w:ascii="Times New Roman" w:hAnsi="Times New Roman" w:eastAsia="Times New Roman" w:cs="Times New Roman"/>
          <w:sz w:val="24"/>
          <w:szCs w:val="24"/>
        </w:rPr>
      </w:pP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1. </w:t>
      </w:r>
      <w:r>
        <w:rPr>
          <w:rFonts w:hint="default" w:ascii="Times New Roman" w:hAnsi="Times New Roman" w:eastAsia="Times New Roman" w:cs="Times New Roman"/>
          <w:b/>
          <w:bCs/>
          <w:sz w:val="24"/>
          <w:szCs w:val="24"/>
        </w:rPr>
        <w:t>Understand the Problem</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Begin by comprehending the problem statement and its context. What defines an "event center"? Is it a physical location, a venue, or something else?</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Define the geographical area you're interested in (e.g., a city, district, or region).</w:t>
      </w:r>
    </w:p>
    <w:p>
      <w:pPr>
        <w:snapToGrid w:val="0"/>
        <w:spacing w:line="192" w:lineRule="auto"/>
        <w:rPr>
          <w:rFonts w:hint="default" w:ascii="Times New Roman" w:hAnsi="Times New Roman" w:eastAsia="Times New Roman" w:cs="Times New Roman"/>
          <w:sz w:val="24"/>
          <w:szCs w:val="24"/>
        </w:rPr>
      </w:pP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2. </w:t>
      </w:r>
      <w:r>
        <w:rPr>
          <w:rFonts w:hint="default" w:ascii="Times New Roman" w:hAnsi="Times New Roman" w:eastAsia="Times New Roman" w:cs="Times New Roman"/>
          <w:b/>
          <w:bCs/>
          <w:sz w:val="24"/>
          <w:szCs w:val="24"/>
        </w:rPr>
        <w:t>Data Collection</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Gather relevant data:</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Event Data: Obtain information about existing event centers. This could include data on venues, historical events, and their locations.</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Tax Data: Collect data related to tax revenue generated from these centers.</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Geospatial Data: Obtain geographical data (coordinates, boundaries, etc.) for the area of interest.</w:t>
      </w:r>
    </w:p>
    <w:p>
      <w:pPr>
        <w:snapToGrid w:val="0"/>
        <w:spacing w:line="192" w:lineRule="auto"/>
        <w:rPr>
          <w:rFonts w:hint="default" w:ascii="Times New Roman" w:hAnsi="Times New Roman" w:eastAsia="Times New Roman" w:cs="Times New Roman"/>
          <w:sz w:val="24"/>
          <w:szCs w:val="24"/>
        </w:rPr>
      </w:pP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3. </w:t>
      </w:r>
      <w:r>
        <w:rPr>
          <w:rFonts w:hint="default" w:ascii="Times New Roman" w:hAnsi="Times New Roman" w:eastAsia="Times New Roman" w:cs="Times New Roman"/>
          <w:b/>
          <w:bCs/>
          <w:sz w:val="24"/>
          <w:szCs w:val="24"/>
        </w:rPr>
        <w:t>Feature Engineering</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Create meaningful features from your raw data. For example:</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Distance Features: Calculate distances between each location and potential event centers.</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Density Features: Compute the density of event centers in specific regions.</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Historical Tax Data: Include past tax revenue generated by each center.</w:t>
      </w:r>
    </w:p>
    <w:p>
      <w:pPr>
        <w:snapToGrid w:val="0"/>
        <w:spacing w:line="192" w:lineRule="auto"/>
        <w:rPr>
          <w:rFonts w:hint="default" w:ascii="Times New Roman" w:hAnsi="Times New Roman" w:eastAsia="Times New Roman" w:cs="Times New Roman"/>
          <w:sz w:val="24"/>
          <w:szCs w:val="24"/>
        </w:rPr>
      </w:pP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4. </w:t>
      </w:r>
      <w:r>
        <w:rPr>
          <w:rFonts w:hint="default" w:ascii="Times New Roman" w:hAnsi="Times New Roman" w:eastAsia="Times New Roman" w:cs="Times New Roman"/>
          <w:b/>
          <w:bCs/>
          <w:sz w:val="24"/>
          <w:szCs w:val="24"/>
        </w:rPr>
        <w:t>Labeling and Supervised Learning</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Label your data:</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Identify event centers (positive examples).</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Non-event locations (negative examples).</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Choose a supervised learning algorithm (e.g., decision trees, random forests, or neural networks).</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Train your model using labeled data:</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Use features (e.g., distances, density) as input.</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The target variable is whether a location is an event center or not.</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Optimize model parameters using cross-validation.</w:t>
      </w:r>
    </w:p>
    <w:p>
      <w:pPr>
        <w:snapToGrid w:val="0"/>
        <w:spacing w:line="192" w:lineRule="auto"/>
        <w:rPr>
          <w:rFonts w:hint="default" w:ascii="Times New Roman" w:hAnsi="Times New Roman" w:eastAsia="Times New Roman" w:cs="Times New Roman"/>
          <w:sz w:val="24"/>
          <w:szCs w:val="24"/>
        </w:rPr>
      </w:pP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5. </w:t>
      </w:r>
      <w:r>
        <w:rPr>
          <w:rFonts w:hint="default" w:ascii="Times New Roman" w:hAnsi="Times New Roman" w:eastAsia="Times New Roman" w:cs="Times New Roman"/>
          <w:b/>
          <w:bCs/>
          <w:sz w:val="24"/>
          <w:szCs w:val="24"/>
        </w:rPr>
        <w:t>Model Evaluation</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Assess your model's performance using metrics like accuracy, precision, recall, and F1-score.</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Consider using a confusion matrix to understand false positives and false negatives.</w:t>
      </w:r>
    </w:p>
    <w:p>
      <w:pPr>
        <w:snapToGrid w:val="0"/>
        <w:spacing w:line="192" w:lineRule="auto"/>
        <w:rPr>
          <w:rFonts w:hint="default" w:ascii="Times New Roman" w:hAnsi="Times New Roman" w:eastAsia="Times New Roman" w:cs="Times New Roman"/>
          <w:sz w:val="24"/>
          <w:szCs w:val="24"/>
        </w:rPr>
      </w:pP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6. </w:t>
      </w:r>
      <w:r>
        <w:rPr>
          <w:rFonts w:hint="default" w:ascii="Times New Roman" w:hAnsi="Times New Roman" w:eastAsia="Times New Roman" w:cs="Times New Roman"/>
          <w:b/>
          <w:bCs/>
          <w:sz w:val="24"/>
          <w:szCs w:val="24"/>
        </w:rPr>
        <w:t>Predictions and Tax Estimation</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Once your model is trained, apply it to all locations in your area of interest.</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Predict whether each location is an event center.</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Estimate tax revenue based on historical data and the predicted event centers.</w:t>
      </w:r>
    </w:p>
    <w:p>
      <w:pPr>
        <w:snapToGrid w:val="0"/>
        <w:spacing w:line="192" w:lineRule="auto"/>
        <w:rPr>
          <w:rFonts w:hint="default" w:ascii="Times New Roman" w:hAnsi="Times New Roman" w:eastAsia="Times New Roman" w:cs="Times New Roman"/>
          <w:sz w:val="24"/>
          <w:szCs w:val="24"/>
        </w:rPr>
      </w:pP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7. </w:t>
      </w:r>
      <w:r>
        <w:rPr>
          <w:rFonts w:hint="default" w:ascii="Times New Roman" w:hAnsi="Times New Roman" w:eastAsia="Times New Roman" w:cs="Times New Roman"/>
          <w:b/>
          <w:bCs/>
          <w:sz w:val="24"/>
          <w:szCs w:val="24"/>
        </w:rPr>
        <w:t>Deployment and Monitoring</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Deploy your model in a production environment.</w:t>
      </w: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 Continuously monitor its performance and update it as needed.</w:t>
      </w:r>
    </w:p>
    <w:p>
      <w:pPr>
        <w:snapToGrid w:val="0"/>
        <w:spacing w:line="192" w:lineRule="auto"/>
        <w:rPr>
          <w:rFonts w:hint="default" w:ascii="Times New Roman" w:hAnsi="Times New Roman" w:eastAsia="Times New Roman" w:cs="Times New Roman"/>
          <w:sz w:val="24"/>
          <w:szCs w:val="24"/>
        </w:rPr>
      </w:pPr>
    </w:p>
    <w:p>
      <w:pPr>
        <w:snapToGrid w:val="0"/>
        <w:spacing w:line="192"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Remember that this is a high-level overview. Depending on the specifics of your project, you may need to adapt and refine these steps. Additionally, consider collaborating with domain experts (e.g., tax professionals) to ensure accurate tax estimation.</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2024-03-10T09:29:27Z</dcterms:created>
  <dc:creator>Richy’s iPhone</dc:creator>
  <cp:lastModifiedBy>Richy’s iPhone</cp:lastModifiedBy>
  <dcterms:modified xsi:type="dcterms:W3CDTF">2024-03-10T09:41:02Z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3081-11.33.70</vt:lpwstr>
  </property>
  <property fmtid="{D5CDD505-2E9C-101B-9397-08002B2CF9AE}" pid="3" name="ICV">
    <vt:lpwstr>EC532FBFDD790845676FED656749111B_31</vt:lpwstr>
  </property>
</Properties>
</file>