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8"/>
        </w:rPr>
        <w:t>INTRODUCTION</w:t>
      </w:r>
    </w:p>
    <w:p>
      <w:pPr>
        <w:spacing w:line="360" w:lineRule="auto"/>
        <w:ind w:firstLine="709"/>
        <w:jc w:val="both"/>
      </w:pPr>
      <w:r>
        <w:rPr>
          <w:rFonts w:ascii="Times New Roman" w:hAnsi="Times New Roman"/>
          <w:b w:val="0"/>
          <w:i w:val="0"/>
          <w:color w:val="000000"/>
          <w:sz w:val="24"/>
        </w:rPr>
        <w:t>Digital media have become a primary route through which the public seeks exercise and physical activity advice. Traditional health websites now coexist with algorithm-driven social media platforms that reward brevity, visual appeal, and engagement. Although this shift expands access to health information, it also creates uncertainty about whether the content most visible to users is accurate, transparent, and useful for health decision-making.</w:t>
      </w:r>
    </w:p>
    <w:p>
      <w:pPr>
        <w:spacing w:line="360" w:lineRule="auto"/>
        <w:ind w:firstLine="709"/>
        <w:jc w:val="both"/>
      </w:pPr>
      <w:r>
        <w:rPr>
          <w:rFonts w:ascii="Times New Roman" w:hAnsi="Times New Roman"/>
          <w:b w:val="0"/>
          <w:i w:val="0"/>
          <w:color w:val="000000"/>
          <w:sz w:val="24"/>
        </w:rPr>
        <w:t>The research problem addressed in this thesis is the uneven and insufficiently compared quality of physical activity information across major online platforms. Previous studies have usually examined single platforms, single health topics, or single assessment tools, which limits direct cross-platform interpretation. As a result, public health practitioners and consumers still lack clear evidence on whether websites, YouTube, TikTok, and Instagram differ in the quality and accountability of physical activity information delivered to ordinary users.</w:t>
      </w:r>
    </w:p>
    <w:p>
      <w:pPr>
        <w:spacing w:line="360" w:lineRule="auto"/>
        <w:ind w:firstLine="709"/>
        <w:jc w:val="both"/>
      </w:pPr>
      <w:r>
        <w:rPr>
          <w:rFonts w:ascii="Times New Roman" w:hAnsi="Times New Roman"/>
          <w:b w:val="0"/>
          <w:i w:val="0"/>
          <w:color w:val="000000"/>
          <w:sz w:val="24"/>
        </w:rPr>
        <w:t>The aim of this thesis is to compare the quality of physical activity information on traditional websites and three major social media platforms using DISCERN and JAMA benchmarks. The objectives are: to assess platform differences in information quality; to examine whether creator type is associated with quality; and to test whether engagement indicators are related to quality. The working hypothesis was that traditional websites and professionally produced content would score higher than short-form social media content, whereas engagement metrics would not reliably signal information quality.</w:t>
      </w:r>
    </w:p>
    <w:p>
      <w:pPr>
        <w:spacing w:line="360" w:lineRule="auto"/>
        <w:ind w:firstLine="709"/>
        <w:jc w:val="both"/>
      </w:pPr>
      <w:r>
        <w:rPr>
          <w:rFonts w:ascii="Times New Roman" w:hAnsi="Times New Roman"/>
          <w:b w:val="0"/>
          <w:i w:val="0"/>
          <w:color w:val="000000"/>
          <w:sz w:val="24"/>
        </w:rPr>
        <w:t>The scientific and practical value of the thesis lies in providing an audited, cross-platform evidence base for digital health communication on physical activity. The findings can support public health guidance, improve health literacy education, and inform platform-level quality interventions. The thesis is structured as follows. Chapter 1 reviews the literature and theoretical background. Chapter 2 presents the methodology. Chapter 3 reports the research findings. Chapter 4 discusses the results, limitations, and implications. The final unnumbered sections present the conclusions, recommendations, references, and annexes.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