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</w:rPr>
        <w:t>APPENDIX C: COMPLETE DATA SUMMARY TABLES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pStyle w:val="Heading2"/>
      </w:pPr>
      <w:r>
        <w:rPr>
          <w:rFonts w:ascii="Times New Roman" w:hAnsi="Times New Roman"/>
          <w:color w:val="000000"/>
        </w:rPr>
        <w:t>C.1 Sample Characteristics</w:t>
      </w:r>
    </w:p>
    <w:p>
      <w:pPr>
        <w:spacing w:line="360" w:lineRule="auto"/>
        <w:jc w:val="left"/>
      </w:pPr>
      <w:r>
        <w:rPr>
          <w:rFonts w:ascii="Times New Roman" w:hAnsi="Times New Roman"/>
          <w:b/>
          <w:i w:val="0"/>
          <w:sz w:val="24"/>
        </w:rPr>
        <w:t>Table C1. Creator Type Distribution by Platform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>
              <w:rPr>
                <w:rFonts w:ascii="Times New Roman" w:hAnsi="Times New Roman"/>
                <w:b/>
                <w:sz w:val="20"/>
              </w:rPr>
              <w:t>Platform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b/>
                <w:sz w:val="20"/>
              </w:rPr>
              <w:t>Healthcare Prof.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b/>
                <w:sz w:val="20"/>
              </w:rPr>
              <w:t>Certified Fitness Prof.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b/>
                <w:sz w:val="20"/>
              </w:rPr>
              <w:t>Fitness Influencer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b/>
                <w:sz w:val="20"/>
              </w:rPr>
              <w:t>General User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b/>
                <w:sz w:val="20"/>
              </w:rPr>
              <w:t>Organisation</w:t>
            </w:r>
          </w:p>
        </w:tc>
      </w:tr>
      <w:tr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Website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39</w:t>
            </w:r>
          </w:p>
        </w:tc>
      </w:tr>
      <w:tr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YouTube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19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12</w:t>
            </w:r>
          </w:p>
        </w:tc>
      </w:tr>
      <w:tr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TikTok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21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</w:tr>
      <w:tr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Instagram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29</w:t>
            </w:r>
          </w:p>
        </w:tc>
      </w:tr>
      <w:tr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Total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34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43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24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85</w:t>
            </w:r>
          </w:p>
        </w:tc>
      </w:tr>
    </w:tbl>
    <w:p>
      <w:pPr>
        <w:spacing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line="360" w:lineRule="auto"/>
        <w:jc w:val="left"/>
      </w:pPr>
      <w:r>
        <w:rPr>
          <w:rFonts w:ascii="Times New Roman" w:hAnsi="Times New Roman"/>
          <w:b/>
          <w:i w:val="0"/>
          <w:sz w:val="24"/>
        </w:rPr>
        <w:t>Table C2. DISCERN Total Score Descriptive Statistics by Platform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c>
          <w:tcPr>
            <w:tcW w:type="dxa" w:w="903"/>
          </w:tcPr>
          <w:p>
            <w:r>
              <w:rPr>
                <w:rFonts w:ascii="Times New Roman" w:hAnsi="Times New Roman"/>
                <w:b/>
                <w:sz w:val="20"/>
              </w:rPr>
              <w:t>Platform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b/>
                <w:sz w:val="20"/>
              </w:rPr>
              <w:t>n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b/>
                <w:sz w:val="20"/>
              </w:rPr>
              <w:t>Mean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b/>
                <w:sz w:val="20"/>
              </w:rPr>
              <w:t>SD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b/>
                <w:sz w:val="20"/>
              </w:rPr>
              <w:t>Median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b/>
                <w:sz w:val="20"/>
              </w:rPr>
              <w:t>Q1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b/>
                <w:sz w:val="20"/>
              </w:rPr>
              <w:t>Q3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b/>
                <w:sz w:val="20"/>
              </w:rPr>
              <w:t>Min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b/>
                <w:sz w:val="20"/>
              </w:rPr>
              <w:t>Max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b/>
                <w:sz w:val="20"/>
              </w:rPr>
              <w:t>IQR</w:t>
            </w:r>
          </w:p>
        </w:tc>
      </w:tr>
      <w:tr>
        <w:tc>
          <w:tcPr>
            <w:tcW w:type="dxa" w:w="903"/>
          </w:tcPr>
          <w:p>
            <w:r>
              <w:rPr>
                <w:rFonts w:ascii="Times New Roman" w:hAnsi="Times New Roman"/>
                <w:sz w:val="20"/>
              </w:rPr>
              <w:t>Website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sz w:val="20"/>
              </w:rPr>
              <w:t>50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sz w:val="20"/>
              </w:rPr>
              <w:t>48.70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sz w:val="20"/>
              </w:rPr>
              <w:t>8.17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sz w:val="20"/>
              </w:rPr>
              <w:t>48.0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sz w:val="20"/>
              </w:rPr>
              <w:t>42.25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sz w:val="20"/>
              </w:rPr>
              <w:t>55.00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sz w:val="20"/>
              </w:rPr>
              <w:t>33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sz w:val="20"/>
              </w:rPr>
              <w:t>65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sz w:val="20"/>
              </w:rPr>
              <w:t>12.75</w:t>
            </w:r>
          </w:p>
        </w:tc>
      </w:tr>
      <w:tr>
        <w:tc>
          <w:tcPr>
            <w:tcW w:type="dxa" w:w="903"/>
          </w:tcPr>
          <w:p>
            <w:r>
              <w:rPr>
                <w:rFonts w:ascii="Times New Roman" w:hAnsi="Times New Roman"/>
                <w:sz w:val="20"/>
              </w:rPr>
              <w:t>YouTube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sz w:val="20"/>
              </w:rPr>
              <w:t>50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sz w:val="20"/>
              </w:rPr>
              <w:t>40.36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sz w:val="20"/>
              </w:rPr>
              <w:t>6.21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sz w:val="20"/>
              </w:rPr>
              <w:t>39.0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sz w:val="20"/>
              </w:rPr>
              <w:t>36.00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sz w:val="20"/>
              </w:rPr>
              <w:t>42.75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sz w:val="20"/>
              </w:rPr>
              <w:t>31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sz w:val="20"/>
              </w:rPr>
              <w:t>57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sz w:val="20"/>
              </w:rPr>
              <w:t>6.75</w:t>
            </w:r>
          </w:p>
        </w:tc>
      </w:tr>
      <w:tr>
        <w:tc>
          <w:tcPr>
            <w:tcW w:type="dxa" w:w="903"/>
          </w:tcPr>
          <w:p>
            <w:r>
              <w:rPr>
                <w:rFonts w:ascii="Times New Roman" w:hAnsi="Times New Roman"/>
                <w:sz w:val="20"/>
              </w:rPr>
              <w:t>TikTok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sz w:val="20"/>
              </w:rPr>
              <w:t>50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sz w:val="20"/>
              </w:rPr>
              <w:t>32.38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sz w:val="20"/>
              </w:rPr>
              <w:t>6.39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sz w:val="20"/>
              </w:rPr>
              <w:t>31.0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sz w:val="20"/>
              </w:rPr>
              <w:t>29.00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sz w:val="20"/>
              </w:rPr>
              <w:t>37.00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sz w:val="20"/>
              </w:rPr>
              <w:t>17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sz w:val="20"/>
              </w:rPr>
              <w:t>45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sz w:val="20"/>
              </w:rPr>
              <w:t>8.00</w:t>
            </w:r>
          </w:p>
        </w:tc>
      </w:tr>
      <w:tr>
        <w:tc>
          <w:tcPr>
            <w:tcW w:type="dxa" w:w="903"/>
          </w:tcPr>
          <w:p>
            <w:r>
              <w:rPr>
                <w:rFonts w:ascii="Times New Roman" w:hAnsi="Times New Roman"/>
                <w:sz w:val="20"/>
              </w:rPr>
              <w:t>Instagram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sz w:val="20"/>
              </w:rPr>
              <w:t>50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sz w:val="20"/>
              </w:rPr>
              <w:t>23.78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sz w:val="20"/>
              </w:rPr>
              <w:t>5.83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sz w:val="20"/>
              </w:rPr>
              <w:t>21.0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sz w:val="20"/>
              </w:rPr>
              <w:t>18.25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sz w:val="20"/>
              </w:rPr>
              <w:t>29.75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sz w:val="20"/>
              </w:rPr>
              <w:t>36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sz w:val="20"/>
              </w:rPr>
              <w:t>11.50</w:t>
            </w:r>
          </w:p>
        </w:tc>
      </w:tr>
      <w:tr>
        <w:tc>
          <w:tcPr>
            <w:tcW w:type="dxa" w:w="903"/>
          </w:tcPr>
          <w:p>
            <w:r>
              <w:rPr>
                <w:rFonts w:ascii="Times New Roman" w:hAnsi="Times New Roman"/>
                <w:sz w:val="20"/>
              </w:rPr>
              <w:t>Overall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sz w:val="20"/>
              </w:rPr>
              <w:t>200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sz w:val="20"/>
              </w:rPr>
              <w:t>36.30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sz w:val="20"/>
              </w:rPr>
              <w:t>11.42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sz w:val="20"/>
              </w:rPr>
              <w:t>35.5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sz w:val="20"/>
              </w:rPr>
              <w:t>65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>
      <w:pPr>
        <w:spacing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line="360" w:lineRule="auto"/>
        <w:jc w:val="left"/>
      </w:pPr>
      <w:r>
        <w:rPr>
          <w:rFonts w:ascii="Times New Roman" w:hAnsi="Times New Roman"/>
          <w:b/>
          <w:i w:val="0"/>
          <w:sz w:val="24"/>
        </w:rPr>
        <w:t>Table C3. DISCERN Quality Category Distribution by Platform (n and 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>
              <w:rPr>
                <w:rFonts w:ascii="Times New Roman" w:hAnsi="Times New Roman"/>
                <w:b/>
                <w:sz w:val="20"/>
              </w:rPr>
              <w:t>Platform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b/>
                <w:sz w:val="20"/>
              </w:rPr>
              <w:t>Very Poor n (%)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b/>
                <w:sz w:val="20"/>
              </w:rPr>
              <w:t>Poor n (%)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b/>
                <w:sz w:val="20"/>
              </w:rPr>
              <w:t>Fair n (%)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b/>
                <w:sz w:val="20"/>
              </w:rPr>
              <w:t>Good n (%)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b/>
                <w:sz w:val="20"/>
              </w:rPr>
              <w:t>Excellent n (%)</w:t>
            </w:r>
          </w:p>
        </w:tc>
      </w:tr>
      <w:tr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Website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0 (0%)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4 (8%)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23 (46%)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22 (44%)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1 (2%)</w:t>
            </w:r>
          </w:p>
        </w:tc>
      </w:tr>
      <w:tr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YouTube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0 (0%)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23 (46%)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24 (48%)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3 (6%)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0 (0%)</w:t>
            </w:r>
          </w:p>
        </w:tc>
      </w:tr>
      <w:tr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TikTok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7 (14%)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35 (70%)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8 (16%)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0 (0%)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0 (0%)</w:t>
            </w:r>
          </w:p>
        </w:tc>
      </w:tr>
      <w:tr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Instagram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30 (60%)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20 (40%)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0 (0%)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0 (0%)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0 (0%)</w:t>
            </w:r>
          </w:p>
        </w:tc>
      </w:tr>
    </w:tbl>
    <w:p>
      <w:pPr>
        <w:spacing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line="360" w:lineRule="auto"/>
        <w:jc w:val="left"/>
      </w:pPr>
      <w:r>
        <w:rPr>
          <w:rFonts w:ascii="Times New Roman" w:hAnsi="Times New Roman"/>
          <w:b/>
          <w:i w:val="0"/>
          <w:sz w:val="24"/>
        </w:rPr>
        <w:t>Table C4. JAMA Benchmark Compliance by Platform (% Yes)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>
              <w:rPr>
                <w:rFonts w:ascii="Times New Roman" w:hAnsi="Times New Roman"/>
                <w:b/>
                <w:sz w:val="20"/>
              </w:rPr>
              <w:t>Platform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b/>
                <w:sz w:val="20"/>
              </w:rPr>
              <w:t>Authorship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b/>
                <w:sz w:val="20"/>
              </w:rPr>
              <w:t>Attribution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b/>
                <w:sz w:val="20"/>
              </w:rPr>
              <w:t>Disclosure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b/>
                <w:sz w:val="20"/>
              </w:rPr>
              <w:t>Currency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b/>
                <w:sz w:val="20"/>
              </w:rPr>
              <w:t>Mean Total</w:t>
            </w:r>
          </w:p>
        </w:tc>
      </w:tr>
      <w:tr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Website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30%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30%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16%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68%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1.44</w:t>
            </w:r>
          </w:p>
        </w:tc>
      </w:tr>
      <w:tr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YouTube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38%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16%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1.54</w:t>
            </w:r>
          </w:p>
        </w:tc>
      </w:tr>
      <w:tr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TikTok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30%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14%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1.44</w:t>
            </w:r>
          </w:p>
        </w:tc>
      </w:tr>
      <w:tr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Instagram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16%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4%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1.20</w:t>
            </w:r>
          </w:p>
        </w:tc>
      </w:tr>
    </w:tbl>
    <w:p>
      <w:pPr>
        <w:spacing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pStyle w:val="Heading2"/>
      </w:pPr>
      <w:r>
        <w:rPr>
          <w:rFonts w:ascii="Times New Roman" w:hAnsi="Times New Roman"/>
          <w:color w:val="000000"/>
        </w:rPr>
        <w:t>C.2 Pairwise Comparisons</w:t>
      </w:r>
    </w:p>
    <w:p>
      <w:pPr>
        <w:spacing w:line="360" w:lineRule="auto"/>
        <w:jc w:val="left"/>
      </w:pPr>
      <w:r>
        <w:rPr>
          <w:rFonts w:ascii="Times New Roman" w:hAnsi="Times New Roman"/>
          <w:b/>
          <w:i w:val="0"/>
          <w:sz w:val="24"/>
        </w:rPr>
        <w:t>Table C5. Pairwise Platform Comparisons for DISCERN Total (Mann-Whitney U with Bonferroni Correction)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Times New Roman" w:hAnsi="Times New Roman"/>
                <w:b/>
                <w:sz w:val="20"/>
              </w:rPr>
              <w:t>Comparison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b/>
                <w:sz w:val="20"/>
              </w:rPr>
              <w:t>U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b/>
                <w:sz w:val="20"/>
              </w:rPr>
              <w:t>p (adjusted)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b/>
                <w:sz w:val="20"/>
              </w:rPr>
              <w:t>Effect size (r)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b/>
                <w:sz w:val="20"/>
              </w:rPr>
              <w:t>Sig.</w:t>
            </w:r>
          </w:p>
        </w:tc>
      </w:tr>
      <w:tr>
        <w:tc>
          <w:tcPr>
            <w:tcW w:type="dxa" w:w="1805"/>
          </w:tcPr>
          <w:p>
            <w:r>
              <w:rPr>
                <w:rFonts w:ascii="Times New Roman" w:hAnsi="Times New Roman"/>
                <w:sz w:val="20"/>
              </w:rPr>
              <w:t>Website vs YouTube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sz w:val="20"/>
              </w:rPr>
              <w:t>1980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sz w:val="20"/>
              </w:rPr>
              <w:t>&lt;.0001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sz w:val="20"/>
              </w:rPr>
              <w:t>−0.584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sz w:val="20"/>
              </w:rPr>
              <w:t>***</w:t>
            </w:r>
          </w:p>
        </w:tc>
      </w:tr>
      <w:tr>
        <w:tc>
          <w:tcPr>
            <w:tcW w:type="dxa" w:w="1805"/>
          </w:tcPr>
          <w:p>
            <w:r>
              <w:rPr>
                <w:rFonts w:ascii="Times New Roman" w:hAnsi="Times New Roman"/>
                <w:sz w:val="20"/>
              </w:rPr>
              <w:t>Website vs TikTok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sz w:val="20"/>
              </w:rPr>
              <w:t>2348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sz w:val="20"/>
              </w:rPr>
              <w:t>&lt;.0001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sz w:val="20"/>
              </w:rPr>
              <w:t>−0.878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sz w:val="20"/>
              </w:rPr>
              <w:t>***</w:t>
            </w:r>
          </w:p>
        </w:tc>
      </w:tr>
      <w:tr>
        <w:tc>
          <w:tcPr>
            <w:tcW w:type="dxa" w:w="1805"/>
          </w:tcPr>
          <w:p>
            <w:r>
              <w:rPr>
                <w:rFonts w:ascii="Times New Roman" w:hAnsi="Times New Roman"/>
                <w:sz w:val="20"/>
              </w:rPr>
              <w:t>Website vs Instagram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sz w:val="20"/>
              </w:rPr>
              <w:t>2494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sz w:val="20"/>
              </w:rPr>
              <w:t>&lt;.0001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sz w:val="20"/>
              </w:rPr>
              <w:t>−0.995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sz w:val="20"/>
              </w:rPr>
              <w:t>***</w:t>
            </w:r>
          </w:p>
        </w:tc>
      </w:tr>
      <w:tr>
        <w:tc>
          <w:tcPr>
            <w:tcW w:type="dxa" w:w="1805"/>
          </w:tcPr>
          <w:p>
            <w:r>
              <w:rPr>
                <w:rFonts w:ascii="Times New Roman" w:hAnsi="Times New Roman"/>
                <w:sz w:val="20"/>
              </w:rPr>
              <w:t>YouTube vs TikTok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sz w:val="20"/>
              </w:rPr>
              <w:t>2030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sz w:val="20"/>
              </w:rPr>
              <w:t>&lt;.0001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sz w:val="20"/>
              </w:rPr>
              <w:t>−0.624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sz w:val="20"/>
              </w:rPr>
              <w:t>***</w:t>
            </w:r>
          </w:p>
        </w:tc>
      </w:tr>
      <w:tr>
        <w:tc>
          <w:tcPr>
            <w:tcW w:type="dxa" w:w="1805"/>
          </w:tcPr>
          <w:p>
            <w:r>
              <w:rPr>
                <w:rFonts w:ascii="Times New Roman" w:hAnsi="Times New Roman"/>
                <w:sz w:val="20"/>
              </w:rPr>
              <w:t>YouTube vs Instagram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sz w:val="20"/>
              </w:rPr>
              <w:t>2468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sz w:val="20"/>
              </w:rPr>
              <w:t>&lt;.0001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sz w:val="20"/>
              </w:rPr>
              <w:t>−0.974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sz w:val="20"/>
              </w:rPr>
              <w:t>***</w:t>
            </w:r>
          </w:p>
        </w:tc>
      </w:tr>
      <w:tr>
        <w:tc>
          <w:tcPr>
            <w:tcW w:type="dxa" w:w="1805"/>
          </w:tcPr>
          <w:p>
            <w:r>
              <w:rPr>
                <w:rFonts w:ascii="Times New Roman" w:hAnsi="Times New Roman"/>
                <w:sz w:val="20"/>
              </w:rPr>
              <w:t>TikTok vs Instagram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sz w:val="20"/>
              </w:rPr>
              <w:t>2051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sz w:val="20"/>
              </w:rPr>
              <w:t>&lt;.0001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sz w:val="20"/>
              </w:rPr>
              <w:t>−0.641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sz w:val="20"/>
              </w:rPr>
              <w:t>***</w:t>
            </w:r>
          </w:p>
        </w:tc>
      </w:tr>
    </w:tbl>
    <w:p>
      <w:pPr>
        <w:spacing w:line="360" w:lineRule="auto"/>
        <w:jc w:val="both"/>
      </w:pPr>
      <w:r>
        <w:rPr>
          <w:rFonts w:ascii="Times New Roman" w:hAnsi="Times New Roman"/>
          <w:b w:val="0"/>
          <w:i/>
          <w:sz w:val="24"/>
        </w:rPr>
        <w:t>Note. *** p &lt; .001. Effect size r computed as Z / sqrt(N).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pStyle w:val="Heading2"/>
      </w:pPr>
      <w:r>
        <w:rPr>
          <w:rFonts w:ascii="Times New Roman" w:hAnsi="Times New Roman"/>
          <w:color w:val="000000"/>
        </w:rPr>
        <w:t>C.3 Engagement–Quality Correlations</w:t>
      </w:r>
    </w:p>
    <w:p>
      <w:pPr>
        <w:spacing w:line="360" w:lineRule="auto"/>
        <w:jc w:val="left"/>
      </w:pPr>
      <w:r>
        <w:rPr>
          <w:rFonts w:ascii="Times New Roman" w:hAnsi="Times New Roman"/>
          <w:b/>
          <w:i w:val="0"/>
          <w:sz w:val="24"/>
        </w:rPr>
        <w:t>Table C6. Spearman Correlations Between Engagement Metrics and DISCERN Total by Platform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>
              <w:rPr>
                <w:rFonts w:ascii="Times New Roman" w:hAnsi="Times New Roman"/>
                <w:b/>
                <w:sz w:val="20"/>
              </w:rPr>
              <w:t>Platform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b/>
                <w:sz w:val="20"/>
              </w:rPr>
              <w:t>Metric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b/>
                <w:sz w:val="20"/>
              </w:rPr>
              <w:t>n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b/>
                <w:sz w:val="20"/>
              </w:rPr>
              <w:t>rho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b/>
                <w:sz w:val="20"/>
              </w:rPr>
              <w:t>p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b/>
                <w:sz w:val="20"/>
              </w:rPr>
              <w:t>Sig.</w:t>
            </w:r>
          </w:p>
        </w:tc>
      </w:tr>
      <w:tr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Overall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Views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63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.017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.894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Overall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Likes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121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.549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&lt;.001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***</w:t>
            </w:r>
          </w:p>
        </w:tc>
      </w:tr>
      <w:tr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Overall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Comments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111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.520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&lt;.001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***</w:t>
            </w:r>
          </w:p>
        </w:tc>
      </w:tr>
      <w:tr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YouTube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Views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−.352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.018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*</w:t>
            </w:r>
          </w:p>
        </w:tc>
      </w:tr>
      <w:tr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YouTube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Likes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−.338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.023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*</w:t>
            </w:r>
          </w:p>
        </w:tc>
      </w:tr>
      <w:tr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YouTube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Comments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−.239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.127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TikTok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Views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.522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.026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*</w:t>
            </w:r>
          </w:p>
        </w:tc>
      </w:tr>
      <w:tr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TikTok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Likes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.475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.003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**</w:t>
            </w:r>
          </w:p>
        </w:tc>
      </w:tr>
      <w:tr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TikTok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Comments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.262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.094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Instagram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Likes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−.038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.817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Instagram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Comments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.065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  <w:t>.747</w:t>
            </w:r>
          </w:p>
        </w:tc>
        <w:tc>
          <w:tcPr>
            <w:tcW w:type="dxa" w:w="1504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spacing w:line="360" w:lineRule="auto"/>
        <w:jc w:val="both"/>
      </w:pPr>
      <w:r>
        <w:rPr>
          <w:rFonts w:ascii="Times New Roman" w:hAnsi="Times New Roman"/>
          <w:b w:val="0"/>
          <w:i/>
          <w:sz w:val="24"/>
        </w:rPr>
        <w:t>Note. * p &lt; .05, ** p &lt; .01, *** p &lt; .001.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