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LIST OF ABBREVIATIONS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imes New Roman" w:hAnsi="Times New Roman"/>
                <w:b/>
                <w:sz w:val="24"/>
              </w:rPr>
              <w:t>Abbreviation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b/>
                <w:sz w:val="24"/>
              </w:rPr>
              <w:t>Full Term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APA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American Psychological Association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CDC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Centers for Disease Control and Prevention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CI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Confidence Interval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CRAAP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Currency, Relevance, Authority, Accuracy, Purpose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DISCERN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Quality criteria for consumer health information (instrument name)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eHEALS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eHealth Literacy Scale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GQS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Global Quality Scale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HONcode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Health on the Net Foundation Code of Conduct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ICC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Intraclass Correlation Coefficient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IG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Instagram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IQ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Information Quality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IQR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Interquartile Range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JAMA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Journal of the American Medical Association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Mdn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Median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MPH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Master of Public Health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NHS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National Health Service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PA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Physical Activity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RQ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Research Question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SD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Standard Deviation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TT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TikTok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WHO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World Health Organization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WEB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Traditional Website</w:t>
            </w:r>
          </w:p>
        </w:tc>
      </w:tr>
      <w:tr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YT</w:t>
            </w:r>
          </w:p>
        </w:tc>
        <w:tc>
          <w:tcPr>
            <w:tcW w:type="dxa" w:w="4513"/>
          </w:tcPr>
          <w:p>
            <w:r>
              <w:rPr>
                <w:rFonts w:ascii="Times New Roman" w:hAnsi="Times New Roman"/>
                <w:sz w:val="24"/>
              </w:rPr>
              <w:t>YouTube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