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7FF19" w14:textId="77777777" w:rsidR="00DF53CB" w:rsidRDefault="009C0F7B">
      <w:pPr>
        <w:jc w:val="center"/>
        <w:rPr>
          <w:rFonts w:ascii="Calibri" w:eastAsia="Calibri" w:hAnsi="Calibri" w:cs="Calibri"/>
        </w:rPr>
      </w:pPr>
      <w:r>
        <w:rPr>
          <w:rFonts w:ascii="Calibri" w:eastAsia="Calibri" w:hAnsi="Calibri" w:cs="Calibri"/>
          <w:noProof/>
        </w:rPr>
        <w:drawing>
          <wp:inline distT="0" distB="0" distL="0" distR="0" wp14:anchorId="6E87FFBE" wp14:editId="6E87FFBF">
            <wp:extent cx="1978174" cy="729452"/>
            <wp:effectExtent l="0" t="0" r="0" b="0"/>
            <wp:docPr id="1" name="image1.png" descr="Une image contenant Police, Graphique, graphisme,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png" descr="Une image contenant Police, Graphique, graphisme, logo&#10;&#10;Description générée automatiquement"/>
                    <pic:cNvPicPr preferRelativeResize="0"/>
                  </pic:nvPicPr>
                  <pic:blipFill>
                    <a:blip r:embed="rId7"/>
                    <a:srcRect/>
                    <a:stretch>
                      <a:fillRect/>
                    </a:stretch>
                  </pic:blipFill>
                  <pic:spPr>
                    <a:xfrm>
                      <a:off x="0" y="0"/>
                      <a:ext cx="1978174" cy="729452"/>
                    </a:xfrm>
                    <a:prstGeom prst="rect">
                      <a:avLst/>
                    </a:prstGeom>
                    <a:ln/>
                  </pic:spPr>
                </pic:pic>
              </a:graphicData>
            </a:graphic>
          </wp:inline>
        </w:drawing>
      </w:r>
    </w:p>
    <w:p w14:paraId="6E87FF1A" w14:textId="77777777" w:rsidR="00DF53CB" w:rsidRDefault="00DF53CB">
      <w:pPr>
        <w:jc w:val="both"/>
        <w:rPr>
          <w:rFonts w:ascii="Calibri" w:eastAsia="Calibri" w:hAnsi="Calibri" w:cs="Calibri"/>
        </w:rPr>
      </w:pPr>
    </w:p>
    <w:p w14:paraId="6E87FF1B" w14:textId="77777777" w:rsidR="00DF53CB" w:rsidRDefault="009C0F7B">
      <w:pPr>
        <w:jc w:val="center"/>
        <w:rPr>
          <w:rFonts w:ascii="Calibri" w:eastAsia="Calibri" w:hAnsi="Calibri" w:cs="Calibri"/>
          <w:b/>
          <w:sz w:val="28"/>
          <w:szCs w:val="28"/>
        </w:rPr>
      </w:pPr>
      <w:r>
        <w:rPr>
          <w:rFonts w:ascii="Calibri" w:eastAsia="Calibri" w:hAnsi="Calibri" w:cs="Calibri"/>
          <w:b/>
          <w:sz w:val="28"/>
          <w:szCs w:val="28"/>
        </w:rPr>
        <w:t>CONTRAT DE PRESTATION LOGISTIQUE</w:t>
      </w:r>
    </w:p>
    <w:p w14:paraId="6E87FF1C" w14:textId="77777777" w:rsidR="00DF53CB" w:rsidRDefault="00DF53CB">
      <w:pPr>
        <w:jc w:val="both"/>
        <w:rPr>
          <w:rFonts w:ascii="Calibri" w:eastAsia="Calibri" w:hAnsi="Calibri" w:cs="Calibri"/>
        </w:rPr>
      </w:pPr>
    </w:p>
    <w:p w14:paraId="6E87FF1D" w14:textId="77777777" w:rsidR="00DF53CB" w:rsidRDefault="009C0F7B">
      <w:pPr>
        <w:jc w:val="both"/>
        <w:rPr>
          <w:rFonts w:ascii="Calibri" w:eastAsia="Calibri" w:hAnsi="Calibri" w:cs="Calibri"/>
          <w:b/>
          <w:sz w:val="24"/>
          <w:szCs w:val="24"/>
        </w:rPr>
      </w:pPr>
      <w:r>
        <w:rPr>
          <w:rFonts w:ascii="Calibri" w:eastAsia="Calibri" w:hAnsi="Calibri" w:cs="Calibri"/>
          <w:b/>
          <w:sz w:val="24"/>
          <w:szCs w:val="24"/>
        </w:rPr>
        <w:t>ENTRE-LES SOUSSIGNES,</w:t>
      </w:r>
    </w:p>
    <w:p w14:paraId="6E87FF1E" w14:textId="3F03105A" w:rsidR="00DF53CB" w:rsidRDefault="009C0F7B">
      <w:pPr>
        <w:jc w:val="both"/>
        <w:rPr>
          <w:rFonts w:ascii="Calibri" w:eastAsia="Calibri" w:hAnsi="Calibri" w:cs="Calibri"/>
          <w:sz w:val="24"/>
          <w:szCs w:val="24"/>
        </w:rPr>
      </w:pPr>
      <w:r>
        <w:rPr>
          <w:rFonts w:ascii="Calibri" w:eastAsia="Calibri" w:hAnsi="Calibri" w:cs="Calibri"/>
          <w:sz w:val="24"/>
          <w:szCs w:val="24"/>
        </w:rPr>
        <w:t xml:space="preserve">La société </w:t>
      </w:r>
      <w:r w:rsidR="00026C8D">
        <w:rPr>
          <w:rFonts w:ascii="Calibri" w:eastAsia="Calibri" w:hAnsi="Calibri" w:cs="Calibri"/>
          <w:sz w:val="24"/>
          <w:szCs w:val="24"/>
        </w:rPr>
        <w:t>{{</w:t>
      </w:r>
      <w:r w:rsidR="00E37B12">
        <w:rPr>
          <w:rFonts w:ascii="Calibri" w:eastAsia="Calibri" w:hAnsi="Calibri" w:cs="Calibri"/>
          <w:sz w:val="24"/>
          <w:szCs w:val="24"/>
        </w:rPr>
        <w:t>company</w:t>
      </w:r>
      <w:r w:rsidR="00026C8D">
        <w:rPr>
          <w:rFonts w:ascii="Calibri" w:eastAsia="Calibri" w:hAnsi="Calibri" w:cs="Calibri"/>
          <w:sz w:val="24"/>
          <w:szCs w:val="24"/>
        </w:rPr>
        <w:t xml:space="preserve">}} </w:t>
      </w:r>
      <w:r>
        <w:rPr>
          <w:rFonts w:ascii="Calibri" w:eastAsia="Calibri" w:hAnsi="Calibri" w:cs="Calibri"/>
          <w:sz w:val="24"/>
          <w:szCs w:val="24"/>
        </w:rPr>
        <w:t>inscrite au registre de commerce de {{RC}}, et identifié fiscalement sous le N° {{IF}}, Dont le siège social est {{</w:t>
      </w:r>
      <w:r w:rsidR="004677F6">
        <w:rPr>
          <w:rFonts w:ascii="Calibri" w:eastAsia="Calibri" w:hAnsi="Calibri" w:cs="Calibri"/>
          <w:sz w:val="24"/>
          <w:szCs w:val="24"/>
        </w:rPr>
        <w:t>s</w:t>
      </w:r>
      <w:r>
        <w:rPr>
          <w:rFonts w:ascii="Calibri" w:eastAsia="Calibri" w:hAnsi="Calibri" w:cs="Calibri"/>
          <w:sz w:val="24"/>
          <w:szCs w:val="24"/>
        </w:rPr>
        <w:t>iege_social}}</w:t>
      </w:r>
      <w:r w:rsidR="004677F6">
        <w:rPr>
          <w:rFonts w:ascii="Calibri" w:eastAsia="Calibri" w:hAnsi="Calibri" w:cs="Calibri"/>
          <w:sz w:val="24"/>
          <w:szCs w:val="24"/>
        </w:rPr>
        <w:t xml:space="preserve"> </w:t>
      </w:r>
      <w:r>
        <w:rPr>
          <w:rFonts w:ascii="Calibri" w:eastAsia="Calibri" w:hAnsi="Calibri" w:cs="Calibri"/>
          <w:sz w:val="24"/>
          <w:szCs w:val="24"/>
        </w:rPr>
        <w:t xml:space="preserve">, représentée par </w:t>
      </w:r>
      <w:r>
        <w:rPr>
          <w:rFonts w:ascii="Calibri" w:eastAsia="Calibri" w:hAnsi="Calibri" w:cs="Calibri"/>
          <w:b/>
          <w:sz w:val="24"/>
          <w:szCs w:val="24"/>
        </w:rPr>
        <w:t>{{Representant}}</w:t>
      </w:r>
      <w:r>
        <w:rPr>
          <w:rFonts w:ascii="Calibri" w:eastAsia="Calibri" w:hAnsi="Calibri" w:cs="Calibri"/>
          <w:sz w:val="24"/>
          <w:szCs w:val="24"/>
        </w:rPr>
        <w:t xml:space="preserve"> Agissant en sa qualité de {{Sa_qualite}}, en vertu des pouvoir qui lui ont été conférés à cet effet.</w:t>
      </w:r>
    </w:p>
    <w:p w14:paraId="6E87FF1F" w14:textId="77777777" w:rsidR="00DF53CB" w:rsidRDefault="00DF53CB">
      <w:pPr>
        <w:jc w:val="both"/>
        <w:rPr>
          <w:rFonts w:ascii="Calibri" w:eastAsia="Calibri" w:hAnsi="Calibri" w:cs="Calibri"/>
          <w:sz w:val="24"/>
          <w:szCs w:val="24"/>
        </w:rPr>
      </w:pPr>
    </w:p>
    <w:p w14:paraId="6E87FF20" w14:textId="77777777" w:rsidR="00DF53CB" w:rsidRDefault="009C0F7B">
      <w:pPr>
        <w:jc w:val="both"/>
        <w:rPr>
          <w:rFonts w:ascii="Calibri" w:eastAsia="Calibri" w:hAnsi="Calibri" w:cs="Calibri"/>
          <w:b/>
          <w:sz w:val="24"/>
          <w:szCs w:val="24"/>
        </w:rPr>
      </w:pPr>
      <w:r>
        <w:rPr>
          <w:rFonts w:ascii="Calibri" w:eastAsia="Calibri" w:hAnsi="Calibri" w:cs="Calibri"/>
          <w:b/>
          <w:sz w:val="24"/>
          <w:szCs w:val="24"/>
        </w:rPr>
        <w:t>Ci-après désignée comme « Le Client »,</w:t>
      </w:r>
    </w:p>
    <w:p w14:paraId="6E87FF21" w14:textId="77777777" w:rsidR="00DF53CB" w:rsidRDefault="009C0F7B">
      <w:pPr>
        <w:jc w:val="both"/>
        <w:rPr>
          <w:rFonts w:ascii="Calibri" w:eastAsia="Calibri" w:hAnsi="Calibri" w:cs="Calibri"/>
          <w:b/>
          <w:sz w:val="24"/>
          <w:szCs w:val="24"/>
        </w:rPr>
      </w:pPr>
      <w:r>
        <w:rPr>
          <w:rFonts w:ascii="Calibri" w:eastAsia="Calibri" w:hAnsi="Calibri" w:cs="Calibri"/>
          <w:b/>
          <w:sz w:val="24"/>
          <w:szCs w:val="24"/>
        </w:rPr>
        <w:t>D’une part,</w:t>
      </w:r>
    </w:p>
    <w:p w14:paraId="6E87FF22" w14:textId="77777777" w:rsidR="00DF53CB" w:rsidRDefault="00DF53CB">
      <w:pPr>
        <w:jc w:val="both"/>
        <w:rPr>
          <w:rFonts w:ascii="Calibri" w:eastAsia="Calibri" w:hAnsi="Calibri" w:cs="Calibri"/>
          <w:sz w:val="24"/>
          <w:szCs w:val="24"/>
        </w:rPr>
      </w:pPr>
    </w:p>
    <w:p w14:paraId="6E87FF23" w14:textId="77777777" w:rsidR="00DF53CB" w:rsidRDefault="009C0F7B">
      <w:pPr>
        <w:jc w:val="both"/>
        <w:rPr>
          <w:rFonts w:ascii="Calibri" w:eastAsia="Calibri" w:hAnsi="Calibri" w:cs="Calibri"/>
          <w:b/>
          <w:sz w:val="24"/>
          <w:szCs w:val="24"/>
        </w:rPr>
      </w:pPr>
      <w:r>
        <w:rPr>
          <w:rFonts w:ascii="Calibri" w:eastAsia="Calibri" w:hAnsi="Calibri" w:cs="Calibri"/>
          <w:b/>
          <w:sz w:val="24"/>
          <w:szCs w:val="24"/>
        </w:rPr>
        <w:t>ET</w:t>
      </w:r>
    </w:p>
    <w:p w14:paraId="6E87FF24" w14:textId="77777777" w:rsidR="00DF53CB" w:rsidRDefault="009C0F7B">
      <w:pPr>
        <w:jc w:val="both"/>
        <w:rPr>
          <w:rFonts w:ascii="Calibri" w:eastAsia="Calibri" w:hAnsi="Calibri" w:cs="Calibri"/>
          <w:sz w:val="24"/>
          <w:szCs w:val="24"/>
        </w:rPr>
      </w:pPr>
      <w:r>
        <w:rPr>
          <w:rFonts w:ascii="Calibri" w:eastAsia="Calibri" w:hAnsi="Calibri" w:cs="Calibri"/>
          <w:sz w:val="24"/>
          <w:szCs w:val="24"/>
        </w:rPr>
        <w:t xml:space="preserve">La société </w:t>
      </w:r>
      <w:r>
        <w:rPr>
          <w:rFonts w:ascii="Calibri" w:eastAsia="Calibri" w:hAnsi="Calibri" w:cs="Calibri"/>
          <w:b/>
          <w:sz w:val="24"/>
          <w:szCs w:val="24"/>
        </w:rPr>
        <w:t>MA LOGISTICS</w:t>
      </w:r>
      <w:r>
        <w:rPr>
          <w:rFonts w:ascii="Calibri" w:eastAsia="Calibri" w:hAnsi="Calibri" w:cs="Calibri"/>
          <w:sz w:val="24"/>
          <w:szCs w:val="24"/>
        </w:rPr>
        <w:t xml:space="preserve">, Société à Responsabilité Limitée à associé unique, inscrite au registre du commerce de RABAT sous le n° : 140759, ayant son siège à : 4, rue OUED ZIZ, 3ème étage, App n°7, AGDAL. RABAT, autorisée ONSSA sous le n° : ES.59.96.20 et n° : ALA.59.25.20 et représentée par </w:t>
      </w:r>
      <w:r>
        <w:rPr>
          <w:rFonts w:ascii="Calibri" w:eastAsia="Calibri" w:hAnsi="Calibri" w:cs="Calibri"/>
          <w:b/>
          <w:sz w:val="24"/>
          <w:szCs w:val="24"/>
        </w:rPr>
        <w:t>Monsieur BILAL EL MANGAR</w:t>
      </w:r>
      <w:r>
        <w:rPr>
          <w:rFonts w:ascii="Calibri" w:eastAsia="Calibri" w:hAnsi="Calibri" w:cs="Calibri"/>
          <w:sz w:val="24"/>
          <w:szCs w:val="24"/>
        </w:rPr>
        <w:t>, en sa qualité de Directeur Général en vertu des pouvoirs qui lui ont été conférés à cet effet.</w:t>
      </w:r>
    </w:p>
    <w:p w14:paraId="6E87FF25" w14:textId="77777777" w:rsidR="00DF53CB" w:rsidRDefault="00DF53CB">
      <w:pPr>
        <w:jc w:val="both"/>
        <w:rPr>
          <w:rFonts w:ascii="Calibri" w:eastAsia="Calibri" w:hAnsi="Calibri" w:cs="Calibri"/>
          <w:sz w:val="24"/>
          <w:szCs w:val="24"/>
        </w:rPr>
      </w:pPr>
    </w:p>
    <w:p w14:paraId="6E87FF26" w14:textId="77777777" w:rsidR="00DF53CB" w:rsidRDefault="009C0F7B">
      <w:pPr>
        <w:jc w:val="both"/>
        <w:rPr>
          <w:rFonts w:ascii="Calibri" w:eastAsia="Calibri" w:hAnsi="Calibri" w:cs="Calibri"/>
          <w:b/>
          <w:sz w:val="24"/>
          <w:szCs w:val="24"/>
        </w:rPr>
      </w:pPr>
      <w:r>
        <w:rPr>
          <w:rFonts w:ascii="Calibri" w:eastAsia="Calibri" w:hAnsi="Calibri" w:cs="Calibri"/>
          <w:b/>
          <w:sz w:val="24"/>
          <w:szCs w:val="24"/>
        </w:rPr>
        <w:t>Ci-après désignée comme « Le Prestataire ",</w:t>
      </w:r>
    </w:p>
    <w:p w14:paraId="6E87FF27" w14:textId="77777777" w:rsidR="00DF53CB" w:rsidRDefault="009C0F7B">
      <w:pPr>
        <w:jc w:val="both"/>
        <w:rPr>
          <w:rFonts w:ascii="Calibri" w:eastAsia="Calibri" w:hAnsi="Calibri" w:cs="Calibri"/>
          <w:b/>
          <w:sz w:val="24"/>
          <w:szCs w:val="24"/>
        </w:rPr>
      </w:pPr>
      <w:r>
        <w:rPr>
          <w:rFonts w:ascii="Calibri" w:eastAsia="Calibri" w:hAnsi="Calibri" w:cs="Calibri"/>
          <w:b/>
          <w:sz w:val="24"/>
          <w:szCs w:val="24"/>
        </w:rPr>
        <w:t>D'autre part,</w:t>
      </w:r>
    </w:p>
    <w:p w14:paraId="6E87FF28" w14:textId="77777777" w:rsidR="00DF53CB" w:rsidRDefault="00DF53CB">
      <w:pPr>
        <w:jc w:val="both"/>
        <w:rPr>
          <w:rFonts w:ascii="Calibri" w:eastAsia="Calibri" w:hAnsi="Calibri" w:cs="Calibri"/>
          <w:sz w:val="24"/>
          <w:szCs w:val="24"/>
        </w:rPr>
      </w:pPr>
    </w:p>
    <w:p w14:paraId="6E87FF29" w14:textId="77777777" w:rsidR="00DF53CB" w:rsidRDefault="009C0F7B">
      <w:pPr>
        <w:jc w:val="both"/>
        <w:rPr>
          <w:rFonts w:ascii="Calibri" w:eastAsia="Calibri" w:hAnsi="Calibri" w:cs="Calibri"/>
          <w:sz w:val="24"/>
          <w:szCs w:val="24"/>
        </w:rPr>
      </w:pPr>
      <w:r>
        <w:rPr>
          <w:rFonts w:ascii="Calibri" w:eastAsia="Calibri" w:hAnsi="Calibri" w:cs="Calibri"/>
          <w:sz w:val="24"/>
          <w:szCs w:val="24"/>
        </w:rPr>
        <w:t>Ci-après individuellement dénommée la « Partie » ou ensemble dénommées les « Parties ».</w:t>
      </w:r>
    </w:p>
    <w:p w14:paraId="6E87FF2A" w14:textId="77777777" w:rsidR="00DF53CB" w:rsidRDefault="00DF53CB">
      <w:pPr>
        <w:jc w:val="both"/>
        <w:rPr>
          <w:rFonts w:ascii="Calibri" w:eastAsia="Calibri" w:hAnsi="Calibri" w:cs="Calibri"/>
          <w:sz w:val="24"/>
          <w:szCs w:val="24"/>
        </w:rPr>
      </w:pPr>
    </w:p>
    <w:p w14:paraId="6E87FF2B" w14:textId="77777777" w:rsidR="00DF53CB" w:rsidRDefault="009C0F7B">
      <w:pPr>
        <w:jc w:val="both"/>
        <w:rPr>
          <w:rFonts w:ascii="Calibri" w:eastAsia="Calibri" w:hAnsi="Calibri" w:cs="Calibri"/>
          <w:b/>
        </w:rPr>
      </w:pPr>
      <w:r>
        <w:rPr>
          <w:rFonts w:ascii="Calibri" w:eastAsia="Calibri" w:hAnsi="Calibri" w:cs="Calibri"/>
          <w:b/>
        </w:rPr>
        <w:t>IL A ETE PREALABLEMENT EXPOSE CE QUI SUIT :</w:t>
      </w:r>
    </w:p>
    <w:p w14:paraId="6E87FF2C" w14:textId="77777777" w:rsidR="00DF53CB" w:rsidRDefault="009C0F7B">
      <w:pPr>
        <w:jc w:val="both"/>
        <w:rPr>
          <w:rFonts w:ascii="Calibri" w:eastAsia="Calibri" w:hAnsi="Calibri" w:cs="Calibri"/>
        </w:rPr>
      </w:pPr>
      <w:r>
        <w:rPr>
          <w:rFonts w:ascii="Calibri" w:eastAsia="Calibri" w:hAnsi="Calibri" w:cs="Calibri"/>
        </w:rPr>
        <w:t>La société MA LOGISTICS dispose d’une expérience dans les prestations logistiques et notamment dans l’entreposage, la logistique intégrée et le transport national et international.</w:t>
      </w:r>
    </w:p>
    <w:p w14:paraId="6E87FF2D" w14:textId="77777777" w:rsidR="00DF53CB" w:rsidRDefault="00DF53CB">
      <w:pPr>
        <w:jc w:val="both"/>
        <w:rPr>
          <w:rFonts w:ascii="Calibri" w:eastAsia="Calibri" w:hAnsi="Calibri" w:cs="Calibri"/>
        </w:rPr>
      </w:pPr>
    </w:p>
    <w:p w14:paraId="6E87FF2E" w14:textId="77777777" w:rsidR="00DF53CB" w:rsidRDefault="009C0F7B">
      <w:pPr>
        <w:jc w:val="both"/>
        <w:rPr>
          <w:rFonts w:ascii="Calibri" w:eastAsia="Calibri" w:hAnsi="Calibri" w:cs="Calibri"/>
          <w:b/>
        </w:rPr>
      </w:pPr>
      <w:r>
        <w:br w:type="page"/>
      </w:r>
    </w:p>
    <w:p w14:paraId="6E87FF2F" w14:textId="77777777" w:rsidR="00DF53CB" w:rsidRDefault="009C0F7B">
      <w:pPr>
        <w:jc w:val="both"/>
        <w:rPr>
          <w:rFonts w:ascii="Calibri" w:eastAsia="Calibri" w:hAnsi="Calibri" w:cs="Calibri"/>
          <w:b/>
        </w:rPr>
      </w:pPr>
      <w:r>
        <w:rPr>
          <w:rFonts w:ascii="Calibri" w:eastAsia="Calibri" w:hAnsi="Calibri" w:cs="Calibri"/>
          <w:b/>
        </w:rPr>
        <w:lastRenderedPageBreak/>
        <w:t>LES PARTIES CONVIENNENT ET ARRETENT LES TERMES DU PRESENT CONTRAT :</w:t>
      </w:r>
    </w:p>
    <w:p w14:paraId="6E87FF30" w14:textId="77777777" w:rsidR="00DF53CB" w:rsidRDefault="00DF53CB">
      <w:pPr>
        <w:jc w:val="both"/>
        <w:rPr>
          <w:rFonts w:ascii="Calibri" w:eastAsia="Calibri" w:hAnsi="Calibri" w:cs="Calibri"/>
          <w:b/>
        </w:rPr>
      </w:pPr>
    </w:p>
    <w:p w14:paraId="6E87FF31" w14:textId="77777777" w:rsidR="00DF53CB" w:rsidRDefault="009C0F7B">
      <w:pPr>
        <w:jc w:val="both"/>
        <w:rPr>
          <w:rFonts w:ascii="Calibri" w:eastAsia="Calibri" w:hAnsi="Calibri" w:cs="Calibri"/>
          <w:b/>
        </w:rPr>
      </w:pPr>
      <w:r>
        <w:rPr>
          <w:rFonts w:ascii="Calibri" w:eastAsia="Calibri" w:hAnsi="Calibri" w:cs="Calibri"/>
          <w:b/>
        </w:rPr>
        <w:t>ARTICLE 1 : LA PRESTATION LOGISTIQUE</w:t>
      </w:r>
    </w:p>
    <w:p w14:paraId="6E87FF32" w14:textId="77777777" w:rsidR="00DF53CB" w:rsidRDefault="009C0F7B">
      <w:pPr>
        <w:jc w:val="both"/>
        <w:rPr>
          <w:rFonts w:ascii="Calibri" w:eastAsia="Calibri" w:hAnsi="Calibri" w:cs="Calibri"/>
        </w:rPr>
      </w:pPr>
      <w:r>
        <w:rPr>
          <w:rFonts w:ascii="Calibri" w:eastAsia="Calibri" w:hAnsi="Calibri" w:cs="Calibri"/>
        </w:rPr>
        <w:t>Dans le présent contrat, le client fait entreposer les marchandises décrites ci-dessous à l’article 3, à titre professionnel auprès du Prestataire, qui met à sa disposition les moyens matériels et humains nécessaires et lui permet d'externaliser ses opérations logistiques.</w:t>
      </w:r>
    </w:p>
    <w:p w14:paraId="6E87FF33" w14:textId="77777777" w:rsidR="00DF53CB" w:rsidRDefault="00DF53CB">
      <w:pPr>
        <w:jc w:val="both"/>
        <w:rPr>
          <w:rFonts w:ascii="Calibri" w:eastAsia="Calibri" w:hAnsi="Calibri" w:cs="Calibri"/>
        </w:rPr>
      </w:pPr>
    </w:p>
    <w:p w14:paraId="6E87FF34" w14:textId="77777777" w:rsidR="00DF53CB" w:rsidRDefault="009C0F7B">
      <w:pPr>
        <w:jc w:val="both"/>
        <w:rPr>
          <w:rFonts w:ascii="Calibri" w:eastAsia="Calibri" w:hAnsi="Calibri" w:cs="Calibri"/>
          <w:b/>
        </w:rPr>
      </w:pPr>
      <w:r>
        <w:rPr>
          <w:rFonts w:ascii="Calibri" w:eastAsia="Calibri" w:hAnsi="Calibri" w:cs="Calibri"/>
          <w:b/>
        </w:rPr>
        <w:t xml:space="preserve">ARTICLE 2 : OBJET DE LA PRESTATION </w:t>
      </w:r>
    </w:p>
    <w:p w14:paraId="6E87FF35" w14:textId="77777777" w:rsidR="00DF53CB" w:rsidRDefault="009C0F7B">
      <w:pPr>
        <w:jc w:val="both"/>
        <w:rPr>
          <w:rFonts w:ascii="Calibri" w:eastAsia="Calibri" w:hAnsi="Calibri" w:cs="Calibri"/>
        </w:rPr>
      </w:pPr>
      <w:r>
        <w:rPr>
          <w:rFonts w:ascii="Calibri" w:eastAsia="Calibri" w:hAnsi="Calibri" w:cs="Calibri"/>
        </w:rPr>
        <w:t>Le présent contrat est un contrat de prestation logistique ayant pour objet la mission définie ci-après et dans l’annexe qui en fait partie intégrante. La mission consiste à effectuer pour le compte du Client, les opérations suivantes :</w:t>
      </w:r>
    </w:p>
    <w:p w14:paraId="6E87FF36" w14:textId="77777777" w:rsidR="00DF53CB" w:rsidRDefault="009C0F7B">
      <w:pPr>
        <w:numPr>
          <w:ilvl w:val="0"/>
          <w:numId w:val="2"/>
        </w:numPr>
        <w:spacing w:after="0"/>
        <w:jc w:val="both"/>
        <w:rPr>
          <w:rFonts w:ascii="Calibri" w:eastAsia="Calibri" w:hAnsi="Calibri" w:cs="Calibri"/>
        </w:rPr>
      </w:pPr>
      <w:r>
        <w:rPr>
          <w:rFonts w:ascii="Calibri" w:eastAsia="Calibri" w:hAnsi="Calibri" w:cs="Calibri"/>
        </w:rPr>
        <w:t>Le dépotage</w:t>
      </w:r>
    </w:p>
    <w:p w14:paraId="6E87FF37" w14:textId="77777777" w:rsidR="00DF53CB" w:rsidRDefault="009C0F7B">
      <w:pPr>
        <w:numPr>
          <w:ilvl w:val="0"/>
          <w:numId w:val="2"/>
        </w:numPr>
        <w:spacing w:after="0"/>
        <w:jc w:val="both"/>
        <w:rPr>
          <w:rFonts w:ascii="Calibri" w:eastAsia="Calibri" w:hAnsi="Calibri" w:cs="Calibri"/>
        </w:rPr>
      </w:pPr>
      <w:r>
        <w:rPr>
          <w:rFonts w:ascii="Calibri" w:eastAsia="Calibri" w:hAnsi="Calibri" w:cs="Calibri"/>
        </w:rPr>
        <w:t xml:space="preserve">La réception/déchargement, </w:t>
      </w:r>
    </w:p>
    <w:p w14:paraId="6E87FF38" w14:textId="77777777" w:rsidR="00DF53CB" w:rsidRDefault="009C0F7B">
      <w:pPr>
        <w:numPr>
          <w:ilvl w:val="0"/>
          <w:numId w:val="2"/>
        </w:numPr>
        <w:spacing w:after="0"/>
        <w:jc w:val="both"/>
        <w:rPr>
          <w:rFonts w:ascii="Calibri" w:eastAsia="Calibri" w:hAnsi="Calibri" w:cs="Calibri"/>
        </w:rPr>
      </w:pPr>
      <w:r>
        <w:rPr>
          <w:rFonts w:ascii="Calibri" w:eastAsia="Calibri" w:hAnsi="Calibri" w:cs="Calibri"/>
        </w:rPr>
        <w:t xml:space="preserve">Le contrôle qualitatif limité à l’aspect extérieur (qualité de l’emballage et parties visibles du produit) et quantitatif (Rapprochement documentaire). </w:t>
      </w:r>
    </w:p>
    <w:p w14:paraId="6E87FF39" w14:textId="77777777" w:rsidR="00DF53CB" w:rsidRDefault="009C0F7B">
      <w:pPr>
        <w:numPr>
          <w:ilvl w:val="0"/>
          <w:numId w:val="2"/>
        </w:numPr>
        <w:spacing w:after="0"/>
        <w:jc w:val="both"/>
        <w:rPr>
          <w:rFonts w:ascii="Calibri" w:eastAsia="Calibri" w:hAnsi="Calibri" w:cs="Calibri"/>
        </w:rPr>
      </w:pPr>
      <w:r>
        <w:rPr>
          <w:rFonts w:ascii="Calibri" w:eastAsia="Calibri" w:hAnsi="Calibri" w:cs="Calibri"/>
        </w:rPr>
        <w:t xml:space="preserve">Le stockage de la totalité des produits. </w:t>
      </w:r>
    </w:p>
    <w:p w14:paraId="6E87FF3A" w14:textId="77777777" w:rsidR="00DF53CB" w:rsidRDefault="009C0F7B">
      <w:pPr>
        <w:numPr>
          <w:ilvl w:val="0"/>
          <w:numId w:val="2"/>
        </w:numPr>
        <w:spacing w:after="0"/>
        <w:jc w:val="both"/>
        <w:rPr>
          <w:rFonts w:ascii="Calibri" w:eastAsia="Calibri" w:hAnsi="Calibri" w:cs="Calibri"/>
        </w:rPr>
      </w:pPr>
      <w:r>
        <w:rPr>
          <w:rFonts w:ascii="Calibri" w:eastAsia="Calibri" w:hAnsi="Calibri" w:cs="Calibri"/>
        </w:rPr>
        <w:t>La gestion du stock,</w:t>
      </w:r>
    </w:p>
    <w:p w14:paraId="6E87FF3B" w14:textId="77777777" w:rsidR="00DF53CB" w:rsidRDefault="009C0F7B">
      <w:pPr>
        <w:numPr>
          <w:ilvl w:val="0"/>
          <w:numId w:val="2"/>
        </w:numPr>
        <w:spacing w:after="0"/>
        <w:jc w:val="both"/>
        <w:rPr>
          <w:rFonts w:ascii="Calibri" w:eastAsia="Calibri" w:hAnsi="Calibri" w:cs="Calibri"/>
        </w:rPr>
      </w:pPr>
      <w:r>
        <w:rPr>
          <w:rFonts w:ascii="Calibri" w:eastAsia="Calibri" w:hAnsi="Calibri" w:cs="Calibri"/>
        </w:rPr>
        <w:t>La préparation de commandes</w:t>
      </w:r>
    </w:p>
    <w:p w14:paraId="6E87FF3C" w14:textId="77777777" w:rsidR="00DF53CB" w:rsidRDefault="009C0F7B">
      <w:pPr>
        <w:numPr>
          <w:ilvl w:val="0"/>
          <w:numId w:val="2"/>
        </w:numPr>
        <w:spacing w:after="0"/>
        <w:jc w:val="both"/>
        <w:rPr>
          <w:rFonts w:ascii="Calibri" w:eastAsia="Calibri" w:hAnsi="Calibri" w:cs="Calibri"/>
        </w:rPr>
      </w:pPr>
      <w:r>
        <w:rPr>
          <w:rFonts w:ascii="Calibri" w:eastAsia="Calibri" w:hAnsi="Calibri" w:cs="Calibri"/>
        </w:rPr>
        <w:t>Le contrôle à l’expédition.</w:t>
      </w:r>
    </w:p>
    <w:p w14:paraId="6E87FF3D" w14:textId="77777777" w:rsidR="00DF53CB" w:rsidRDefault="009C0F7B">
      <w:pPr>
        <w:numPr>
          <w:ilvl w:val="0"/>
          <w:numId w:val="2"/>
        </w:numPr>
        <w:jc w:val="both"/>
        <w:rPr>
          <w:rFonts w:ascii="Calibri" w:eastAsia="Calibri" w:hAnsi="Calibri" w:cs="Calibri"/>
        </w:rPr>
      </w:pPr>
      <w:r>
        <w:rPr>
          <w:rFonts w:ascii="Calibri" w:eastAsia="Calibri" w:hAnsi="Calibri" w:cs="Calibri"/>
        </w:rPr>
        <w:t xml:space="preserve">Le chargement. </w:t>
      </w:r>
    </w:p>
    <w:p w14:paraId="6E87FF3E" w14:textId="77777777" w:rsidR="00DF53CB" w:rsidRDefault="009C0F7B">
      <w:pPr>
        <w:jc w:val="both"/>
        <w:rPr>
          <w:rFonts w:ascii="Calibri" w:eastAsia="Calibri" w:hAnsi="Calibri" w:cs="Calibri"/>
          <w:b/>
        </w:rPr>
      </w:pPr>
      <w:r>
        <w:rPr>
          <w:rFonts w:ascii="Calibri" w:eastAsia="Calibri" w:hAnsi="Calibri" w:cs="Calibri"/>
        </w:rPr>
        <w:t>Seuls les produits, propriété du client, sont concernés par les opérations et les prestations, objet du présent contrat. Le prestataire dégage toute responsabilité relative au contenu de la marchandise.</w:t>
      </w:r>
    </w:p>
    <w:p w14:paraId="6E87FF3F" w14:textId="77777777" w:rsidR="00DF53CB" w:rsidRDefault="00DF53CB">
      <w:pPr>
        <w:jc w:val="both"/>
        <w:rPr>
          <w:rFonts w:ascii="Calibri" w:eastAsia="Calibri" w:hAnsi="Calibri" w:cs="Calibri"/>
          <w:b/>
        </w:rPr>
      </w:pPr>
    </w:p>
    <w:p w14:paraId="6E87FF40" w14:textId="77777777" w:rsidR="00DF53CB" w:rsidRDefault="009C0F7B">
      <w:pPr>
        <w:jc w:val="both"/>
        <w:rPr>
          <w:rFonts w:ascii="Calibri" w:eastAsia="Calibri" w:hAnsi="Calibri" w:cs="Calibri"/>
          <w:b/>
        </w:rPr>
      </w:pPr>
      <w:r>
        <w:rPr>
          <w:rFonts w:ascii="Calibri" w:eastAsia="Calibri" w:hAnsi="Calibri" w:cs="Calibri"/>
          <w:b/>
        </w:rPr>
        <w:t>ARTICLE 3 : TYPE ET CARACRETERISTIQUES DE PRODUITS</w:t>
      </w:r>
    </w:p>
    <w:p w14:paraId="6E87FF41" w14:textId="77777777" w:rsidR="00DF53CB" w:rsidRDefault="009C0F7B">
      <w:pPr>
        <w:jc w:val="both"/>
        <w:rPr>
          <w:rFonts w:ascii="Calibri" w:eastAsia="Calibri" w:hAnsi="Calibri" w:cs="Calibri"/>
        </w:rPr>
      </w:pPr>
      <w:r>
        <w:rPr>
          <w:rFonts w:ascii="Calibri" w:eastAsia="Calibri" w:hAnsi="Calibri" w:cs="Calibri"/>
        </w:rPr>
        <w:t>Les produite objet de la prestation logistique représentent les caractéristiques suivantes :</w:t>
      </w:r>
    </w:p>
    <w:p w14:paraId="6E87FF42" w14:textId="77777777" w:rsidR="00DF53CB" w:rsidRDefault="009C0F7B">
      <w:pPr>
        <w:jc w:val="both"/>
        <w:rPr>
          <w:rFonts w:ascii="Calibri" w:eastAsia="Calibri" w:hAnsi="Calibri" w:cs="Calibri"/>
        </w:rPr>
      </w:pPr>
      <w:r>
        <w:rPr>
          <w:rFonts w:ascii="Calibri" w:eastAsia="Calibri" w:hAnsi="Calibri" w:cs="Calibri"/>
          <w:b/>
        </w:rPr>
        <w:t>Désignation :</w:t>
      </w:r>
      <w:r>
        <w:rPr>
          <w:rFonts w:ascii="Calibri" w:eastAsia="Calibri" w:hAnsi="Calibri" w:cs="Calibri"/>
        </w:rPr>
        <w:t xml:space="preserve"> ﻿{{Type_de_produit}}</w:t>
      </w:r>
    </w:p>
    <w:p w14:paraId="6E87FF43" w14:textId="77777777" w:rsidR="00DF53CB" w:rsidRDefault="009C0F7B">
      <w:pPr>
        <w:jc w:val="both"/>
        <w:rPr>
          <w:rFonts w:ascii="Calibri" w:eastAsia="Calibri" w:hAnsi="Calibri" w:cs="Calibri"/>
          <w:b/>
        </w:rPr>
      </w:pPr>
      <w:r>
        <w:rPr>
          <w:rFonts w:ascii="Calibri" w:eastAsia="Calibri" w:hAnsi="Calibri" w:cs="Calibri"/>
          <w:b/>
        </w:rPr>
        <w:t>Nombre SKU :</w:t>
      </w:r>
      <w:r>
        <w:rPr>
          <w:rFonts w:ascii="Calibri" w:eastAsia="Calibri" w:hAnsi="Calibri" w:cs="Calibri"/>
        </w:rPr>
        <w:t xml:space="preserve"> ﻿{{Nombre_de_SKU}}</w:t>
      </w:r>
    </w:p>
    <w:p w14:paraId="6E87FF4E" w14:textId="77777777" w:rsidR="00DF53CB" w:rsidRDefault="00DF53CB">
      <w:pPr>
        <w:rPr>
          <w:rFonts w:ascii="Calibri" w:eastAsia="Calibri" w:hAnsi="Calibri" w:cs="Calibri"/>
        </w:rPr>
      </w:pPr>
    </w:p>
    <w:p w14:paraId="6E87FF4F" w14:textId="77777777" w:rsidR="00DF53CB" w:rsidRDefault="009C0F7B">
      <w:pPr>
        <w:jc w:val="both"/>
        <w:rPr>
          <w:rFonts w:ascii="Calibri" w:eastAsia="Calibri" w:hAnsi="Calibri" w:cs="Calibri"/>
        </w:rPr>
      </w:pPr>
      <w:r>
        <w:br w:type="page"/>
      </w:r>
    </w:p>
    <w:p w14:paraId="6E87FF50" w14:textId="77777777" w:rsidR="00DF53CB" w:rsidRDefault="009C0F7B">
      <w:pPr>
        <w:jc w:val="both"/>
        <w:rPr>
          <w:rFonts w:ascii="Calibri" w:eastAsia="Calibri" w:hAnsi="Calibri" w:cs="Calibri"/>
          <w:b/>
        </w:rPr>
      </w:pPr>
      <w:r>
        <w:rPr>
          <w:rFonts w:ascii="Calibri" w:eastAsia="Calibri" w:hAnsi="Calibri" w:cs="Calibri"/>
        </w:rPr>
        <w:lastRenderedPageBreak/>
        <w:t>﻿</w:t>
      </w:r>
      <w:r>
        <w:rPr>
          <w:rFonts w:ascii="Calibri" w:eastAsia="Calibri" w:hAnsi="Calibri" w:cs="Calibri"/>
          <w:b/>
        </w:rPr>
        <w:t>ARTICLE 4 : PROPRIETES DES PRODUITS</w:t>
      </w:r>
    </w:p>
    <w:p w14:paraId="6E87FF51" w14:textId="77777777" w:rsidR="00DF53CB" w:rsidRDefault="009C0F7B">
      <w:pPr>
        <w:jc w:val="both"/>
        <w:rPr>
          <w:rFonts w:ascii="Calibri" w:eastAsia="Calibri" w:hAnsi="Calibri" w:cs="Calibri"/>
        </w:rPr>
      </w:pPr>
      <w:r>
        <w:rPr>
          <w:rFonts w:ascii="Calibri" w:eastAsia="Calibri" w:hAnsi="Calibri" w:cs="Calibri"/>
        </w:rPr>
        <w:t>Il est expressément et irrévocablement convenu que le Prestataire n’acquiert jamais la propriété des produits transitant entre ses mains. Il n’en est que le dépositaire. Ces produits ne peuvent faire l’objet d’aucune saisie, saisie conservatoire, saisie-arrêt ou toute autre mesure conservatoire de la part de ses créanciers.</w:t>
      </w:r>
    </w:p>
    <w:p w14:paraId="6E87FF52" w14:textId="77777777" w:rsidR="00DF53CB" w:rsidRDefault="00DF53CB">
      <w:pPr>
        <w:jc w:val="both"/>
        <w:rPr>
          <w:rFonts w:ascii="Calibri" w:eastAsia="Calibri" w:hAnsi="Calibri" w:cs="Calibri"/>
        </w:rPr>
      </w:pPr>
    </w:p>
    <w:p w14:paraId="6E87FF53" w14:textId="77777777" w:rsidR="00DF53CB" w:rsidRDefault="009C0F7B">
      <w:pPr>
        <w:jc w:val="both"/>
        <w:rPr>
          <w:rFonts w:ascii="Calibri" w:eastAsia="Calibri" w:hAnsi="Calibri" w:cs="Calibri"/>
          <w:b/>
        </w:rPr>
      </w:pPr>
      <w:r>
        <w:rPr>
          <w:rFonts w:ascii="Calibri" w:eastAsia="Calibri" w:hAnsi="Calibri" w:cs="Calibri"/>
          <w:b/>
        </w:rPr>
        <w:t>ARTICLE 5 : PRISE D’EFFET ET DUREE</w:t>
      </w:r>
    </w:p>
    <w:p w14:paraId="6E87FF54" w14:textId="77777777" w:rsidR="00DF53CB" w:rsidRDefault="009C0F7B">
      <w:pPr>
        <w:jc w:val="both"/>
        <w:rPr>
          <w:rFonts w:ascii="Calibri" w:eastAsia="Calibri" w:hAnsi="Calibri" w:cs="Calibri"/>
        </w:rPr>
      </w:pPr>
      <w:r>
        <w:rPr>
          <w:rFonts w:ascii="Calibri" w:eastAsia="Calibri" w:hAnsi="Calibri" w:cs="Calibri"/>
        </w:rPr>
        <w:t>Le présent contrat prend effet le {{Date_effet}}, jusqu’à le {{Date_echeance}}, passé ce délai, le contrat est renouvelable par tacite reconduction pour la même durée sauf dénonciation de l’une des parties par l’envoi d’une lettre recommandée avec accusé de réception ﻿{{Duree_Tacite_Reconduction}} Mois avant la date d’échéance du contrat.</w:t>
      </w:r>
    </w:p>
    <w:p w14:paraId="6E87FF55" w14:textId="77777777" w:rsidR="00DF53CB" w:rsidRDefault="00DF53CB">
      <w:pPr>
        <w:jc w:val="both"/>
        <w:rPr>
          <w:rFonts w:ascii="Calibri" w:eastAsia="Calibri" w:hAnsi="Calibri" w:cs="Calibri"/>
        </w:rPr>
      </w:pPr>
    </w:p>
    <w:p w14:paraId="6E87FF56" w14:textId="77777777" w:rsidR="00DF53CB" w:rsidRDefault="009C0F7B">
      <w:pPr>
        <w:jc w:val="both"/>
        <w:rPr>
          <w:rFonts w:ascii="Calibri" w:eastAsia="Calibri" w:hAnsi="Calibri" w:cs="Calibri"/>
          <w:b/>
        </w:rPr>
      </w:pPr>
      <w:r>
        <w:rPr>
          <w:rFonts w:ascii="Calibri" w:eastAsia="Calibri" w:hAnsi="Calibri" w:cs="Calibri"/>
          <w:b/>
        </w:rPr>
        <w:t>ARTICLE 6 : MODALITES D’EXECUTION</w:t>
      </w:r>
    </w:p>
    <w:p w14:paraId="6E87FF57" w14:textId="77777777" w:rsidR="00DF53CB" w:rsidRDefault="009C0F7B">
      <w:pPr>
        <w:jc w:val="both"/>
        <w:rPr>
          <w:rFonts w:ascii="Calibri" w:eastAsia="Calibri" w:hAnsi="Calibri" w:cs="Calibri"/>
        </w:rPr>
      </w:pPr>
      <w:r>
        <w:rPr>
          <w:rFonts w:ascii="Calibri" w:eastAsia="Calibri" w:hAnsi="Calibri" w:cs="Calibri"/>
        </w:rPr>
        <w:t>Une bouclette procédurale (modalités d’exécution et matrice de communication) expliquant le déroulement des opérations sera établie pendant le premier mois du démarrage de l’activité et sera annexé au présent contrat.</w:t>
      </w:r>
    </w:p>
    <w:p w14:paraId="6E87FF58" w14:textId="77777777" w:rsidR="00DF53CB" w:rsidRDefault="009C0F7B">
      <w:pPr>
        <w:jc w:val="both"/>
        <w:rPr>
          <w:rFonts w:ascii="Calibri" w:eastAsia="Calibri" w:hAnsi="Calibri" w:cs="Calibri"/>
        </w:rPr>
      </w:pPr>
      <w:r>
        <w:rPr>
          <w:rFonts w:ascii="Calibri" w:eastAsia="Calibri" w:hAnsi="Calibri" w:cs="Calibri"/>
        </w:rPr>
        <w:t>Les données logistiques des produits à stocker doivent être communiquées au prestataire avant le début de la mise en œuvre de la prestation.</w:t>
      </w:r>
    </w:p>
    <w:p w14:paraId="6E87FF59" w14:textId="77777777" w:rsidR="00DF53CB" w:rsidRDefault="00DF53CB">
      <w:pPr>
        <w:jc w:val="both"/>
        <w:rPr>
          <w:rFonts w:ascii="Calibri" w:eastAsia="Calibri" w:hAnsi="Calibri" w:cs="Calibri"/>
        </w:rPr>
      </w:pPr>
    </w:p>
    <w:p w14:paraId="6E87FF5A" w14:textId="77777777" w:rsidR="00DF53CB" w:rsidRDefault="009C0F7B">
      <w:pPr>
        <w:jc w:val="both"/>
        <w:rPr>
          <w:rFonts w:ascii="Calibri" w:eastAsia="Calibri" w:hAnsi="Calibri" w:cs="Calibri"/>
          <w:b/>
        </w:rPr>
      </w:pPr>
      <w:r>
        <w:rPr>
          <w:rFonts w:ascii="Calibri" w:eastAsia="Calibri" w:hAnsi="Calibri" w:cs="Calibri"/>
          <w:b/>
        </w:rPr>
        <w:t>ARTICLE 7 : HORAIRES DE TRAVAIL</w:t>
      </w:r>
    </w:p>
    <w:p w14:paraId="6E87FF5B" w14:textId="77777777" w:rsidR="00DF53CB" w:rsidRDefault="009C0F7B">
      <w:pPr>
        <w:jc w:val="both"/>
        <w:rPr>
          <w:rFonts w:ascii="Calibri" w:eastAsia="Calibri" w:hAnsi="Calibri" w:cs="Calibri"/>
        </w:rPr>
      </w:pPr>
      <w:r>
        <w:rPr>
          <w:rFonts w:ascii="Calibri" w:eastAsia="Calibri" w:hAnsi="Calibri" w:cs="Calibri"/>
        </w:rPr>
        <w:t>Le Prestataire s’engage à accomplir la mission qui lui est confiée par le Client du Lundi au vendredi, de 9h à 18h, et le samedi du 9h à 13h. Ces horaires sont susceptibles de changer durant la période de Ramadan.</w:t>
      </w:r>
    </w:p>
    <w:p w14:paraId="6E87FF5C" w14:textId="77777777" w:rsidR="00DF53CB" w:rsidRDefault="009C0F7B">
      <w:pPr>
        <w:jc w:val="both"/>
        <w:rPr>
          <w:rFonts w:ascii="Calibri" w:eastAsia="Calibri" w:hAnsi="Calibri" w:cs="Calibri"/>
        </w:rPr>
      </w:pPr>
      <w:r>
        <w:rPr>
          <w:rFonts w:ascii="Calibri" w:eastAsia="Calibri" w:hAnsi="Calibri" w:cs="Calibri"/>
        </w:rPr>
        <w:t>Les prolongations des samedis, le travail de dimanche ainsi que les jours fériés font l’objet d’un devis à part, que le Client s’engage à valider avant l’exécution de la prestation exceptionnelle. De ce fait, le Client devra tenir le Prestataire informé de son intention de ce prolongement et, ce par le biais d’un E-mail adressé au moins 24 heures à l’avance.</w:t>
      </w:r>
    </w:p>
    <w:p w14:paraId="6E87FF5D" w14:textId="77777777" w:rsidR="00DF53CB" w:rsidRDefault="00DF53CB">
      <w:pPr>
        <w:jc w:val="both"/>
        <w:rPr>
          <w:rFonts w:ascii="Calibri" w:eastAsia="Calibri" w:hAnsi="Calibri" w:cs="Calibri"/>
        </w:rPr>
      </w:pPr>
    </w:p>
    <w:p w14:paraId="6E87FF5E" w14:textId="77777777" w:rsidR="00DF53CB" w:rsidRDefault="009C0F7B">
      <w:pPr>
        <w:jc w:val="both"/>
        <w:rPr>
          <w:rFonts w:ascii="Calibri" w:eastAsia="Calibri" w:hAnsi="Calibri" w:cs="Calibri"/>
          <w:b/>
        </w:rPr>
      </w:pPr>
      <w:r>
        <w:rPr>
          <w:rFonts w:ascii="Calibri" w:eastAsia="Calibri" w:hAnsi="Calibri" w:cs="Calibri"/>
          <w:b/>
        </w:rPr>
        <w:t>ARTICLE 8 : PRIX</w:t>
      </w:r>
    </w:p>
    <w:p w14:paraId="6E87FF5F" w14:textId="77777777" w:rsidR="00DF53CB" w:rsidRDefault="009C0F7B">
      <w:pPr>
        <w:jc w:val="both"/>
        <w:rPr>
          <w:rFonts w:ascii="Calibri" w:eastAsia="Calibri" w:hAnsi="Calibri" w:cs="Calibri"/>
        </w:rPr>
      </w:pPr>
      <w:r>
        <w:rPr>
          <w:rFonts w:ascii="Calibri" w:eastAsia="Calibri" w:hAnsi="Calibri" w:cs="Calibri"/>
        </w:rPr>
        <w:t xml:space="preserve">Les prestations définies à l'article 2 ci-dessus seront facturées au client à la fin de chaque mois suivant la tarification ventilée dans l’annexe (1). </w:t>
      </w:r>
    </w:p>
    <w:p w14:paraId="6E87FF60" w14:textId="77777777" w:rsidR="00DF53CB" w:rsidRDefault="00DF53CB">
      <w:pPr>
        <w:jc w:val="both"/>
        <w:rPr>
          <w:rFonts w:ascii="Calibri" w:eastAsia="Calibri" w:hAnsi="Calibri" w:cs="Calibri"/>
        </w:rPr>
      </w:pPr>
    </w:p>
    <w:p w14:paraId="6E87FF61" w14:textId="77777777" w:rsidR="00DF53CB" w:rsidRDefault="009C0F7B">
      <w:pPr>
        <w:jc w:val="both"/>
        <w:rPr>
          <w:rFonts w:ascii="Calibri" w:eastAsia="Calibri" w:hAnsi="Calibri" w:cs="Calibri"/>
          <w:b/>
        </w:rPr>
      </w:pPr>
      <w:r>
        <w:br w:type="page"/>
      </w:r>
    </w:p>
    <w:p w14:paraId="6E87FF62" w14:textId="77777777" w:rsidR="00DF53CB" w:rsidRDefault="009C0F7B">
      <w:pPr>
        <w:jc w:val="both"/>
        <w:rPr>
          <w:rFonts w:ascii="Calibri" w:eastAsia="Calibri" w:hAnsi="Calibri" w:cs="Calibri"/>
          <w:b/>
        </w:rPr>
      </w:pPr>
      <w:r>
        <w:rPr>
          <w:rFonts w:ascii="Calibri" w:eastAsia="Calibri" w:hAnsi="Calibri" w:cs="Calibri"/>
          <w:b/>
        </w:rPr>
        <w:lastRenderedPageBreak/>
        <w:t xml:space="preserve">ARTICLE 9 : Facturation </w:t>
      </w:r>
    </w:p>
    <w:p w14:paraId="6E87FF63" w14:textId="77777777" w:rsidR="00DF53CB" w:rsidRDefault="009C0F7B">
      <w:pPr>
        <w:jc w:val="both"/>
        <w:rPr>
          <w:rFonts w:ascii="Calibri" w:eastAsia="Calibri" w:hAnsi="Calibri" w:cs="Calibri"/>
        </w:rPr>
      </w:pPr>
      <w:r>
        <w:rPr>
          <w:rFonts w:ascii="Calibri" w:eastAsia="Calibri" w:hAnsi="Calibri" w:cs="Calibri"/>
        </w:rPr>
        <w:t xml:space="preserve">Le mode de règlement des factures est établi comme suit : </w:t>
      </w:r>
    </w:p>
    <w:p w14:paraId="6E87FF64" w14:textId="77777777" w:rsidR="00DF53CB" w:rsidRDefault="009C0F7B">
      <w:pPr>
        <w:jc w:val="both"/>
        <w:rPr>
          <w:rFonts w:ascii="Calibri" w:eastAsia="Calibri" w:hAnsi="Calibri" w:cs="Calibri"/>
        </w:rPr>
      </w:pPr>
      <w:r>
        <w:rPr>
          <w:rFonts w:ascii="Calibri" w:eastAsia="Calibri" w:hAnsi="Calibri" w:cs="Calibri"/>
        </w:rPr>
        <w:t xml:space="preserve">Le paiement s’effectue à ﻿{{Delais_de_paiement}} jours de la date de facturation. </w:t>
      </w:r>
    </w:p>
    <w:p w14:paraId="6E87FF65" w14:textId="77777777" w:rsidR="00DF53CB" w:rsidRDefault="009C0F7B">
      <w:pPr>
        <w:jc w:val="both"/>
        <w:rPr>
          <w:rFonts w:ascii="Calibri" w:eastAsia="Calibri" w:hAnsi="Calibri" w:cs="Calibri"/>
        </w:rPr>
      </w:pPr>
      <w:r>
        <w:rPr>
          <w:rFonts w:ascii="Calibri" w:eastAsia="Calibri" w:hAnsi="Calibri" w:cs="Calibri"/>
        </w:rPr>
        <w:t xml:space="preserve">En cas de retard des paiements, une pénalité minimale sera appliquée conformément à l’arrêté conjoint des ministres des Finances et du Commerce et de l’Industrie. Toutefois, au-delà d’un délai convenable, le retard peut engendrer un blocage des opérations. </w:t>
      </w:r>
    </w:p>
    <w:p w14:paraId="6E87FF66" w14:textId="77777777" w:rsidR="00DF53CB" w:rsidRDefault="009C0F7B">
      <w:pPr>
        <w:jc w:val="both"/>
        <w:rPr>
          <w:rFonts w:ascii="Calibri" w:eastAsia="Calibri" w:hAnsi="Calibri" w:cs="Calibri"/>
        </w:rPr>
      </w:pPr>
      <w:r>
        <w:rPr>
          <w:rFonts w:ascii="Calibri" w:eastAsia="Calibri" w:hAnsi="Calibri" w:cs="Calibri"/>
        </w:rPr>
        <w:t>En cas de déstockage, le règlement de toutes les factures ainsi que les redevances de résiliation anticipée doivent être effectués par chèque certifié avant l’opération de déstockage. Le cas échéant, le déstockage ne pourra pas avoir lieu.</w:t>
      </w:r>
    </w:p>
    <w:p w14:paraId="6E87FF67" w14:textId="77777777" w:rsidR="00DF53CB" w:rsidRDefault="00DF53CB">
      <w:pPr>
        <w:jc w:val="both"/>
        <w:rPr>
          <w:rFonts w:ascii="Calibri" w:eastAsia="Calibri" w:hAnsi="Calibri" w:cs="Calibri"/>
        </w:rPr>
      </w:pPr>
    </w:p>
    <w:p w14:paraId="6E87FF68" w14:textId="77777777" w:rsidR="00DF53CB" w:rsidRDefault="009C0F7B">
      <w:pPr>
        <w:jc w:val="both"/>
        <w:rPr>
          <w:rFonts w:ascii="Calibri" w:eastAsia="Calibri" w:hAnsi="Calibri" w:cs="Calibri"/>
          <w:b/>
        </w:rPr>
      </w:pPr>
      <w:r>
        <w:rPr>
          <w:rFonts w:ascii="Calibri" w:eastAsia="Calibri" w:hAnsi="Calibri" w:cs="Calibri"/>
          <w:b/>
        </w:rPr>
        <w:t>ARTICLE 10 : CONFIDENTIALITE</w:t>
      </w:r>
    </w:p>
    <w:p w14:paraId="6E87FF69" w14:textId="77777777" w:rsidR="00DF53CB" w:rsidRDefault="009C0F7B">
      <w:pPr>
        <w:jc w:val="both"/>
        <w:rPr>
          <w:rFonts w:ascii="Calibri" w:eastAsia="Calibri" w:hAnsi="Calibri" w:cs="Calibri"/>
        </w:rPr>
      </w:pPr>
      <w:r>
        <w:rPr>
          <w:rFonts w:ascii="Calibri" w:eastAsia="Calibri" w:hAnsi="Calibri" w:cs="Calibri"/>
        </w:rPr>
        <w:t>Le Prestataire s’engage, tant en son nom personnel qu’au nom de ses collaborateurs, à garder secrètes les informations qui lui seront divulguées par le Client pour les besoins de l’exécution du présent contrat, et ce tant pendant la durée du présent contrat qu’après son extinction.</w:t>
      </w:r>
    </w:p>
    <w:p w14:paraId="6E87FF6A" w14:textId="77777777" w:rsidR="00DF53CB" w:rsidRDefault="009C0F7B">
      <w:pPr>
        <w:jc w:val="both"/>
        <w:rPr>
          <w:rFonts w:ascii="Calibri" w:eastAsia="Calibri" w:hAnsi="Calibri" w:cs="Calibri"/>
        </w:rPr>
      </w:pPr>
      <w:r>
        <w:rPr>
          <w:rFonts w:ascii="Calibri" w:eastAsia="Calibri" w:hAnsi="Calibri" w:cs="Calibri"/>
        </w:rPr>
        <w:t>À ce titre, il s’engage :</w:t>
      </w:r>
    </w:p>
    <w:p w14:paraId="6E87FF6B" w14:textId="77777777" w:rsidR="00DF53CB" w:rsidRDefault="009C0F7B">
      <w:pPr>
        <w:numPr>
          <w:ilvl w:val="0"/>
          <w:numId w:val="3"/>
        </w:numPr>
        <w:spacing w:after="0"/>
        <w:jc w:val="both"/>
        <w:rPr>
          <w:rFonts w:ascii="Calibri" w:eastAsia="Calibri" w:hAnsi="Calibri" w:cs="Calibri"/>
        </w:rPr>
      </w:pPr>
      <w:r>
        <w:rPr>
          <w:rFonts w:ascii="Calibri" w:eastAsia="Calibri" w:hAnsi="Calibri" w:cs="Calibri"/>
        </w:rPr>
        <w:t>À ne pas les utiliser à d’autres fins que celles de l’exécution des présentes ;</w:t>
      </w:r>
    </w:p>
    <w:p w14:paraId="6E87FF6C" w14:textId="77777777" w:rsidR="00DF53CB" w:rsidRDefault="009C0F7B">
      <w:pPr>
        <w:numPr>
          <w:ilvl w:val="0"/>
          <w:numId w:val="3"/>
        </w:numPr>
        <w:jc w:val="both"/>
        <w:rPr>
          <w:rFonts w:ascii="Calibri" w:eastAsia="Calibri" w:hAnsi="Calibri" w:cs="Calibri"/>
        </w:rPr>
      </w:pPr>
      <w:r>
        <w:rPr>
          <w:rFonts w:ascii="Calibri" w:eastAsia="Calibri" w:hAnsi="Calibri" w:cs="Calibri"/>
        </w:rPr>
        <w:t>À limiter la divulgation des informations aux seules personnes en charge de l’exécution des prestations ;</w:t>
      </w:r>
    </w:p>
    <w:p w14:paraId="6E87FF6D" w14:textId="77777777" w:rsidR="00DF53CB" w:rsidRDefault="009C0F7B">
      <w:pPr>
        <w:jc w:val="both"/>
        <w:rPr>
          <w:rFonts w:ascii="Calibri" w:eastAsia="Calibri" w:hAnsi="Calibri" w:cs="Calibri"/>
        </w:rPr>
      </w:pPr>
      <w:r>
        <w:rPr>
          <w:rFonts w:ascii="Calibri" w:eastAsia="Calibri" w:hAnsi="Calibri" w:cs="Calibri"/>
        </w:rPr>
        <w:t>Tous les documents papiers et informatiques du Prestataire concernant ce contrat, sont à la disposition du Client, qui demeure valable pour les douze mois qui suivent l’opération et dans le coût du traitement est supportée par le client. Toute la documentation technique devra être maintenue à jour.</w:t>
      </w:r>
    </w:p>
    <w:p w14:paraId="6E87FF6E" w14:textId="77777777" w:rsidR="00DF53CB" w:rsidRDefault="009C0F7B">
      <w:pPr>
        <w:jc w:val="both"/>
        <w:rPr>
          <w:rFonts w:ascii="Calibri" w:eastAsia="Calibri" w:hAnsi="Calibri" w:cs="Calibri"/>
        </w:rPr>
      </w:pPr>
      <w:r>
        <w:rPr>
          <w:rFonts w:ascii="Calibri" w:eastAsia="Calibri" w:hAnsi="Calibri" w:cs="Calibri"/>
        </w:rPr>
        <w:t xml:space="preserve">Toutefois, Le prestataire se donne le droit de citer la référence du client comme étant utilisateur de ses services pour des fins strictement commerciales et publicitaires. </w:t>
      </w:r>
    </w:p>
    <w:p w14:paraId="6E87FF6F" w14:textId="77777777" w:rsidR="00DF53CB" w:rsidRDefault="00DF53CB">
      <w:pPr>
        <w:jc w:val="both"/>
        <w:rPr>
          <w:rFonts w:ascii="Calibri" w:eastAsia="Calibri" w:hAnsi="Calibri" w:cs="Calibri"/>
        </w:rPr>
      </w:pPr>
    </w:p>
    <w:p w14:paraId="6E87FF70" w14:textId="77777777" w:rsidR="00DF53CB" w:rsidRDefault="009C0F7B">
      <w:pPr>
        <w:jc w:val="both"/>
        <w:rPr>
          <w:rFonts w:ascii="Calibri" w:eastAsia="Calibri" w:hAnsi="Calibri" w:cs="Calibri"/>
          <w:b/>
        </w:rPr>
      </w:pPr>
      <w:r>
        <w:rPr>
          <w:rFonts w:ascii="Calibri" w:eastAsia="Calibri" w:hAnsi="Calibri" w:cs="Calibri"/>
          <w:b/>
        </w:rPr>
        <w:t>ARTICLE 11 : FORCE MAJEURE</w:t>
      </w:r>
    </w:p>
    <w:p w14:paraId="6E87FF71" w14:textId="77777777" w:rsidR="00DF53CB" w:rsidRDefault="009C0F7B">
      <w:pPr>
        <w:jc w:val="both"/>
        <w:rPr>
          <w:rFonts w:ascii="Calibri" w:eastAsia="Calibri" w:hAnsi="Calibri" w:cs="Calibri"/>
        </w:rPr>
      </w:pPr>
      <w:r>
        <w:rPr>
          <w:rFonts w:ascii="Calibri" w:eastAsia="Calibri" w:hAnsi="Calibri" w:cs="Calibri"/>
        </w:rPr>
        <w:t xml:space="preserve">On entend par force majeure des événements de guerre déclarés ou non déclarés, de grève générale de travail, de maladies épidémiques, de mise en quarantaine, d'incendie, de crues exceptionnelles, d'accidents ou d'autres événements indépendants de la volonté des deux parties. </w:t>
      </w:r>
    </w:p>
    <w:p w14:paraId="6E87FF72" w14:textId="77777777" w:rsidR="00DF53CB" w:rsidRDefault="009C0F7B">
      <w:pPr>
        <w:jc w:val="both"/>
        <w:rPr>
          <w:rFonts w:ascii="Calibri" w:eastAsia="Calibri" w:hAnsi="Calibri" w:cs="Calibri"/>
        </w:rPr>
      </w:pPr>
      <w:r>
        <w:rPr>
          <w:rFonts w:ascii="Calibri" w:eastAsia="Calibri" w:hAnsi="Calibri" w:cs="Calibri"/>
        </w:rPr>
        <w:t>Aucune des deux parties ne sera tenue responsable du retard constaté dans l’exécution des opérations contractualisées en raison des événements de force majeure.</w:t>
      </w:r>
    </w:p>
    <w:p w14:paraId="6E87FF73" w14:textId="77777777" w:rsidR="00DF53CB" w:rsidRDefault="009C0F7B">
      <w:pPr>
        <w:jc w:val="both"/>
        <w:rPr>
          <w:rFonts w:ascii="Calibri" w:eastAsia="Calibri" w:hAnsi="Calibri" w:cs="Calibri"/>
        </w:rPr>
      </w:pPr>
      <w:r>
        <w:rPr>
          <w:rFonts w:ascii="Calibri" w:eastAsia="Calibri" w:hAnsi="Calibri" w:cs="Calibri"/>
        </w:rPr>
        <w:t>En cas de force majeure, constatée par l'une des parties, celle-ci doit en informer l'autre partie par écrit dans les meilleurs délais. L'autre partie disposera de dix jours pour la constater.</w:t>
      </w:r>
    </w:p>
    <w:p w14:paraId="6E87FF74" w14:textId="77777777" w:rsidR="00DF53CB" w:rsidRDefault="009C0F7B">
      <w:pPr>
        <w:jc w:val="both"/>
        <w:rPr>
          <w:rFonts w:ascii="Calibri" w:eastAsia="Calibri" w:hAnsi="Calibri" w:cs="Calibri"/>
        </w:rPr>
      </w:pPr>
      <w:r>
        <w:rPr>
          <w:rFonts w:ascii="Calibri" w:eastAsia="Calibri" w:hAnsi="Calibri" w:cs="Calibri"/>
        </w:rPr>
        <w:t>Les délais prévus pour la livraison seront automatiquement décalés en fonction de la durée de la force majeure.</w:t>
      </w:r>
    </w:p>
    <w:p w14:paraId="6E87FF75" w14:textId="77777777" w:rsidR="00DF53CB" w:rsidRDefault="00DF53CB">
      <w:pPr>
        <w:jc w:val="both"/>
        <w:rPr>
          <w:rFonts w:ascii="Calibri" w:eastAsia="Calibri" w:hAnsi="Calibri" w:cs="Calibri"/>
        </w:rPr>
      </w:pPr>
    </w:p>
    <w:p w14:paraId="6E87FF76" w14:textId="77777777" w:rsidR="00DF53CB" w:rsidRDefault="009C0F7B">
      <w:pPr>
        <w:jc w:val="both"/>
        <w:rPr>
          <w:rFonts w:ascii="Calibri" w:eastAsia="Calibri" w:hAnsi="Calibri" w:cs="Calibri"/>
          <w:b/>
        </w:rPr>
      </w:pPr>
      <w:r>
        <w:br w:type="page"/>
      </w:r>
    </w:p>
    <w:p w14:paraId="6E87FF77" w14:textId="77777777" w:rsidR="00DF53CB" w:rsidRDefault="009C0F7B">
      <w:pPr>
        <w:jc w:val="both"/>
        <w:rPr>
          <w:rFonts w:ascii="Calibri" w:eastAsia="Calibri" w:hAnsi="Calibri" w:cs="Calibri"/>
          <w:b/>
        </w:rPr>
      </w:pPr>
      <w:r>
        <w:rPr>
          <w:rFonts w:ascii="Calibri" w:eastAsia="Calibri" w:hAnsi="Calibri" w:cs="Calibri"/>
          <w:b/>
        </w:rPr>
        <w:lastRenderedPageBreak/>
        <w:t xml:space="preserve">ARTICLE 12 : ASSURANCES ET RESPONSABILITES </w:t>
      </w:r>
    </w:p>
    <w:p w14:paraId="6E87FF78" w14:textId="77777777" w:rsidR="00DF53CB" w:rsidRDefault="009C0F7B">
      <w:pPr>
        <w:jc w:val="both"/>
        <w:rPr>
          <w:rFonts w:ascii="Calibri" w:eastAsia="Calibri" w:hAnsi="Calibri" w:cs="Calibri"/>
        </w:rPr>
      </w:pPr>
      <w:r>
        <w:rPr>
          <w:rFonts w:ascii="Calibri" w:eastAsia="Calibri" w:hAnsi="Calibri" w:cs="Calibri"/>
        </w:rPr>
        <w:t>Le Prestataire s’engage à respecter toutes les règles d’usage en matière de sécurité incendie, vol et dégâts des eaux concernant les marchandises ou le site exploité, et s’engage à prendre une assurance pour les prestations désignées dans le présent contrat et qui sera facturé au client à hauteur de 0.15% de la valeur déclarée, divisée par période contractuelle.</w:t>
      </w:r>
    </w:p>
    <w:p w14:paraId="6E87FF79" w14:textId="77777777" w:rsidR="00DF53CB" w:rsidRDefault="009C0F7B">
      <w:pPr>
        <w:jc w:val="both"/>
        <w:rPr>
          <w:rFonts w:ascii="Calibri" w:eastAsia="Calibri" w:hAnsi="Calibri" w:cs="Calibri"/>
        </w:rPr>
      </w:pPr>
      <w:r>
        <w:rPr>
          <w:rFonts w:ascii="Calibri" w:eastAsia="Calibri" w:hAnsi="Calibri" w:cs="Calibri"/>
        </w:rPr>
        <w:t>Le Client doit déclarer la valeur de sa marchandise, pour être indemnisé par l’assurance en cas de sinistre, paramètre nécessaire pour évaluer les dommages subis.</w:t>
      </w:r>
    </w:p>
    <w:p w14:paraId="6E87FF7A" w14:textId="77777777" w:rsidR="00DF53CB" w:rsidRDefault="009C0F7B">
      <w:pPr>
        <w:jc w:val="both"/>
        <w:rPr>
          <w:rFonts w:ascii="Calibri" w:eastAsia="Calibri" w:hAnsi="Calibri" w:cs="Calibri"/>
        </w:rPr>
      </w:pPr>
      <w:r>
        <w:rPr>
          <w:rFonts w:ascii="Calibri" w:eastAsia="Calibri" w:hAnsi="Calibri" w:cs="Calibri"/>
        </w:rPr>
        <w:t>Le Client se réserve le droit d’assurer sa marchandise en propre. Dans ce cas de figure, il doit en informer le prestataire.</w:t>
      </w:r>
    </w:p>
    <w:p w14:paraId="6E87FF7B" w14:textId="77777777" w:rsidR="00DF53CB" w:rsidRDefault="009C0F7B">
      <w:pPr>
        <w:jc w:val="both"/>
        <w:rPr>
          <w:rFonts w:ascii="Calibri" w:eastAsia="Calibri" w:hAnsi="Calibri" w:cs="Calibri"/>
        </w:rPr>
      </w:pPr>
      <w:r>
        <w:rPr>
          <w:rFonts w:ascii="Calibri" w:eastAsia="Calibri" w:hAnsi="Calibri" w:cs="Calibri"/>
        </w:rPr>
        <w:t>La valeur de la marchandise assurée pourra être sujette à des changements (augmentation ou diminution) après accord des deux parties.</w:t>
      </w:r>
    </w:p>
    <w:p w14:paraId="6E87FF7C" w14:textId="77777777" w:rsidR="00DF53CB" w:rsidRDefault="009C0F7B">
      <w:pPr>
        <w:jc w:val="both"/>
        <w:rPr>
          <w:rFonts w:ascii="Calibri" w:eastAsia="Calibri" w:hAnsi="Calibri" w:cs="Calibri"/>
        </w:rPr>
      </w:pPr>
      <w:r>
        <w:rPr>
          <w:rFonts w:ascii="Calibri" w:eastAsia="Calibri" w:hAnsi="Calibri" w:cs="Calibri"/>
        </w:rPr>
        <w:t xml:space="preserve">Le Prestataire est responsable des marchandises qui lui sont confiées par le Client dès leur réception ; il en garantit la bonne garde, et est tenu responsable de toute altération ou dommages survenus lors de l’entreposage, résultant de son fait ou de sa faute ou sa négligence. Il répond, en outre, de toutes les détériorations survenues pendant la réception, la manutention. </w:t>
      </w:r>
    </w:p>
    <w:p w14:paraId="6E87FF7D" w14:textId="77777777" w:rsidR="00DF53CB" w:rsidRDefault="009C0F7B">
      <w:pPr>
        <w:jc w:val="both"/>
        <w:rPr>
          <w:rFonts w:ascii="Calibri" w:eastAsia="Calibri" w:hAnsi="Calibri" w:cs="Calibri"/>
        </w:rPr>
      </w:pPr>
      <w:r>
        <w:rPr>
          <w:rFonts w:ascii="Calibri" w:eastAsia="Calibri" w:hAnsi="Calibri" w:cs="Calibri"/>
        </w:rPr>
        <w:t>Le Prestataire sera tenu de rembourser au Client les produits endommagés ou compenser toute écart constaté entre les entrées et les sorties, sur la base du prix d'achat des produits, plafonné à la valeur déclarée du stock. Cette obligation s'applique lorsque le nombre de produits réclamés dépasse le taux de freinte (le seuil de tolérance accepté par le client) fixé à 0,60 % des palettes/caisses/colis stockés par période contractuelle.</w:t>
      </w:r>
    </w:p>
    <w:p w14:paraId="6E87FF7E" w14:textId="77777777" w:rsidR="00DF53CB" w:rsidRDefault="009C0F7B">
      <w:pPr>
        <w:jc w:val="both"/>
        <w:rPr>
          <w:rFonts w:ascii="Calibri" w:eastAsia="Calibri" w:hAnsi="Calibri" w:cs="Calibri"/>
        </w:rPr>
      </w:pPr>
      <w:r>
        <w:rPr>
          <w:rFonts w:ascii="Calibri" w:eastAsia="Calibri" w:hAnsi="Calibri" w:cs="Calibri"/>
        </w:rPr>
        <w:t xml:space="preserve">Le Client s’engage à retirer à ses propres frais, les produits entreposés ayant atteint leur date de péremption, appelée date limite de consommation (DLC), </w:t>
      </w:r>
    </w:p>
    <w:p w14:paraId="6E87FF7F" w14:textId="77777777" w:rsidR="00DF53CB" w:rsidRDefault="00DF53CB">
      <w:pPr>
        <w:jc w:val="both"/>
        <w:rPr>
          <w:rFonts w:ascii="Calibri" w:eastAsia="Calibri" w:hAnsi="Calibri" w:cs="Calibri"/>
        </w:rPr>
      </w:pPr>
    </w:p>
    <w:p w14:paraId="6E87FF80" w14:textId="77777777" w:rsidR="00DF53CB" w:rsidRDefault="009C0F7B">
      <w:pPr>
        <w:jc w:val="both"/>
        <w:rPr>
          <w:rFonts w:ascii="Calibri" w:eastAsia="Calibri" w:hAnsi="Calibri" w:cs="Calibri"/>
          <w:b/>
        </w:rPr>
      </w:pPr>
      <w:r>
        <w:rPr>
          <w:rFonts w:ascii="Calibri" w:eastAsia="Calibri" w:hAnsi="Calibri" w:cs="Calibri"/>
          <w:b/>
        </w:rPr>
        <w:t>ARTICLE 13 : AUDIT</w:t>
      </w:r>
    </w:p>
    <w:p w14:paraId="6E87FF81" w14:textId="77777777" w:rsidR="00DF53CB" w:rsidRDefault="009C0F7B">
      <w:pPr>
        <w:jc w:val="both"/>
        <w:rPr>
          <w:rFonts w:ascii="Calibri" w:eastAsia="Calibri" w:hAnsi="Calibri" w:cs="Calibri"/>
        </w:rPr>
      </w:pPr>
      <w:r>
        <w:rPr>
          <w:rFonts w:ascii="Calibri" w:eastAsia="Calibri" w:hAnsi="Calibri" w:cs="Calibri"/>
        </w:rPr>
        <w:t>Le Client se réserve le droit d'effectuer un audit de la prestation logistique décrite précédemment, à condition d'en convenir les modalités à l'avance avec le prestataire (date, disponibilité, etc.). Cet audit peut concerner le stockage physique de ses produits ainsi que les conditions de leur entreposage. Il est distinct de l'obligation du prestataire d'envoyer au client une image du stock selon ses besoins.</w:t>
      </w:r>
    </w:p>
    <w:p w14:paraId="6E87FF82" w14:textId="77777777" w:rsidR="00DF53CB" w:rsidRDefault="00DF53CB">
      <w:pPr>
        <w:jc w:val="both"/>
        <w:rPr>
          <w:rFonts w:ascii="Calibri" w:eastAsia="Calibri" w:hAnsi="Calibri" w:cs="Calibri"/>
        </w:rPr>
      </w:pPr>
    </w:p>
    <w:p w14:paraId="6E87FF83" w14:textId="77777777" w:rsidR="00DF53CB" w:rsidRDefault="009C0F7B">
      <w:pPr>
        <w:jc w:val="both"/>
        <w:rPr>
          <w:rFonts w:ascii="Calibri" w:eastAsia="Calibri" w:hAnsi="Calibri" w:cs="Calibri"/>
          <w:b/>
        </w:rPr>
      </w:pPr>
      <w:r>
        <w:rPr>
          <w:rFonts w:ascii="Calibri" w:eastAsia="Calibri" w:hAnsi="Calibri" w:cs="Calibri"/>
          <w:b/>
        </w:rPr>
        <w:t>ARTICLE 14 : MODIFICATION</w:t>
      </w:r>
    </w:p>
    <w:p w14:paraId="6E87FF84" w14:textId="77777777" w:rsidR="00DF53CB" w:rsidRDefault="009C0F7B">
      <w:pPr>
        <w:jc w:val="both"/>
        <w:rPr>
          <w:rFonts w:ascii="Calibri" w:eastAsia="Calibri" w:hAnsi="Calibri" w:cs="Calibri"/>
        </w:rPr>
      </w:pPr>
      <w:r>
        <w:rPr>
          <w:rFonts w:ascii="Calibri" w:eastAsia="Calibri" w:hAnsi="Calibri" w:cs="Calibri"/>
        </w:rPr>
        <w:t>Toute modification du présent contrat ne peut être effectuée que d’un commun accord entre les deux parties. Les arrangements font l’objet d’un avenant.</w:t>
      </w:r>
    </w:p>
    <w:p w14:paraId="6E87FF85" w14:textId="77777777" w:rsidR="00DF53CB" w:rsidRDefault="00DF53CB">
      <w:pPr>
        <w:jc w:val="both"/>
        <w:rPr>
          <w:rFonts w:ascii="Calibri" w:eastAsia="Calibri" w:hAnsi="Calibri" w:cs="Calibri"/>
        </w:rPr>
      </w:pPr>
    </w:p>
    <w:p w14:paraId="6E87FF86" w14:textId="77777777" w:rsidR="00DF53CB" w:rsidRDefault="009C0F7B">
      <w:pPr>
        <w:jc w:val="both"/>
        <w:rPr>
          <w:rFonts w:ascii="Calibri" w:eastAsia="Calibri" w:hAnsi="Calibri" w:cs="Calibri"/>
          <w:b/>
        </w:rPr>
      </w:pPr>
      <w:r>
        <w:rPr>
          <w:rFonts w:ascii="Calibri" w:eastAsia="Calibri" w:hAnsi="Calibri" w:cs="Calibri"/>
          <w:b/>
        </w:rPr>
        <w:t>ARTICLE 15 : ELECTION DE DOMICILE</w:t>
      </w:r>
    </w:p>
    <w:p w14:paraId="6E87FF87" w14:textId="77777777" w:rsidR="00DF53CB" w:rsidRDefault="009C0F7B">
      <w:pPr>
        <w:jc w:val="both"/>
        <w:rPr>
          <w:rFonts w:ascii="Calibri" w:eastAsia="Calibri" w:hAnsi="Calibri" w:cs="Calibri"/>
        </w:rPr>
      </w:pPr>
      <w:r>
        <w:rPr>
          <w:rFonts w:ascii="Calibri" w:eastAsia="Calibri" w:hAnsi="Calibri" w:cs="Calibri"/>
        </w:rPr>
        <w:t>Pour l'exécution des présentes, les parties soussignées déclarent faire élection de domicile aux adresses indiquées en tête des présentes.</w:t>
      </w:r>
    </w:p>
    <w:p w14:paraId="6E87FF88" w14:textId="77777777" w:rsidR="00DF53CB" w:rsidRDefault="00DF53CB">
      <w:pPr>
        <w:jc w:val="both"/>
        <w:rPr>
          <w:rFonts w:ascii="Calibri" w:eastAsia="Calibri" w:hAnsi="Calibri" w:cs="Calibri"/>
        </w:rPr>
      </w:pPr>
    </w:p>
    <w:p w14:paraId="6E87FF89" w14:textId="77777777" w:rsidR="00DF53CB" w:rsidRDefault="009C0F7B">
      <w:pPr>
        <w:jc w:val="both"/>
        <w:rPr>
          <w:rFonts w:ascii="Calibri" w:eastAsia="Calibri" w:hAnsi="Calibri" w:cs="Calibri"/>
          <w:b/>
        </w:rPr>
      </w:pPr>
      <w:r>
        <w:br w:type="page"/>
      </w:r>
    </w:p>
    <w:p w14:paraId="6E87FF8A" w14:textId="77777777" w:rsidR="00DF53CB" w:rsidRDefault="009C0F7B">
      <w:pPr>
        <w:jc w:val="both"/>
        <w:rPr>
          <w:rFonts w:ascii="Calibri" w:eastAsia="Calibri" w:hAnsi="Calibri" w:cs="Calibri"/>
          <w:b/>
        </w:rPr>
      </w:pPr>
      <w:r>
        <w:rPr>
          <w:rFonts w:ascii="Calibri" w:eastAsia="Calibri" w:hAnsi="Calibri" w:cs="Calibri"/>
          <w:b/>
        </w:rPr>
        <w:lastRenderedPageBreak/>
        <w:t xml:space="preserve">ARTICLE 16 : LOI APPLICABLE- ATTRIBUTION DE COMPETENCE </w:t>
      </w:r>
    </w:p>
    <w:p w14:paraId="6E87FF8B" w14:textId="77777777" w:rsidR="00DF53CB" w:rsidRDefault="009C0F7B">
      <w:pPr>
        <w:jc w:val="both"/>
        <w:rPr>
          <w:rFonts w:ascii="Calibri" w:eastAsia="Calibri" w:hAnsi="Calibri" w:cs="Calibri"/>
        </w:rPr>
      </w:pPr>
      <w:r>
        <w:rPr>
          <w:rFonts w:ascii="Calibri" w:eastAsia="Calibri" w:hAnsi="Calibri" w:cs="Calibri"/>
        </w:rPr>
        <w:t>Les parties soumettent l’exécution du présent contrat à la loi marocaine.</w:t>
      </w:r>
    </w:p>
    <w:p w14:paraId="6E87FF8C" w14:textId="77777777" w:rsidR="00DF53CB" w:rsidRDefault="009C0F7B">
      <w:pPr>
        <w:jc w:val="both"/>
        <w:rPr>
          <w:rFonts w:ascii="Calibri" w:eastAsia="Calibri" w:hAnsi="Calibri" w:cs="Calibri"/>
        </w:rPr>
      </w:pPr>
      <w:r>
        <w:rPr>
          <w:rFonts w:ascii="Calibri" w:eastAsia="Calibri" w:hAnsi="Calibri" w:cs="Calibri"/>
        </w:rPr>
        <w:t>Les parties attribuent compétence exclusive aux tribunaux de compétence de Rabat pour juger de tout litige pouvant surgir à l'occasion de l'interprétation ou de l'exécution du présent contrat.</w:t>
      </w:r>
    </w:p>
    <w:p w14:paraId="6E87FF8D" w14:textId="77777777" w:rsidR="00DF53CB" w:rsidRDefault="00DF53CB">
      <w:pPr>
        <w:jc w:val="both"/>
        <w:rPr>
          <w:rFonts w:ascii="Calibri" w:eastAsia="Calibri" w:hAnsi="Calibri" w:cs="Calibri"/>
        </w:rPr>
      </w:pPr>
    </w:p>
    <w:p w14:paraId="6E87FF8E" w14:textId="77777777" w:rsidR="00DF53CB" w:rsidRDefault="009C0F7B">
      <w:pPr>
        <w:jc w:val="center"/>
        <w:rPr>
          <w:rFonts w:ascii="Calibri" w:eastAsia="Calibri" w:hAnsi="Calibri" w:cs="Calibri"/>
          <w:b/>
        </w:rPr>
      </w:pPr>
      <w:r>
        <w:rPr>
          <w:rFonts w:ascii="Calibri" w:eastAsia="Calibri" w:hAnsi="Calibri" w:cs="Calibri"/>
          <w:b/>
        </w:rPr>
        <w:t>Fait en 3 exemplaires à Berrechid, le {{Date_generer}}</w:t>
      </w:r>
    </w:p>
    <w:p w14:paraId="6E87FF8F" w14:textId="0C7A4C43" w:rsidR="00DF53CB" w:rsidRDefault="009C0F7B">
      <w:pPr>
        <w:jc w:val="center"/>
        <w:rPr>
          <w:rFonts w:ascii="Calibri" w:eastAsia="Calibri" w:hAnsi="Calibri" w:cs="Calibri"/>
        </w:rPr>
      </w:pPr>
      <w:r>
        <w:rPr>
          <w:rFonts w:ascii="Calibri" w:eastAsia="Calibri" w:hAnsi="Calibri" w:cs="Calibri"/>
        </w:rPr>
        <w:t>Pour</w:t>
      </w:r>
      <w:r>
        <w:rPr>
          <w:rFonts w:ascii="Calibri" w:eastAsia="Calibri" w:hAnsi="Calibri" w:cs="Calibri"/>
          <w:b/>
        </w:rPr>
        <w:t xml:space="preserve"> {{</w:t>
      </w:r>
      <w:r w:rsidR="000C428C">
        <w:rPr>
          <w:rFonts w:ascii="Calibri" w:eastAsia="Calibri" w:hAnsi="Calibri" w:cs="Calibri"/>
          <w:sz w:val="24"/>
          <w:szCs w:val="24"/>
        </w:rPr>
        <w:t>company</w:t>
      </w:r>
      <w:r>
        <w:rPr>
          <w:rFonts w:ascii="Calibri" w:eastAsia="Calibri" w:hAnsi="Calibri" w:cs="Calibri"/>
          <w:b/>
        </w:rPr>
        <w:t xml:space="preserve">}}   </w:t>
      </w:r>
      <w:r>
        <w:rPr>
          <w:rFonts w:ascii="Calibri" w:eastAsia="Calibri" w:hAnsi="Calibri" w:cs="Calibri"/>
        </w:rPr>
        <w:t xml:space="preserve">                                                                    Pour </w:t>
      </w:r>
      <w:r>
        <w:rPr>
          <w:rFonts w:ascii="Calibri" w:eastAsia="Calibri" w:hAnsi="Calibri" w:cs="Calibri"/>
          <w:b/>
        </w:rPr>
        <w:t>MA LOGISTICS</w:t>
      </w:r>
    </w:p>
    <w:p w14:paraId="6E87FF90" w14:textId="77777777" w:rsidR="00DF53CB" w:rsidRDefault="009C0F7B">
      <w:pPr>
        <w:rPr>
          <w:rFonts w:ascii="Calibri" w:eastAsia="Calibri" w:hAnsi="Calibri" w:cs="Calibri"/>
        </w:rPr>
      </w:pPr>
      <w:r>
        <w:br w:type="page"/>
      </w:r>
    </w:p>
    <w:p w14:paraId="6E87FF91" w14:textId="77777777" w:rsidR="00DF53CB" w:rsidRDefault="009C0F7B">
      <w:pPr>
        <w:jc w:val="center"/>
        <w:rPr>
          <w:rFonts w:ascii="Calibri" w:eastAsia="Calibri" w:hAnsi="Calibri" w:cs="Calibri"/>
          <w:b/>
          <w:sz w:val="28"/>
          <w:szCs w:val="28"/>
        </w:rPr>
      </w:pPr>
      <w:r>
        <w:rPr>
          <w:rFonts w:ascii="Calibri" w:eastAsia="Calibri" w:hAnsi="Calibri" w:cs="Calibri"/>
          <w:b/>
          <w:sz w:val="28"/>
          <w:szCs w:val="28"/>
        </w:rPr>
        <w:lastRenderedPageBreak/>
        <w:t>Annexe 1 :</w:t>
      </w:r>
    </w:p>
    <w:p w14:paraId="6E87FF92" w14:textId="77777777" w:rsidR="00DF53CB" w:rsidRDefault="00DF53CB">
      <w:pPr>
        <w:jc w:val="both"/>
        <w:rPr>
          <w:rFonts w:ascii="Calibri" w:eastAsia="Calibri" w:hAnsi="Calibri" w:cs="Calibri"/>
        </w:rPr>
      </w:pPr>
    </w:p>
    <w:p w14:paraId="6E87FF93" w14:textId="77777777" w:rsidR="00DF53CB" w:rsidRDefault="009C0F7B">
      <w:pPr>
        <w:jc w:val="both"/>
        <w:rPr>
          <w:rFonts w:ascii="Calibri" w:eastAsia="Calibri" w:hAnsi="Calibri" w:cs="Calibri"/>
          <w:b/>
        </w:rPr>
      </w:pPr>
      <w:r>
        <w:rPr>
          <w:rFonts w:ascii="Calibri" w:eastAsia="Calibri" w:hAnsi="Calibri" w:cs="Calibri"/>
          <w:b/>
        </w:rPr>
        <w:t>Dépotage - Tarifs :</w:t>
      </w:r>
    </w:p>
    <w:tbl>
      <w:tblPr>
        <w:tblStyle w:val="a0"/>
        <w:tblW w:w="999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30"/>
        <w:gridCol w:w="1984"/>
        <w:gridCol w:w="1984"/>
      </w:tblGrid>
      <w:tr w:rsidR="00DF53CB" w14:paraId="6E87FF97" w14:textId="77777777">
        <w:trPr>
          <w:trHeight w:val="397"/>
        </w:trPr>
        <w:tc>
          <w:tcPr>
            <w:tcW w:w="6030" w:type="dxa"/>
            <w:shd w:val="clear" w:color="auto" w:fill="803C3B"/>
            <w:vAlign w:val="center"/>
          </w:tcPr>
          <w:p w14:paraId="6E87FF94" w14:textId="77777777" w:rsidR="00DF53CB" w:rsidRDefault="009C0F7B">
            <w:pPr>
              <w:jc w:val="both"/>
              <w:rPr>
                <w:rFonts w:ascii="Calibri" w:eastAsia="Calibri" w:hAnsi="Calibri" w:cs="Calibri"/>
                <w:b/>
                <w:color w:val="FFFFFF"/>
              </w:rPr>
            </w:pPr>
            <w:r>
              <w:rPr>
                <w:rFonts w:ascii="Calibri" w:eastAsia="Calibri" w:hAnsi="Calibri" w:cs="Calibri"/>
                <w:b/>
                <w:color w:val="FFFFFF"/>
              </w:rPr>
              <w:t>Désignation</w:t>
            </w:r>
          </w:p>
        </w:tc>
        <w:tc>
          <w:tcPr>
            <w:tcW w:w="1984" w:type="dxa"/>
            <w:shd w:val="clear" w:color="auto" w:fill="803C3B"/>
            <w:vAlign w:val="center"/>
          </w:tcPr>
          <w:p w14:paraId="6E87FF95" w14:textId="77777777" w:rsidR="00DF53CB" w:rsidRDefault="009C0F7B">
            <w:pPr>
              <w:jc w:val="both"/>
              <w:rPr>
                <w:rFonts w:ascii="Calibri" w:eastAsia="Calibri" w:hAnsi="Calibri" w:cs="Calibri"/>
                <w:b/>
                <w:color w:val="FFFFFF"/>
              </w:rPr>
            </w:pPr>
            <w:r>
              <w:rPr>
                <w:rFonts w:ascii="Calibri" w:eastAsia="Calibri" w:hAnsi="Calibri" w:cs="Calibri"/>
                <w:b/>
                <w:color w:val="FFFFFF"/>
              </w:rPr>
              <w:t>Unité</w:t>
            </w:r>
          </w:p>
        </w:tc>
        <w:tc>
          <w:tcPr>
            <w:tcW w:w="1984" w:type="dxa"/>
            <w:shd w:val="clear" w:color="auto" w:fill="803C3B"/>
            <w:vAlign w:val="center"/>
          </w:tcPr>
          <w:p w14:paraId="6E87FF96" w14:textId="77777777" w:rsidR="00DF53CB" w:rsidRDefault="009C0F7B">
            <w:pPr>
              <w:jc w:val="both"/>
              <w:rPr>
                <w:rFonts w:ascii="Calibri" w:eastAsia="Calibri" w:hAnsi="Calibri" w:cs="Calibri"/>
                <w:b/>
                <w:color w:val="FFFFFF"/>
              </w:rPr>
            </w:pPr>
            <w:r>
              <w:rPr>
                <w:rFonts w:ascii="Calibri" w:eastAsia="Calibri" w:hAnsi="Calibri" w:cs="Calibri"/>
                <w:b/>
                <w:color w:val="FFFFFF"/>
              </w:rPr>
              <w:t>Prix unitaire</w:t>
            </w:r>
          </w:p>
        </w:tc>
      </w:tr>
      <w:tr w:rsidR="00DF53CB" w14:paraId="6E87FF9B" w14:textId="77777777">
        <w:trPr>
          <w:trHeight w:val="283"/>
        </w:trPr>
        <w:tc>
          <w:tcPr>
            <w:tcW w:w="6030" w:type="dxa"/>
            <w:vAlign w:val="center"/>
          </w:tcPr>
          <w:p w14:paraId="6E87FF98" w14:textId="77777777" w:rsidR="00DF53CB" w:rsidRDefault="009C0F7B">
            <w:pPr>
              <w:jc w:val="both"/>
              <w:rPr>
                <w:rFonts w:ascii="Calibri" w:eastAsia="Calibri" w:hAnsi="Calibri" w:cs="Calibri"/>
                <w:sz w:val="18"/>
                <w:szCs w:val="18"/>
              </w:rPr>
            </w:pPr>
            <w:r>
              <w:rPr>
                <w:rFonts w:ascii="Calibri" w:eastAsia="Calibri" w:hAnsi="Calibri" w:cs="Calibri"/>
                <w:sz w:val="18"/>
                <w:szCs w:val="18"/>
              </w:rPr>
              <w:t>{{line_items_2_designation}}</w:t>
            </w:r>
          </w:p>
        </w:tc>
        <w:tc>
          <w:tcPr>
            <w:tcW w:w="1984" w:type="dxa"/>
            <w:vAlign w:val="center"/>
          </w:tcPr>
          <w:p w14:paraId="6E87FF99" w14:textId="77777777" w:rsidR="00DF53CB" w:rsidRDefault="009C0F7B">
            <w:pPr>
              <w:jc w:val="both"/>
              <w:rPr>
                <w:rFonts w:ascii="Calibri" w:eastAsia="Calibri" w:hAnsi="Calibri" w:cs="Calibri"/>
                <w:sz w:val="18"/>
                <w:szCs w:val="18"/>
              </w:rPr>
            </w:pPr>
            <w:r>
              <w:rPr>
                <w:rFonts w:ascii="Calibri" w:eastAsia="Calibri" w:hAnsi="Calibri" w:cs="Calibri"/>
                <w:sz w:val="18"/>
                <w:szCs w:val="18"/>
              </w:rPr>
              <w:t>{{line_items_2_unite}}</w:t>
            </w:r>
          </w:p>
        </w:tc>
        <w:tc>
          <w:tcPr>
            <w:tcW w:w="1984" w:type="dxa"/>
            <w:vAlign w:val="center"/>
          </w:tcPr>
          <w:p w14:paraId="6E87FF9A" w14:textId="77777777" w:rsidR="00DF53CB" w:rsidRDefault="009C0F7B">
            <w:pPr>
              <w:jc w:val="both"/>
              <w:rPr>
                <w:rFonts w:ascii="Calibri" w:eastAsia="Calibri" w:hAnsi="Calibri" w:cs="Calibri"/>
                <w:sz w:val="18"/>
                <w:szCs w:val="18"/>
              </w:rPr>
            </w:pPr>
            <w:r>
              <w:rPr>
                <w:rFonts w:ascii="Calibri" w:eastAsia="Calibri" w:hAnsi="Calibri" w:cs="Calibri"/>
                <w:sz w:val="18"/>
                <w:szCs w:val="18"/>
              </w:rPr>
              <w:t>{{line_items_2_pu}}</w:t>
            </w:r>
          </w:p>
        </w:tc>
      </w:tr>
    </w:tbl>
    <w:p w14:paraId="6E87FF9C" w14:textId="77777777" w:rsidR="00DF53CB" w:rsidRDefault="00DF53CB">
      <w:pPr>
        <w:jc w:val="both"/>
        <w:rPr>
          <w:rFonts w:ascii="Calibri" w:eastAsia="Calibri" w:hAnsi="Calibri" w:cs="Calibri"/>
        </w:rPr>
      </w:pPr>
    </w:p>
    <w:p w14:paraId="6E87FF9D" w14:textId="77777777" w:rsidR="00DF53CB" w:rsidRDefault="009C0F7B">
      <w:pPr>
        <w:jc w:val="both"/>
        <w:rPr>
          <w:rFonts w:ascii="Calibri" w:eastAsia="Calibri" w:hAnsi="Calibri" w:cs="Calibri"/>
          <w:b/>
        </w:rPr>
      </w:pPr>
      <w:r>
        <w:rPr>
          <w:rFonts w:ascii="Calibri" w:eastAsia="Calibri" w:hAnsi="Calibri" w:cs="Calibri"/>
          <w:b/>
        </w:rPr>
        <w:t>Opérations logistiques - Tarifs :</w:t>
      </w:r>
    </w:p>
    <w:tbl>
      <w:tblPr>
        <w:tblStyle w:val="a1"/>
        <w:tblW w:w="999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30"/>
        <w:gridCol w:w="1984"/>
        <w:gridCol w:w="1984"/>
      </w:tblGrid>
      <w:tr w:rsidR="00DF53CB" w14:paraId="6E87FFA1" w14:textId="77777777">
        <w:trPr>
          <w:trHeight w:val="397"/>
        </w:trPr>
        <w:tc>
          <w:tcPr>
            <w:tcW w:w="6030" w:type="dxa"/>
            <w:shd w:val="clear" w:color="auto" w:fill="803C3B"/>
            <w:vAlign w:val="center"/>
          </w:tcPr>
          <w:p w14:paraId="6E87FF9E" w14:textId="77777777" w:rsidR="00DF53CB" w:rsidRDefault="009C0F7B">
            <w:pPr>
              <w:jc w:val="both"/>
              <w:rPr>
                <w:rFonts w:ascii="Calibri" w:eastAsia="Calibri" w:hAnsi="Calibri" w:cs="Calibri"/>
                <w:b/>
                <w:color w:val="FFFFFF"/>
              </w:rPr>
            </w:pPr>
            <w:r>
              <w:rPr>
                <w:rFonts w:ascii="Calibri" w:eastAsia="Calibri" w:hAnsi="Calibri" w:cs="Calibri"/>
                <w:b/>
                <w:color w:val="FFFFFF"/>
              </w:rPr>
              <w:t>Désignation</w:t>
            </w:r>
          </w:p>
        </w:tc>
        <w:tc>
          <w:tcPr>
            <w:tcW w:w="1984" w:type="dxa"/>
            <w:shd w:val="clear" w:color="auto" w:fill="803C3B"/>
            <w:vAlign w:val="center"/>
          </w:tcPr>
          <w:p w14:paraId="6E87FF9F" w14:textId="77777777" w:rsidR="00DF53CB" w:rsidRDefault="009C0F7B">
            <w:pPr>
              <w:jc w:val="both"/>
              <w:rPr>
                <w:rFonts w:ascii="Calibri" w:eastAsia="Calibri" w:hAnsi="Calibri" w:cs="Calibri"/>
                <w:b/>
                <w:color w:val="FFFFFF"/>
              </w:rPr>
            </w:pPr>
            <w:r>
              <w:rPr>
                <w:rFonts w:ascii="Calibri" w:eastAsia="Calibri" w:hAnsi="Calibri" w:cs="Calibri"/>
                <w:b/>
                <w:color w:val="FFFFFF"/>
              </w:rPr>
              <w:t>Unité</w:t>
            </w:r>
          </w:p>
        </w:tc>
        <w:tc>
          <w:tcPr>
            <w:tcW w:w="1984" w:type="dxa"/>
            <w:shd w:val="clear" w:color="auto" w:fill="803C3B"/>
            <w:vAlign w:val="center"/>
          </w:tcPr>
          <w:p w14:paraId="6E87FFA0" w14:textId="77777777" w:rsidR="00DF53CB" w:rsidRDefault="009C0F7B">
            <w:pPr>
              <w:jc w:val="both"/>
              <w:rPr>
                <w:rFonts w:ascii="Calibri" w:eastAsia="Calibri" w:hAnsi="Calibri" w:cs="Calibri"/>
                <w:b/>
                <w:color w:val="FFFFFF"/>
              </w:rPr>
            </w:pPr>
            <w:r>
              <w:rPr>
                <w:rFonts w:ascii="Calibri" w:eastAsia="Calibri" w:hAnsi="Calibri" w:cs="Calibri"/>
                <w:b/>
                <w:color w:val="FFFFFF"/>
              </w:rPr>
              <w:t>Prix unitaire</w:t>
            </w:r>
          </w:p>
        </w:tc>
      </w:tr>
      <w:tr w:rsidR="00DF53CB" w14:paraId="6E87FFA5" w14:textId="77777777">
        <w:trPr>
          <w:trHeight w:val="283"/>
        </w:trPr>
        <w:tc>
          <w:tcPr>
            <w:tcW w:w="6030" w:type="dxa"/>
            <w:vAlign w:val="center"/>
          </w:tcPr>
          <w:p w14:paraId="6E87FFA2" w14:textId="77777777" w:rsidR="00DF53CB" w:rsidRDefault="009C0F7B">
            <w:pPr>
              <w:jc w:val="both"/>
              <w:rPr>
                <w:rFonts w:ascii="Calibri" w:eastAsia="Calibri" w:hAnsi="Calibri" w:cs="Calibri"/>
                <w:sz w:val="18"/>
                <w:szCs w:val="18"/>
              </w:rPr>
            </w:pPr>
            <w:r>
              <w:rPr>
                <w:rFonts w:ascii="Calibri" w:eastAsia="Calibri" w:hAnsi="Calibri" w:cs="Calibri"/>
                <w:sz w:val="18"/>
                <w:szCs w:val="18"/>
              </w:rPr>
              <w:t>{{line_items_3_designation}}</w:t>
            </w:r>
          </w:p>
        </w:tc>
        <w:tc>
          <w:tcPr>
            <w:tcW w:w="1984" w:type="dxa"/>
            <w:vAlign w:val="center"/>
          </w:tcPr>
          <w:p w14:paraId="6E87FFA3" w14:textId="77777777" w:rsidR="00DF53CB" w:rsidRDefault="009C0F7B">
            <w:pPr>
              <w:jc w:val="both"/>
              <w:rPr>
                <w:rFonts w:ascii="Calibri" w:eastAsia="Calibri" w:hAnsi="Calibri" w:cs="Calibri"/>
                <w:sz w:val="18"/>
                <w:szCs w:val="18"/>
              </w:rPr>
            </w:pPr>
            <w:r>
              <w:rPr>
                <w:rFonts w:ascii="Calibri" w:eastAsia="Calibri" w:hAnsi="Calibri" w:cs="Calibri"/>
                <w:sz w:val="18"/>
                <w:szCs w:val="18"/>
              </w:rPr>
              <w:t>{{line_items_3_unite}}</w:t>
            </w:r>
          </w:p>
        </w:tc>
        <w:tc>
          <w:tcPr>
            <w:tcW w:w="1984" w:type="dxa"/>
            <w:vAlign w:val="center"/>
          </w:tcPr>
          <w:p w14:paraId="6E87FFA4" w14:textId="77777777" w:rsidR="00DF53CB" w:rsidRDefault="009C0F7B">
            <w:pPr>
              <w:jc w:val="both"/>
              <w:rPr>
                <w:rFonts w:ascii="Calibri" w:eastAsia="Calibri" w:hAnsi="Calibri" w:cs="Calibri"/>
                <w:sz w:val="18"/>
                <w:szCs w:val="18"/>
              </w:rPr>
            </w:pPr>
            <w:r>
              <w:rPr>
                <w:rFonts w:ascii="Calibri" w:eastAsia="Calibri" w:hAnsi="Calibri" w:cs="Calibri"/>
                <w:sz w:val="18"/>
                <w:szCs w:val="18"/>
              </w:rPr>
              <w:t>{{line_items_3_pu}}</w:t>
            </w:r>
          </w:p>
        </w:tc>
      </w:tr>
    </w:tbl>
    <w:p w14:paraId="6E87FFA6" w14:textId="77777777" w:rsidR="00DF53CB" w:rsidRDefault="00DF53CB">
      <w:pPr>
        <w:jc w:val="both"/>
        <w:rPr>
          <w:rFonts w:ascii="Calibri" w:eastAsia="Calibri" w:hAnsi="Calibri" w:cs="Calibri"/>
          <w:b/>
        </w:rPr>
      </w:pPr>
    </w:p>
    <w:p w14:paraId="6E87FFA7" w14:textId="77777777" w:rsidR="00DF53CB" w:rsidRDefault="009C0F7B">
      <w:pPr>
        <w:jc w:val="both"/>
        <w:rPr>
          <w:rFonts w:ascii="Calibri" w:eastAsia="Calibri" w:hAnsi="Calibri" w:cs="Calibri"/>
          <w:b/>
        </w:rPr>
      </w:pPr>
      <w:r>
        <w:rPr>
          <w:rFonts w:ascii="Calibri" w:eastAsia="Calibri" w:hAnsi="Calibri" w:cs="Calibri"/>
          <w:b/>
        </w:rPr>
        <w:t>Services à valeur ajoutée - Tarifs :</w:t>
      </w:r>
    </w:p>
    <w:tbl>
      <w:tblPr>
        <w:tblStyle w:val="a2"/>
        <w:tblW w:w="999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30"/>
        <w:gridCol w:w="1984"/>
        <w:gridCol w:w="1984"/>
      </w:tblGrid>
      <w:tr w:rsidR="00DF53CB" w14:paraId="6E87FFAB" w14:textId="77777777">
        <w:trPr>
          <w:trHeight w:val="397"/>
        </w:trPr>
        <w:tc>
          <w:tcPr>
            <w:tcW w:w="6030" w:type="dxa"/>
            <w:shd w:val="clear" w:color="auto" w:fill="803C3B"/>
            <w:vAlign w:val="center"/>
          </w:tcPr>
          <w:p w14:paraId="6E87FFA8" w14:textId="77777777" w:rsidR="00DF53CB" w:rsidRDefault="009C0F7B">
            <w:pPr>
              <w:jc w:val="both"/>
              <w:rPr>
                <w:rFonts w:ascii="Calibri" w:eastAsia="Calibri" w:hAnsi="Calibri" w:cs="Calibri"/>
                <w:b/>
                <w:color w:val="FFFFFF"/>
              </w:rPr>
            </w:pPr>
            <w:r>
              <w:rPr>
                <w:rFonts w:ascii="Calibri" w:eastAsia="Calibri" w:hAnsi="Calibri" w:cs="Calibri"/>
                <w:b/>
                <w:color w:val="FFFFFF"/>
              </w:rPr>
              <w:t>Désignation</w:t>
            </w:r>
          </w:p>
        </w:tc>
        <w:tc>
          <w:tcPr>
            <w:tcW w:w="1984" w:type="dxa"/>
            <w:shd w:val="clear" w:color="auto" w:fill="803C3B"/>
            <w:vAlign w:val="center"/>
          </w:tcPr>
          <w:p w14:paraId="6E87FFA9" w14:textId="77777777" w:rsidR="00DF53CB" w:rsidRDefault="009C0F7B">
            <w:pPr>
              <w:jc w:val="both"/>
              <w:rPr>
                <w:rFonts w:ascii="Calibri" w:eastAsia="Calibri" w:hAnsi="Calibri" w:cs="Calibri"/>
                <w:b/>
                <w:color w:val="FFFFFF"/>
              </w:rPr>
            </w:pPr>
            <w:r>
              <w:rPr>
                <w:rFonts w:ascii="Calibri" w:eastAsia="Calibri" w:hAnsi="Calibri" w:cs="Calibri"/>
                <w:b/>
                <w:color w:val="FFFFFF"/>
              </w:rPr>
              <w:t>Unité</w:t>
            </w:r>
          </w:p>
        </w:tc>
        <w:tc>
          <w:tcPr>
            <w:tcW w:w="1984" w:type="dxa"/>
            <w:shd w:val="clear" w:color="auto" w:fill="803C3B"/>
            <w:vAlign w:val="center"/>
          </w:tcPr>
          <w:p w14:paraId="6E87FFAA" w14:textId="77777777" w:rsidR="00DF53CB" w:rsidRDefault="009C0F7B">
            <w:pPr>
              <w:jc w:val="both"/>
              <w:rPr>
                <w:rFonts w:ascii="Calibri" w:eastAsia="Calibri" w:hAnsi="Calibri" w:cs="Calibri"/>
                <w:b/>
                <w:color w:val="FFFFFF"/>
              </w:rPr>
            </w:pPr>
            <w:r>
              <w:rPr>
                <w:rFonts w:ascii="Calibri" w:eastAsia="Calibri" w:hAnsi="Calibri" w:cs="Calibri"/>
                <w:b/>
                <w:color w:val="FFFFFF"/>
              </w:rPr>
              <w:t>Prix unitaire</w:t>
            </w:r>
          </w:p>
        </w:tc>
      </w:tr>
      <w:tr w:rsidR="00DF53CB" w14:paraId="6E87FFAF" w14:textId="77777777">
        <w:trPr>
          <w:trHeight w:val="283"/>
        </w:trPr>
        <w:tc>
          <w:tcPr>
            <w:tcW w:w="6030" w:type="dxa"/>
            <w:vAlign w:val="center"/>
          </w:tcPr>
          <w:p w14:paraId="6E87FFAC" w14:textId="77777777" w:rsidR="00DF53CB" w:rsidRDefault="009C0F7B">
            <w:pPr>
              <w:jc w:val="both"/>
              <w:rPr>
                <w:rFonts w:ascii="Calibri" w:eastAsia="Calibri" w:hAnsi="Calibri" w:cs="Calibri"/>
                <w:sz w:val="18"/>
                <w:szCs w:val="18"/>
              </w:rPr>
            </w:pPr>
            <w:r>
              <w:rPr>
                <w:rFonts w:ascii="Calibri" w:eastAsia="Calibri" w:hAnsi="Calibri" w:cs="Calibri"/>
                <w:sz w:val="18"/>
                <w:szCs w:val="18"/>
              </w:rPr>
              <w:t>{{line_items_4_designation}}</w:t>
            </w:r>
          </w:p>
        </w:tc>
        <w:tc>
          <w:tcPr>
            <w:tcW w:w="1984" w:type="dxa"/>
            <w:vAlign w:val="center"/>
          </w:tcPr>
          <w:p w14:paraId="6E87FFAD" w14:textId="77777777" w:rsidR="00DF53CB" w:rsidRDefault="009C0F7B">
            <w:pPr>
              <w:jc w:val="both"/>
              <w:rPr>
                <w:rFonts w:ascii="Calibri" w:eastAsia="Calibri" w:hAnsi="Calibri" w:cs="Calibri"/>
                <w:sz w:val="18"/>
                <w:szCs w:val="18"/>
              </w:rPr>
            </w:pPr>
            <w:r>
              <w:rPr>
                <w:rFonts w:ascii="Calibri" w:eastAsia="Calibri" w:hAnsi="Calibri" w:cs="Calibri"/>
                <w:sz w:val="18"/>
                <w:szCs w:val="18"/>
              </w:rPr>
              <w:t>{{line_items_4_unite}}</w:t>
            </w:r>
          </w:p>
        </w:tc>
        <w:tc>
          <w:tcPr>
            <w:tcW w:w="1984" w:type="dxa"/>
            <w:vAlign w:val="center"/>
          </w:tcPr>
          <w:p w14:paraId="6E87FFAE" w14:textId="77777777" w:rsidR="00DF53CB" w:rsidRDefault="009C0F7B">
            <w:pPr>
              <w:jc w:val="both"/>
              <w:rPr>
                <w:rFonts w:ascii="Calibri" w:eastAsia="Calibri" w:hAnsi="Calibri" w:cs="Calibri"/>
                <w:sz w:val="18"/>
                <w:szCs w:val="18"/>
              </w:rPr>
            </w:pPr>
            <w:r>
              <w:rPr>
                <w:rFonts w:ascii="Calibri" w:eastAsia="Calibri" w:hAnsi="Calibri" w:cs="Calibri"/>
                <w:sz w:val="18"/>
                <w:szCs w:val="18"/>
              </w:rPr>
              <w:t>{{line_items_4_pu}}</w:t>
            </w:r>
          </w:p>
        </w:tc>
      </w:tr>
    </w:tbl>
    <w:p w14:paraId="6E87FFB0" w14:textId="77777777" w:rsidR="00DF53CB" w:rsidRDefault="00DF53CB">
      <w:pPr>
        <w:jc w:val="both"/>
        <w:rPr>
          <w:rFonts w:ascii="Calibri" w:eastAsia="Calibri" w:hAnsi="Calibri" w:cs="Calibri"/>
        </w:rPr>
      </w:pPr>
    </w:p>
    <w:p w14:paraId="6E87FFB1" w14:textId="77777777" w:rsidR="00DF53CB" w:rsidRDefault="009C0F7B">
      <w:pPr>
        <w:jc w:val="both"/>
        <w:rPr>
          <w:rFonts w:ascii="Calibri" w:eastAsia="Calibri" w:hAnsi="Calibri" w:cs="Calibri"/>
        </w:rPr>
      </w:pPr>
      <w:r>
        <w:rPr>
          <w:rFonts w:ascii="Calibri" w:eastAsia="Calibri" w:hAnsi="Calibri" w:cs="Calibri"/>
          <w:b/>
        </w:rPr>
        <w:t>Facturation minimale assurée :</w:t>
      </w:r>
      <w:r>
        <w:rPr>
          <w:rFonts w:ascii="Calibri" w:eastAsia="Calibri" w:hAnsi="Calibri" w:cs="Calibri"/>
        </w:rPr>
        <w:t xml:space="preserve"> {{Facturation_minimale_assuree}}</w:t>
      </w:r>
    </w:p>
    <w:p w14:paraId="6E87FFB2" w14:textId="77777777" w:rsidR="00DF53CB" w:rsidRDefault="009C0F7B">
      <w:pPr>
        <w:jc w:val="both"/>
        <w:rPr>
          <w:rFonts w:ascii="Calibri" w:eastAsia="Calibri" w:hAnsi="Calibri" w:cs="Calibri"/>
        </w:rPr>
      </w:pPr>
      <w:r>
        <w:rPr>
          <w:rFonts w:ascii="Calibri" w:eastAsia="Calibri" w:hAnsi="Calibri" w:cs="Calibri"/>
          <w:b/>
        </w:rPr>
        <w:t xml:space="preserve">Emplacements palettes réservés : </w:t>
      </w:r>
      <w:r>
        <w:rPr>
          <w:rFonts w:ascii="Calibri" w:eastAsia="Calibri" w:hAnsi="Calibri" w:cs="Calibri"/>
        </w:rPr>
        <w:t>{{Emplacements_palettes_reserves}}</w:t>
      </w:r>
    </w:p>
    <w:p w14:paraId="6E87FFB3" w14:textId="77777777" w:rsidR="00DF53CB" w:rsidRDefault="009C0F7B">
      <w:pPr>
        <w:jc w:val="both"/>
        <w:rPr>
          <w:rFonts w:ascii="Calibri" w:eastAsia="Calibri" w:hAnsi="Calibri" w:cs="Calibri"/>
        </w:rPr>
      </w:pPr>
      <w:r>
        <w:rPr>
          <w:rFonts w:ascii="Calibri" w:eastAsia="Calibri" w:hAnsi="Calibri" w:cs="Calibri"/>
          <w:b/>
        </w:rPr>
        <w:t>Frais de gestion :</w:t>
      </w:r>
      <w:r>
        <w:rPr>
          <w:rFonts w:ascii="Calibri" w:eastAsia="Calibri" w:hAnsi="Calibri" w:cs="Calibri"/>
        </w:rPr>
        <w:t xml:space="preserve"> {{Valeur_de_frais_de_gestion}}</w:t>
      </w:r>
    </w:p>
    <w:p w14:paraId="6E87FFB4" w14:textId="77777777" w:rsidR="00DF53CB" w:rsidRDefault="009C0F7B">
      <w:pPr>
        <w:jc w:val="both"/>
        <w:rPr>
          <w:rFonts w:ascii="Calibri" w:eastAsia="Calibri" w:hAnsi="Calibri" w:cs="Calibri"/>
        </w:rPr>
      </w:pPr>
      <w:r>
        <w:rPr>
          <w:rFonts w:ascii="Calibri" w:eastAsia="Calibri" w:hAnsi="Calibri" w:cs="Calibri"/>
          <w:b/>
        </w:rPr>
        <w:t xml:space="preserve">Assurance AD Valorem en sus : </w:t>
      </w:r>
      <w:r>
        <w:rPr>
          <w:rFonts w:ascii="Calibri" w:eastAsia="Calibri" w:hAnsi="Calibri" w:cs="Calibri"/>
        </w:rPr>
        <w:t>{{Assurance_AD_Valorem_en_sus}}</w:t>
      </w:r>
    </w:p>
    <w:p w14:paraId="6E87FFB5" w14:textId="77777777" w:rsidR="00DF53CB" w:rsidRDefault="009C0F7B">
      <w:pPr>
        <w:jc w:val="both"/>
        <w:rPr>
          <w:rFonts w:ascii="Calibri" w:eastAsia="Calibri" w:hAnsi="Calibri" w:cs="Calibri"/>
          <w:b/>
        </w:rPr>
      </w:pPr>
      <w:r>
        <w:rPr>
          <w:rFonts w:ascii="Calibri" w:eastAsia="Calibri" w:hAnsi="Calibri" w:cs="Calibri"/>
          <w:b/>
        </w:rPr>
        <w:t xml:space="preserve">Conditions particulières : </w:t>
      </w:r>
    </w:p>
    <w:p w14:paraId="6E87FFB6" w14:textId="77777777" w:rsidR="00DF53CB" w:rsidRDefault="009C0F7B">
      <w:pPr>
        <w:numPr>
          <w:ilvl w:val="0"/>
          <w:numId w:val="1"/>
        </w:numPr>
        <w:spacing w:after="0"/>
        <w:jc w:val="both"/>
        <w:rPr>
          <w:rFonts w:ascii="Calibri" w:eastAsia="Calibri" w:hAnsi="Calibri" w:cs="Calibri"/>
          <w:color w:val="1F1F1F"/>
          <w:highlight w:val="white"/>
        </w:rPr>
      </w:pPr>
      <w:r>
        <w:rPr>
          <w:rFonts w:ascii="Calibri" w:eastAsia="Calibri" w:hAnsi="Calibri" w:cs="Calibri"/>
          <w:color w:val="1F1F1F"/>
          <w:highlight w:val="white"/>
        </w:rPr>
        <w:t>Toute sollicitation hors périmètre défini sera discutée cas par cas.</w:t>
      </w:r>
    </w:p>
    <w:p w14:paraId="6E87FFB7" w14:textId="77777777" w:rsidR="00DF53CB" w:rsidRDefault="009C0F7B">
      <w:pPr>
        <w:numPr>
          <w:ilvl w:val="0"/>
          <w:numId w:val="1"/>
        </w:numPr>
        <w:shd w:val="clear" w:color="auto" w:fill="FFFFFF"/>
        <w:spacing w:after="0"/>
        <w:jc w:val="both"/>
        <w:rPr>
          <w:rFonts w:ascii="Calibri" w:eastAsia="Calibri" w:hAnsi="Calibri" w:cs="Calibri"/>
          <w:color w:val="1F1F1F"/>
        </w:rPr>
      </w:pPr>
      <w:r>
        <w:rPr>
          <w:rFonts w:ascii="Calibri" w:eastAsia="Calibri" w:hAnsi="Calibri" w:cs="Calibri"/>
          <w:color w:val="1F1F1F"/>
        </w:rPr>
        <w:t>Pour les supports hors gabarit, le tarif sera défini selon les dimensions, le poids et le volume de chaque pièce.</w:t>
      </w:r>
    </w:p>
    <w:p w14:paraId="6E87FFB8" w14:textId="77777777" w:rsidR="00DF53CB" w:rsidRDefault="00DF53CB">
      <w:pPr>
        <w:shd w:val="clear" w:color="auto" w:fill="FFFFFF"/>
        <w:spacing w:after="0"/>
        <w:jc w:val="both"/>
        <w:rPr>
          <w:rFonts w:ascii="Roboto" w:eastAsia="Roboto" w:hAnsi="Roboto" w:cs="Roboto"/>
          <w:b/>
          <w:color w:val="1F1F1F"/>
          <w:sz w:val="20"/>
          <w:szCs w:val="20"/>
        </w:rPr>
      </w:pPr>
    </w:p>
    <w:p w14:paraId="6E87FFB9" w14:textId="77777777" w:rsidR="00DF53CB" w:rsidRDefault="009C0F7B">
      <w:pPr>
        <w:jc w:val="both"/>
        <w:rPr>
          <w:rFonts w:ascii="Calibri" w:eastAsia="Calibri" w:hAnsi="Calibri" w:cs="Calibri"/>
        </w:rPr>
      </w:pPr>
      <w:r>
        <w:rPr>
          <w:rFonts w:ascii="Calibri" w:eastAsia="Calibri" w:hAnsi="Calibri" w:cs="Calibri"/>
          <w:b/>
        </w:rPr>
        <w:t>Notes :</w:t>
      </w:r>
    </w:p>
    <w:p w14:paraId="6E87FFBA" w14:textId="77777777" w:rsidR="00DF53CB" w:rsidRDefault="009C0F7B">
      <w:pPr>
        <w:jc w:val="both"/>
        <w:rPr>
          <w:rFonts w:ascii="Calibri" w:eastAsia="Calibri" w:hAnsi="Calibri" w:cs="Calibri"/>
        </w:rPr>
      </w:pPr>
      <w:r>
        <w:rPr>
          <w:rFonts w:ascii="Calibri" w:eastAsia="Calibri" w:hAnsi="Calibri" w:cs="Calibri"/>
        </w:rPr>
        <w:t>{{Notes}}</w:t>
      </w:r>
    </w:p>
    <w:p w14:paraId="6E87FFBB" w14:textId="77777777" w:rsidR="00DF53CB" w:rsidRDefault="00DF53CB">
      <w:pPr>
        <w:jc w:val="both"/>
        <w:rPr>
          <w:rFonts w:ascii="Calibri" w:eastAsia="Calibri" w:hAnsi="Calibri" w:cs="Calibri"/>
        </w:rPr>
      </w:pPr>
    </w:p>
    <w:p w14:paraId="6E87FFBC" w14:textId="77777777" w:rsidR="00DF53CB" w:rsidRDefault="009C0F7B">
      <w:pPr>
        <w:jc w:val="center"/>
        <w:rPr>
          <w:rFonts w:ascii="Calibri" w:eastAsia="Calibri" w:hAnsi="Calibri" w:cs="Calibri"/>
          <w:b/>
        </w:rPr>
      </w:pPr>
      <w:r>
        <w:rPr>
          <w:rFonts w:ascii="Calibri" w:eastAsia="Calibri" w:hAnsi="Calibri" w:cs="Calibri"/>
          <w:b/>
        </w:rPr>
        <w:t>Fait en 3 exemplaires à Berrechid, le {{Date_generer}}</w:t>
      </w:r>
    </w:p>
    <w:p w14:paraId="6E87FFBD" w14:textId="294DC416" w:rsidR="00DF53CB" w:rsidRDefault="009C0F7B">
      <w:pPr>
        <w:jc w:val="center"/>
        <w:rPr>
          <w:rFonts w:ascii="Calibri" w:eastAsia="Calibri" w:hAnsi="Calibri" w:cs="Calibri"/>
        </w:rPr>
      </w:pPr>
      <w:r>
        <w:rPr>
          <w:rFonts w:ascii="Calibri" w:eastAsia="Calibri" w:hAnsi="Calibri" w:cs="Calibri"/>
        </w:rPr>
        <w:t>Pour</w:t>
      </w:r>
      <w:r>
        <w:rPr>
          <w:rFonts w:ascii="Calibri" w:eastAsia="Calibri" w:hAnsi="Calibri" w:cs="Calibri"/>
          <w:b/>
        </w:rPr>
        <w:t xml:space="preserve"> </w:t>
      </w:r>
      <w:r>
        <w:rPr>
          <w:rFonts w:ascii="Calibri" w:eastAsia="Calibri" w:hAnsi="Calibri" w:cs="Calibri"/>
          <w:sz w:val="24"/>
          <w:szCs w:val="24"/>
        </w:rPr>
        <w:t>{{</w:t>
      </w:r>
      <w:r w:rsidR="000C13A7">
        <w:rPr>
          <w:rFonts w:ascii="Calibri" w:eastAsia="Calibri" w:hAnsi="Calibri" w:cs="Calibri"/>
          <w:sz w:val="24"/>
          <w:szCs w:val="24"/>
        </w:rPr>
        <w:t>company</w:t>
      </w:r>
      <w:r>
        <w:rPr>
          <w:rFonts w:ascii="Calibri" w:eastAsia="Calibri" w:hAnsi="Calibri" w:cs="Calibri"/>
          <w:sz w:val="24"/>
          <w:szCs w:val="24"/>
        </w:rPr>
        <w:t xml:space="preserve">}} </w:t>
      </w:r>
      <w:r>
        <w:rPr>
          <w:rFonts w:ascii="Calibri" w:eastAsia="Calibri" w:hAnsi="Calibri" w:cs="Calibri"/>
          <w:b/>
        </w:rPr>
        <w:t xml:space="preserve">   </w:t>
      </w:r>
      <w:r>
        <w:rPr>
          <w:rFonts w:ascii="Calibri" w:eastAsia="Calibri" w:hAnsi="Calibri" w:cs="Calibri"/>
        </w:rPr>
        <w:t xml:space="preserve">                                                                    Pour </w:t>
      </w:r>
      <w:r>
        <w:rPr>
          <w:rFonts w:ascii="Calibri" w:eastAsia="Calibri" w:hAnsi="Calibri" w:cs="Calibri"/>
          <w:b/>
        </w:rPr>
        <w:t>MA LOGISTICS</w:t>
      </w:r>
    </w:p>
    <w:sectPr w:rsidR="00DF53CB">
      <w:footerReference w:type="default" r:id="rId8"/>
      <w:pgSz w:w="11906" w:h="16838"/>
      <w:pgMar w:top="1440" w:right="1080" w:bottom="1276" w:left="108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3C1EC0" w14:textId="77777777" w:rsidR="002551CF" w:rsidRDefault="002551CF">
      <w:pPr>
        <w:spacing w:after="0" w:line="240" w:lineRule="auto"/>
      </w:pPr>
      <w:r>
        <w:separator/>
      </w:r>
    </w:p>
  </w:endnote>
  <w:endnote w:type="continuationSeparator" w:id="0">
    <w:p w14:paraId="31F9663F" w14:textId="77777777" w:rsidR="002551CF" w:rsidRDefault="002551CF">
      <w:pPr>
        <w:spacing w:after="0" w:line="240" w:lineRule="auto"/>
      </w:pPr>
      <w:r>
        <w:continuationSeparator/>
      </w:r>
    </w:p>
  </w:endnote>
  <w:endnote w:type="continuationNotice" w:id="1">
    <w:p w14:paraId="34043B4B" w14:textId="77777777" w:rsidR="002551CF" w:rsidRDefault="002551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16D43B44-5842-4C14-A8D0-B56EBA63FA41}"/>
    <w:embedItalic r:id="rId2" w:fontKey="{71310079-4D8E-480A-A496-27EF64D69D52}"/>
  </w:font>
  <w:font w:name="Play">
    <w:charset w:val="00"/>
    <w:family w:val="auto"/>
    <w:pitch w:val="default"/>
    <w:embedRegular r:id="rId3" w:fontKey="{5E4594AC-A48C-49E0-979A-482189D3DFB1}"/>
  </w:font>
  <w:font w:name="Calibri">
    <w:panose1 w:val="020F0502020204030204"/>
    <w:charset w:val="00"/>
    <w:family w:val="swiss"/>
    <w:pitch w:val="variable"/>
    <w:sig w:usb0="E4002EFF" w:usb1="C200247B" w:usb2="00000009" w:usb3="00000000" w:csb0="000001FF" w:csb1="00000000"/>
    <w:embedRegular r:id="rId4" w:fontKey="{16781226-8505-4BE4-A6EA-3B94ED56CE97}"/>
    <w:embedBold r:id="rId5" w:fontKey="{67A7778D-40D2-4DCD-B1FC-B9CE3B260595}"/>
  </w:font>
  <w:font w:name="Roboto">
    <w:charset w:val="00"/>
    <w:family w:val="auto"/>
    <w:pitch w:val="variable"/>
    <w:sig w:usb0="E0000AFF" w:usb1="5000217F" w:usb2="00000021" w:usb3="00000000" w:csb0="0000019F" w:csb1="00000000"/>
    <w:embedRegular r:id="rId6" w:fontKey="{0A537344-F09C-415B-8FB5-2B071140D9D7}"/>
    <w:embedBold r:id="rId7" w:fontKey="{5D5486CD-B1D5-4423-AA50-A97F7C0BEB1E}"/>
  </w:font>
  <w:font w:name="Cambria">
    <w:panose1 w:val="02040503050406030204"/>
    <w:charset w:val="00"/>
    <w:family w:val="roman"/>
    <w:pitch w:val="variable"/>
    <w:sig w:usb0="E00006FF" w:usb1="420024FF" w:usb2="02000000" w:usb3="00000000" w:csb0="0000019F" w:csb1="00000000"/>
    <w:embedRegular r:id="rId8" w:fontKey="{95A00EFC-196A-4503-BAED-31D610F7B05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7FFC0" w14:textId="37E023A8" w:rsidR="00DF53CB" w:rsidRDefault="009C0F7B">
    <w:r>
      <w:t xml:space="preserve">Page : </w:t>
    </w:r>
    <w:r>
      <w:fldChar w:fldCharType="begin"/>
    </w:r>
    <w:r>
      <w:instrText>PAGE</w:instrText>
    </w:r>
    <w:r>
      <w:fldChar w:fldCharType="separate"/>
    </w:r>
    <w:r w:rsidR="00026C8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7F859" w14:textId="77777777" w:rsidR="002551CF" w:rsidRDefault="002551CF">
      <w:pPr>
        <w:spacing w:after="0" w:line="240" w:lineRule="auto"/>
      </w:pPr>
      <w:r>
        <w:separator/>
      </w:r>
    </w:p>
  </w:footnote>
  <w:footnote w:type="continuationSeparator" w:id="0">
    <w:p w14:paraId="0BACFF7F" w14:textId="77777777" w:rsidR="002551CF" w:rsidRDefault="002551CF">
      <w:pPr>
        <w:spacing w:after="0" w:line="240" w:lineRule="auto"/>
      </w:pPr>
      <w:r>
        <w:continuationSeparator/>
      </w:r>
    </w:p>
  </w:footnote>
  <w:footnote w:type="continuationNotice" w:id="1">
    <w:p w14:paraId="524A7EC3" w14:textId="77777777" w:rsidR="002551CF" w:rsidRDefault="002551C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E56E6"/>
    <w:multiLevelType w:val="multilevel"/>
    <w:tmpl w:val="0E3A2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CE60288"/>
    <w:multiLevelType w:val="multilevel"/>
    <w:tmpl w:val="B7CEE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25159FE"/>
    <w:multiLevelType w:val="multilevel"/>
    <w:tmpl w:val="622A6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6958599">
    <w:abstractNumId w:val="2"/>
  </w:num>
  <w:num w:numId="2" w16cid:durableId="43263836">
    <w:abstractNumId w:val="1"/>
  </w:num>
  <w:num w:numId="3" w16cid:durableId="942808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3CB"/>
    <w:rsid w:val="00026C8D"/>
    <w:rsid w:val="00080B34"/>
    <w:rsid w:val="000C13A7"/>
    <w:rsid w:val="000C428C"/>
    <w:rsid w:val="00113A58"/>
    <w:rsid w:val="0012700D"/>
    <w:rsid w:val="002551CF"/>
    <w:rsid w:val="00255941"/>
    <w:rsid w:val="002928D4"/>
    <w:rsid w:val="003B15CB"/>
    <w:rsid w:val="003F795C"/>
    <w:rsid w:val="00452EF0"/>
    <w:rsid w:val="004677F6"/>
    <w:rsid w:val="0071191B"/>
    <w:rsid w:val="009C0F7B"/>
    <w:rsid w:val="00A46247"/>
    <w:rsid w:val="00DB79EF"/>
    <w:rsid w:val="00DF53CB"/>
    <w:rsid w:val="00E37B12"/>
    <w:rsid w:val="00E76E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7FF19"/>
  <w15:docId w15:val="{A6C48FEF-70BE-4E07-90B5-21F87EDB0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itre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itre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itre4">
    <w:name w:val="heading 4"/>
    <w:basedOn w:val="Normal"/>
    <w:next w:val="Normal"/>
    <w:uiPriority w:val="9"/>
    <w:semiHidden/>
    <w:unhideWhenUsed/>
    <w:qFormat/>
    <w:pPr>
      <w:keepNext/>
      <w:keepLines/>
      <w:spacing w:before="80" w:after="40"/>
      <w:outlineLvl w:val="3"/>
    </w:pPr>
    <w:rPr>
      <w:i/>
      <w:color w:val="0F4761"/>
    </w:rPr>
  </w:style>
  <w:style w:type="paragraph" w:styleId="Titre5">
    <w:name w:val="heading 5"/>
    <w:basedOn w:val="Normal"/>
    <w:next w:val="Normal"/>
    <w:uiPriority w:val="9"/>
    <w:semiHidden/>
    <w:unhideWhenUsed/>
    <w:qFormat/>
    <w:pPr>
      <w:keepNext/>
      <w:keepLines/>
      <w:spacing w:before="80" w:after="40"/>
      <w:outlineLvl w:val="4"/>
    </w:pPr>
    <w:rPr>
      <w:color w:val="0F4761"/>
    </w:rPr>
  </w:style>
  <w:style w:type="paragraph" w:styleId="Titre6">
    <w:name w:val="heading 6"/>
    <w:basedOn w:val="Normal"/>
    <w:next w:val="Normal"/>
    <w:uiPriority w:val="9"/>
    <w:semiHidden/>
    <w:unhideWhenUsed/>
    <w:qFormat/>
    <w:pPr>
      <w:keepNext/>
      <w:keepLines/>
      <w:spacing w:before="40" w:after="0"/>
      <w:outlineLvl w:val="5"/>
    </w:pPr>
    <w:rPr>
      <w:i/>
      <w:color w:val="595959"/>
    </w:rPr>
  </w:style>
  <w:style w:type="character" w:default="1" w:styleId="Policepardfaut">
    <w:name w:val="Default Paragraph Font"/>
    <w:uiPriority w:val="1"/>
    <w:semiHidden/>
    <w:unhideWhenUsed/>
  </w:style>
  <w:style w:type="table" w:default="1" w:styleId="TableauNormal">
    <w:name w:val="Normal Table"/>
    <w:uiPriority w:val="99"/>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spacing w:after="80" w:line="240" w:lineRule="auto"/>
    </w:pPr>
    <w:rPr>
      <w:rFonts w:ascii="Play" w:eastAsia="Play" w:hAnsi="Play" w:cs="Play"/>
      <w:sz w:val="56"/>
      <w:szCs w:val="56"/>
    </w:rPr>
  </w:style>
  <w:style w:type="paragraph" w:styleId="Sous-titr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paragraph" w:styleId="En-tte">
    <w:name w:val="header"/>
    <w:basedOn w:val="Normal"/>
    <w:link w:val="En-tteCar"/>
    <w:uiPriority w:val="99"/>
    <w:unhideWhenUsed/>
    <w:rsid w:val="00255941"/>
    <w:pPr>
      <w:tabs>
        <w:tab w:val="center" w:pos="4536"/>
        <w:tab w:val="right" w:pos="9072"/>
      </w:tabs>
      <w:spacing w:after="0" w:line="240" w:lineRule="auto"/>
    </w:pPr>
  </w:style>
  <w:style w:type="character" w:customStyle="1" w:styleId="En-tteCar">
    <w:name w:val="En-tête Car"/>
    <w:basedOn w:val="Policepardfaut"/>
    <w:link w:val="En-tte"/>
    <w:uiPriority w:val="99"/>
    <w:rsid w:val="00255941"/>
  </w:style>
  <w:style w:type="paragraph" w:styleId="Pieddepage">
    <w:name w:val="footer"/>
    <w:basedOn w:val="Normal"/>
    <w:link w:val="PieddepageCar"/>
    <w:uiPriority w:val="99"/>
    <w:unhideWhenUsed/>
    <w:rsid w:val="002559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5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398</TotalTime>
  <Pages>7</Pages>
  <Words>1706</Words>
  <Characters>9383</Characters>
  <Application>Microsoft Office Word</Application>
  <DocSecurity>0</DocSecurity>
  <Lines>78</Lines>
  <Paragraphs>22</Paragraphs>
  <ScaleCrop>false</ScaleCrop>
  <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ayoub Lemrachchaq</cp:lastModifiedBy>
  <cp:revision>11</cp:revision>
  <dcterms:created xsi:type="dcterms:W3CDTF">2025-03-14T03:01:00Z</dcterms:created>
  <dcterms:modified xsi:type="dcterms:W3CDTF">2025-05-03T03:50:00Z</dcterms:modified>
</cp:coreProperties>
</file>