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hizo entrar en el dormitorio con el pretexto de enseñarle un truco de barajas. 40Entonces lo tocó con tanta libertad que él sufrió una desilusión después del estremecimiento inicial, y experimentó m ás miedo que placer. Ella le pidió que esa noche fuera a buscarla. Él estuvo de acuerdo, por salir del paso, sabiendo que no seria capaz de ir. Pero esa noche, en la cama ardiente, comprendió que tenía que ir a buscarla aunque no fuera capaz. Se vistió a t ientas, oyendo en la oscuridad la reposada respiración de su hermano, la tos seca de su padre en el cuarto vecino, el asma de las gallinas en el patio, el zumbido de los mosquitos, el bombo de su corazón y el desmesurado bullicio del mundo que no había adv ertido hasta entonces, y salió a la calle dormido. Deseaba de todo corazón que la puerta estuviera atrancada, y no simplemente ajustada, como ella le había prometido. Pero estaba abierta. La empujó con la punta de los dedos y los goznes soltaron un quejido lúgubre y articulado que tuvo una resonancia helada en sus entrañas. Desde el instante en que entró, de medio lado y tratando de no hacer ruido, sintió el olor. Todavía estaba en la salita donde los tres hermanos de la mujer colgaban las hamacas en posici ones que él ignoraba y que no podía determinar en las tinieblas, así que le faltaba atravesarla a tientas, empujar la puerta del dormitorio y orientarse allí de tal modo que no fuera a equivocarse de cama. Lo consiguió. Tropezó con los hicos de las hamac as, que estaban más bajas de lo que él había supuesto, y un hombre que roncaba hasta entonces se revolvió en el sueño y dijo con una especie de desilusión: «Era miércoles.» Cuando empujó la puerta del 41dormitorio, no pudo impedir que raspara el desnivel del piso. De pronto, en la oscuridad absoluta, comprendió con una irremediable nostalgia que estaba completamente desorientado. En la estrecha habitación dormían la madre, otra hija con el marido y dos niños, y la mujer que tal vez no lo esperaba. Habría podido guiarse por el olor si el olor no hubiera estado en toda la casa, tan engañoso y al mismo tiempo tan definido como había estado siempre en su pellejo. Permaneció inmóvil un largo rato, preguntándose asombrado cómo había hecho para llegar a ese abismo de desamparo, cuando una mano con todos los dedos extendidos, que tanteaba en las tinieblas, le tropezó la cara. No se sorprendió, porque sin saberlo lo había estado esperando. Entonces se confió a aquella mano, y en un terrible estado de agotamiento se dejó llevar hasta un lugar sin formas donde le quitaron la ropa y lo zarandearon como un costal de papas y lo voltearon al derecho y al revés, en una oscuridad insondable en la que le sobraban los brazos, donde ya no olía más a mujer, sino a amoníaco, y d onde trataba de acordarse del rostro 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