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 la piedra filosofal, ni la liberación del soplo que hace vivir los metales, ni la facu ltad de convertir en oro las bisagras y cerraduras de la casa, sino lo que ahora había ocurrido: el regreso de Úrsula. Pero ella no compartía su alborozo. Le dio un beso convencional, como si no hubiera estado ausente más de una hora, y le dijo: -Asómate a la puerta. 55José Arcadio Buendía tardó mucho tiempo para restablecerse la perplejidad cuando salió a la calle y vio la muchedumbre. No eran gitanos. Eran hombres y mujeres como ellos, de cabellos lacios y piel parda, que hablaban su misma lengua y se lamentaban de los mismos dolores. Traían mulas cargadas de cosas de comer, carretas de bueyes con muebles y utensilios domésticos, puros y simples accesorios terrestres puestos en venta sin aspavientos por los mercachifles de la realidad cotidiana. Venían del otro lado de la ciénaga, a sólo dos días de viaje, donde había pueblos que recibían el correo todos los meses y conocían las máquinas del bienestar. Úrsula no había alcanzado a los gitanos, pero encontró la ruta que su marido no pudo descubrir en su fr ustrada búsqueda de los grandes inventos. 56C A P Í T U L O I I I El hijo de Pilar Ternera fue llevado a casa de sus abuelos a las dos semanas de nacido. Úrsula lo admitió de mala gana, vencida una vez más por la terquedad de su marido que no pudo tolerar la idea de que un retoño de su sangre quedara navegando a la deriv a, pero impuso la condición de que se ocultara al niño su verdadera identidad. Aunque recibió el nombre de José Arcadio, terminaron por llamarlo simplemente Arcadio para evitar confusiones. Había por aquella época tanta actividad en el pueblo y tantos traj ines en la casa, que el cuidado de los niños quedó relegado a un nivel secundario. Se los encomendaron a Visitación, una india guajira que llegó al pueblo con un hermano, huyendo de una peste de insomnio que flagelaba a su tribu desde hacía varios años. Am bos eran tan dóciles y serviciales que Úrsula se hizo cargo de ellos para que la ayudaran en los oficios domésticos. Fue así como Arcadio y Amaranta hablaron la lengua guajira antes que el castellano, y aprendieron a tomar caldo de lagartijas y a comer hue vos de arañas sin que Úrsula se diera cuenta, porque andaba demasiado ocupada en un prometedor negocio de animalitos de caramelo. Macondo estaba transformado. Las gentes que llegaron con Úrsula divulgaron la buena calidad de su suelo y su posición privileg iada con respecto a la ciénaga, de modo que la escueta aldea de otro tiempo se convirtió muy 57pronto en un pueblo activo, con tiendas y talleres de artesanía, y una ruta de comercio permanente por donde llegaran los primeros árabes de pantuflas y argollas e n las orejas, cambiando collares de vidrio por guacamayas. José Arcadio Buendía no tuvo un instante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