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pura investigación el arte de la platería. Se había estirado tanto, que en poco tiempo dejó de servirle la ropa abandonada por su hermano y empezó a usar la de su padre, pero fue necesario que Visitación les cosiera alforzas a las camisas y sisas a las pantalones, porque Aureliano no había sacada la corpulencia de las otras. La adolescencia le había quitada la dulzura de la voz y la había vuelta silencioso y definitivamente solitario, pero en cambio le había restitui do la expresión intensa que tuvo en los ajos al nacer. Estaba tan concentrado en sus experimentos de platería que apenas si abandonaba el laboratorio para comer. Preocupada por su ensimismamiento, José Arcadio Buendía le dio llaves de la casa y un poco de dinero, pensando que tal vez le hiciera falta una mujer. Pero Aureliano gastó el dinero en ácida muriático para preparar agua regia y embelleció las llaves con un baño de oro. Sus exageraciones eran apenas comparables a las de Arcadio y Amaranta, que ya h abían empezada a mudar los dientes y todavía andaban agarrados toda el día a las mantas de los indios, tercos en su decisión de no hablar el castellano, sino la lengua guajira. «No tienes de qué quejarte -le decía Úrsula a su marido -. Los hijos heredan las locuras de sus padres.» Y mientras 60se lamentaba de su mala suerte, convencida de que las extravagancias de sus hijos eran alga tan espantosa coma una cola de cerdo, Aureliano fijó en ella una mirada que la envolvió en un ámbito de incertidumbre. -Alguien va a venir -le dijo. Úrsula, como siempre que él expresaba un pronóstico, trató de desalentaría can su lógica casera. Era normal que alguien llegara. Decenas de forasteras pasaban a diaria por Macondo sin suscitar inquietudes ni anticipar anuncios secretos . Sin embargo, por encima de toda lógica, Aureliano estaba seguro de su presagio. -No sé quién será -insistió -, pero el que sea ya viene en camino. El domingo, en efecto, llegó Rebeca. No tenía más de once años. Había hecho el penoso viaje desde Manaure co n unos traficantes de pieles que recibieron el encargo de entregarla junto con una carta en la casa de José Arcadio Buendía, pero que no pudieron explicar con precisión quién era la persona que les había pedido el favor. Todo su equipaje estaba compuesto p or el baulito de la ropa un pequeño mecedor de madera can florecitas de calores pintadas a mano y un talego de lona que hacía un permanente ruido de clac clac clac, donde llevaba los huesos de sus padres. La 61carta dirigida a José Arcadio Buendía estaba esc rita en términos muy cariñosas por alguien que lo seguía queriendo mucho a pesar del tiempo y la distancia y que se sentía obligado por un elemental sentido humanitario a hacer la caridad de mandarle esa pobre huerfanita desamparada, que era prima de Úrsul a en segundo grado y por consiguiente parienta también de José Arcadio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