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 hacer sonar su campanita para que los enfermos supieran que estaba sano. No se les permitía comer ni beber nada durante su estancia, pues no había duda de que la enfermedad sólo sé transmitía por la boca, y todas las cosas de comer y de beber estaban contaminadas de insomnio. En esa forma se mantuvo la peste circunscrita al perímetro de la población. Tan eficaz fue la cuarentena, que llegó el día en que la situación de emerg encia se tuvo por cosa natural, y se organizó la vida de tal modo que el trabajo recobró su ritmo y nadie volvió a preocuparse por la inútil costumbre de dormir. Fue Aureliano quien concibió la fórmula que había de defenderlos durante varias meses de las e vasiones de la memoria. La descubrió por casualidad. Insomne experto, por haber sido uno de 70las primeros, había aprendido a la perfección el arte de la platería. Un día estaba buscando el pequeño yunque que utilizaba para laminar los metales, y no recordó su nombre. Su padre se lo dijo: «tas». Aureliano escribió el nombre en un papel que pegó con goma en la base del yunquecito: tas. Así estuvo seguro de no olvidarlo en el futuro. No se le ocurrió que fuera aquella la primera manifestación del olvido, porque el objeto tenía un nombre difícil de recordar. Pero pocos días después descubrió que tenía dificultades para recordar casi todas las cosas del laboratorio. Entonces las marcó con el nombre respectivo, de modo que le bastaba con leer la inscripción para id entificarlas. Cuando su padre le comunicó su alarma por haber olvidado hasta los hechos más impresionantes de su niñez, Aureliano le explicó su método, y José Arcadio Buendía lo puso en práctica en toda la casa y más tarde la impuso a todo el pueblo. Con u n hisopo entintado marcó cada cosa con su nombre: mesa, silla, reloj, puerta, pared, cama, cacerola. Fue al corral y marcó los animales y las plantas: vaca, chivo, puerca, gallina, yuca, malanga, guineo. Paca a poca, estudiando las infinitas posibilidades del olvido, se dio cuenta de que podía llegar un día en que se reconocieran las cosas por sus inscripciones, pero no se recordara su utilidad. Entonces fue más explícito. El letrero que colgó en la cerviz de la vaca era una muestra ejemplar de la forma en que los habitantes de Macondo estaban dispuestas a luchar contra el olvido: Ésta es la vaca, hay que ordeñarla todas las mañanas para que produzca leche y a la 71leche hay que herviría para mezclarla con el café y hacer café con leche. Así continuaron vivien do en una realidad escurridiza, momentáneamente capturada por las palabras, pero que había de fugarse sin remedio cuando olvidaran los valores de la letra escrita. En la entrada del camino de la ciénaga se había puesto un anuncio que decía Macondo y otro más grande en la calle central que decía Dios existe. En todas las casas se habían escrita claves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