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del resplandor del mediodía por un jardín de rasas, con un pasamanos para p oner macetas de helechos y tiestos de begonias. Dispuso ensanchar la cocina para construir das hornos, destruir el viejo granero donde Pilar Ternera le leyó el porvenir a José Arcadio, y construir otro das veces más grande para que nunca faltaran los alime ntos en la casa. Dispuso construir en el patio, a la sombra del castaño, un baño para las mujeres y otra para los hombres, y al fondo una caballeriza grande, un gallinero alambrado, un establo de ordeña y una pajarera abierta a los cuatro vientos para que se instalaran a su gusta los pájaros sin rumbo. Seguida por docenas de albañiles y carpinteros, como si hubiera contraído la fiebre alucinante de su esposa, Úrsula ordenaba la posición de la luz y la conducta del 82calor, y repartía el espacio sin el menor s entido de sus límites. La primitiva construcción de los fundadores se llenó de herramientas y materiales, de obreros agobiados por el sudar, que le pedían a todo el mundo el favor de no estorbar, sin pensar que eran ellos quienes estorbaban, exasperados po r el talego de huesas humanos que los perseguía por todas partes can su sorda cascabeleo. En aquella incomodidad, respirando cal viva y melaza de alquitrán, nadie entendió muy bien cómo fue surgiendo de las entrañas de la tierra no sólo la casa más grande que habría nunca en el pueblo, sino la más hospitalaria y fresca que hubo jamás en el ámbito de la ciénaga. José Arcadio Buendía, tratando de sorprender a la Divina Providencia en medio del cataclismo, fue quien menos lo entendió. La nueva casa estaba casi terminada cuando Úrsula lo sacó de su mundo quimérico para informarle que había orden de pintar la fachada de azul, y no de blanca como ellos querían. Le mostró la disposición oficial escrita en un papel. José Arcadio Buendía, sin comprender lo que decía su esposa, descifró la firma. -¿Quién es este tipo? -preguntó. -El corregidor -dijo Úrsula desconsolada -. Dicen que es una autoridad que mandó el gobierno. Don Apolinar Moscote, el corregidor, había llegado a Macondo sin hacer ruido. Se bajó en el Hotel de Jacob -instalado por uno de los primeras árabes que llegaron haciendo cambalache de chucherías por guacamayas - y 83al día siguiente alquiló un cuartito con puerta hacia la calle, a dos cuadras de la casa de los Buendía. Puso una mesa y una silla que les compró a Jacob, clavó en la pared un escudo de la república que había traído consigo, y pintó en la puerta el letrero: Co - rregidor. Su primera disposición fue ordenar que todas las casas se pintaran de azul para celebrar el aniversario de la independ encia nacional. José Arcadio Buendía, con la copia de la orden en la mano, lo encontró durmiendo la siesta en una hamaca que había colgada en el escueto despacho. «¿Usted escribió este papel?», le preguntó. Don Apolinar Moscote,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