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 la Compañía de las Indias, los manteles de Holanda y una rica variedad de lámparas y palmatorias, y floreros, paramentos y tapices. La casa importadora envió por su cuenta un experto italiana, Pietro Crespi, para que armara y afinara la pianola, instruyera a los compradores en su manejo y las enseñara a bailar la música de moda impresa en seis rollos de papel. Pietro Crespi era joven y rubio, el hombre más hermoso y mejor educada que se había visto en Macondo, ta n escrupuloso en el vestir que a pesar del calor sofocante trabajaba con la almilla 89brocada y el grueso saca de paño oscuro. Empapado en sudar, guardando una distancia reverente con los dueños de la casa, estuvo varias semanas encerrado en la sala, con una consagración similar a la de Aureliano en su taller de orfebre. Una mañana, sin abrir la puerta, sin convocar a ningún testigo del milagro, colocó el primer rollo en la pianola, y el martilleo atormentador y el estrépito constante de los listones de mader a cesaron en un silencio de asombro, ante el orden y la limpieza de la música. Todos se precipitaron a la sala. José Arcadio Buendía pareció fulminado no por la belleza de la melodía, sino par el tecleo autónomo de la pianola, e instaló en la sala la cámar a de Melquíades con la esperanza de obtener el daguerrotipo del ejecutante invisible. Ese día el italiano almorzó con ellos. Rebeca y Amaranta, sirviendo la mesa, se intimidaron con la fluidez con que manejaba los cubiertos aquel hombre angélico de manos p álidas y sin anillos. En la sala de estar, contigua a la sala de visita, Pietro Crespi las enseñó a bailar. Les indicaba los pasos sin tocarlas, marcando el compás con un metrónomo, baja la amable vigilancia de Úrsula, que no abandonó la sala un solo insta nte mientras sus hijas recibían las lecciones. Pietro Crespi llevaba en esos días unos pantalones especiales, muy flexibles y ajustados, y unas zapatillas de baile. «No tienes por qué preocuparte tanto -le decía José Arcadio Buendía a su mujer -. Este hombr e es marica.» Pero ella no desistió de la vigilancia mientras no terminó el aprendizaje y el italiano se marchó de Macondo. Entonces empezó 90la organización de la fiesta. Úrsula hizo una lista severa de los invitados, en la cual los únicos escogidos fueron los descendientes de los fundadores, salvo la familia de Pilar Ternera, que ya había tenido otros dos hijos de padres desconocidos. Era en realidad una selección de clase, sólo que determinada por sentimientos de amistad, pues los favorecidos no sólo eran los más antiguos allegados a la casa de José Arcadio Buendía desde antes de emprender el éxodo que culminó con la fundación de Macondo, sino que sus hijos y nietos eran los compañeros habituales de Aureliano y Arcadio desde la infancia, y sus hijas eran la s únicas que visitaban la casa para bordar con Rebeca y Amaranta. Don Apolinar Moscote, 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