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inventarío. De tanto mostrarlo, terminó frente a su hijo mayor, que en los últimos tiempos apenas se asomaba por el laboratorio. Puso frente a sus ojos el mazacote seco y amarillento, y le preguntó: «¿Qué te parece?» José Arcadio, sinceramente, contestó: -Mierda de perro. Su padre le dio con el revés de la mano un violento golpe en la boca que le hizo saltar la sangre y las lágrimas. Esa noche Pilar Ternera le puso compresas de árnica en la hinchazón , 44adivinando el frasco y los algodones en la oscuridad, y le hizo todo lo que quiso sin que él se molestara, para amarlo sin lastimarlo Lograron tal estado de intimidad que un momento después, sin darse cuenta, estaban hablando en murmullos. -Quiero estar solo contigo -decía él -. Un día de estos le cuento todo a todo el mundo y se acaban los escondrijos. Ella no trató de apaciguarlo. -Sería muy bueno -dijo-. Si estamos solos, dejamos la lámpara encendida para vernos bien, y yo puedo gritar todo lo que quiera sin que nadie tenga que meterse y tú me dices en la oreja todas las porquerías que se te ocurran. Esta conversación, el rencor mordiente que sentía contra su padre, y la inminente posibilidad del amor desaforado, le inspiraron una serena valentía. De un modo espontáneo, sin ninguna preparación, le contó todo a su hermano. Al principio el pequeño Aureliano sólo comprendía el riesgo, la inmensa posibilidad de peligro que implicaban las aventuras de su hermano, pero no lograba concebir la fascinación d el objetivo. Poco a poco se fue contaminando de ansiedad. Se hacía contar las minuciosas 45peripecias, se identificaba con el sufrimiento y el gozo del hermano, se sentía asustado y feliz. Lo esperaba despierto hasta el amanecer, en la cama solitaria que par ecía tener una estera de brasas, y seguían hablando sin sueño hasta la hora de levantarse, de modo que muy pronto padecieron ambos la misma somnolencia, sintieron el mismo desprecio por la alquimia y la sabiduría de su padre, y se refugiaron en la soledad. «Estos niños andan como zurumbáticos -decía Úrsula -. Deben tener lombrices.» Les preparó una repugnante pócima de paico machacado, que ambos bebieron con imprevisto estoicismo, y se sentaron al mismo tiempo en sus bacinillas once veces en un solo día, y expulsaron unos parásitos rosados que mostraron a todos con gran júbilo, porque les permitieron desorientar a Úrsula en cuanto al origen de sus distraimientos y languideces. Aureliano no sólo podía entonces entender, sino que podía vivir como cosa propia las experiencias de su hermano, porque en una ocasión en que éste explicaba con muchos pormenores el mecanismo del amor, lo interrumpió para preguntarle: «¿Qué se siente?» José Arcadio le dio una respuesta inmediata: -Es como un temblor de tierra. Un jueves de enero, a las dos de la madrugada, nació Amaranta. Antes de que nadie entrara en el cuarto, Úrsula la examinó minuciosamente. Era liviana y acuosa como una lagartija, pero 46todas sus partes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