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 manos de una mujer que se ofreció para amamantaría, y se perdió por senderos invisibles en pos de Úrsula. Aureliano los acompañó. Unos pescadores indígenas, cuya lengua desconocían, les indicaron p or señas al amanecer que no habían visto pasar a nadie. Al cabo de tres días de búsqueda inútil, regresaron a la aldea. Durante varias semanas, José Arcadio Buendía se dejó vencer por la consternación. Se ocupaba como una madre de la pequeña Amaranta. L a bañaba y cambiaba de ropa, la llevaba a ser amamantada cuatro veces al día y hasta le cantaba en la noche las canciones que Úrsula nunca supo cantar. En cierta ocasión, Pilar Ternera se ofreció para hacer los oficios de la casa mientras regresaba Úrsula. Aureliano, cuya misteriosa intuición se había sensibilizado en la desdicha, 53experimentó un fulgor de clarividencia al verla entrar. Entonces supo que de algún modo inexplicable ella tenía la culpa de la fuga de su hermano y la consiguiente desaparición de su madre, y la acosó de tal modo, con una callada e implacable hostilidad, que la mujer no volvió a la casa. El tiempo puso las cosas en su puesto. José Arcadio Buendía y su hijo no supieron en qué momento estaban otra vez en el laboratorio, sacudiendo el polvo, prendiendo fuego al atanor, entregados una vez más a la paciente manipulación de la materia dormida desde hacía varios meses en su cama de estiércol. Hasta Amaranta, acostada en una canastilla de mimbre, observaba con curiosidad la absor bente labor de su padre y su hermano en el cuartito enrarecido por los vapores del mercurio. En cierta ocasión, meses después de la partida de Úrsula, em - pezaron a suceder cosas extrañas. Un frasco vacío que durante mucho tiempo estuvo olvidado en un arma rio se hizo tan pesado que fue imposible moverlo. Una cazuela de agua colocada en la mesa de trabajo hirvió sin fuego durante media hora hasta evaporarse por completo. José Arcadio Buendía y su hijo observaban aquellos fenómenos con asustado alborozo, sin lograr explicárselos, 54pero interpretándolos como anuncios de la materia. Un día la canastilla de Amaranta empezó a moverse con un impulso propio y dio una vuelta completa en el cuarto, ante la consternación de Aureliano, que se apresuró a detenerla. Pero s u padre no se alteró. Puso la canastilla en su puesto y la amarró a la pata de una mesa, convencido de que el acontecimiento esperado era inminente. Fue en esa ocasión cuando Aureliano le oyó decir: -Si no temes a Dios, témele a los metales. De pronto, ca si cinco meses después de su desaparición, volvió Úrsula. Llegó exaltada, rejuvenecida, con ropas nuevas de un estilo desconocido en la aldea. José Arcadio Buendía apenas si pudo resistir el impacto. «¡Era esto -gritaba -. Yo sabia que iba a ocurrir.» Y lo creía de veras, porque en sus prolongados encierros, mientras manipulaba la materia, rogaba en el fondo de su corazón que el prodigio esperado no fuera el hallazgo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