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para memorizar los objetas y los sentimientos. Pero el sistema exigía tanta vigilancia y tanta fortaleza moral, que muchos sucumbieron al hechizo de una realidad imaginaria, inventada por ellos mismos, que les resultaba menos práctica pero más reconfortante. Pilar Ternera fue quien más contribuyó a popularizar esa mistificación, cuando concibió el artificio de leer el pasado en las barajas como antes había leído el futuro. Mediante ese recurso, los insomnes empezaron a vivir en un mundo construido por las alternativas inciertas de los naipes, donde el padre se recordaba apenas como el hombre moreno que había llegada a principios de abril y la madre se recor daba apenas como la mujer trigueña que usaba un anillo de oro en la mano izquierda, y donde una fecha de nacimiento quedaba reducida al último martes en que cantó la alondra en el 72laurel. Derrotado por aquellas prácticas de consolación, José Arcadio Buendí a decidió entonces construir la máquina de la memoria que una vez había deseado para acordarse de los maravillosos inventos de los gitanos. El artefacto se fundaba en la posibilidad de repasar todas las mañanas, y desde el principio hasta el fin, la totalidad de los conocimientos adquiridos en la vida. Lo imaginaba como un diccionario giratorio que un individuo situada en el eje pudiera operar mediante una manivela, de modo que en pocas horas pasaran frente a sus ojos las naciones más necesari as para vivir. Había logrado escribir cerca de catorce mil fichas, cuando apareció par el camino de la ciénaga un anciano estrafalario con la campanita triste de los durmientes, cargando una maleta ventruda amarrada can cuerdas y un carrito cubierto de tra pos negros. Fue directamente a la casa de Jasé Arcadio Buendía. Visitación no lo conoció al abrirle la puerta, y pensó que llevaba el propósito de vender algo, ignorante de que nada podía venderse en un pueblo que se hundía sin remedio en el tremedal del olvido. Era un hombre decrépito. Aunque su voz estaba también cuarteada par la incertidumbre y sus manas parecían dudar de la existencia de las cosas, era evidente que venían del mundo donde 73todavía los hombres podían dormir y recordar. José Arcadio Buendía lo encontró sentado en la sala, abanicándose con un remendado sombrero negra, mientras leía can atención compasiva los letreros pegados en las paredes. Lo saludó con amplias muestras de afecto, temiendo haberla conocido en otro tiempo y ahora no recordarlo. Pero el visitante advirtió su falsedad. Se sintió olvidado, no con el olvido remediable del corazón, sino con otro olvido más cruel e irrevocable que él conocía muy bien, porque era el olvido de la muerte. Entonces comprendió. Abrió la male ta atiborrada de objetos indescifrables, y de entre ellos sacó un maletín con muchos frascos. Le dio a beber a José Arcadio Buendía una sustancia de color apacible, y la luz se hizo en su memoria. Los ojos se le humedecieron de llanto, antes de verse a sí mismo en una sala absurda donde los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