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ECC2" w14:textId="77777777" w:rsidR="00434867" w:rsidRDefault="00434867" w:rsidP="00434867">
      <w:r>
        <w:t>\subsubsection{ Descriptif de diagramme : chargement de configuration}</w:t>
      </w:r>
    </w:p>
    <w:p w14:paraId="2A090F9E" w14:textId="0F878F25" w:rsidR="00DD23E9" w:rsidRDefault="00434867" w:rsidP="00434867">
      <w:r>
        <w:t>Chaque fois qu'un utilisateur souhaite utiliser notre connecteur via les interfaces de Payway, il doit se connecter à Payway en utilisant un processus d'authentification spécifique. Une fois l'authentification vérifiée, l'utilisateur peut configurer les hôtes qu'il souhaite surveiller, puis recevoir une confirmation que les paramètres sont correctement configurés. Ensuite, Payway charge la configuration dans le connecteur, qui la stocke  dans les systèmes de surveillance (Nagios,Zabbix).</w:t>
      </w:r>
    </w:p>
    <w:sectPr w:rsidR="00DD2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89"/>
    <w:rsid w:val="00434867"/>
    <w:rsid w:val="00A84089"/>
    <w:rsid w:val="00DD23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DE5F5-DBF1-449D-8C14-DCEF0963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ASSARI AYOUB</dc:creator>
  <cp:keywords/>
  <dc:description/>
  <cp:lastModifiedBy>EL ASSARI AYOUB</cp:lastModifiedBy>
  <cp:revision>2</cp:revision>
  <dcterms:created xsi:type="dcterms:W3CDTF">2023-07-07T11:53:00Z</dcterms:created>
  <dcterms:modified xsi:type="dcterms:W3CDTF">2023-07-07T11:53:00Z</dcterms:modified>
</cp:coreProperties>
</file>