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dd927hrbhqs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Projectplan – Groep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Projectnaam:</w:t>
      </w:r>
      <w:r w:rsidDel="00000000" w:rsidR="00000000" w:rsidRPr="00000000">
        <w:rPr>
          <w:rtl w:val="0"/>
        </w:rPr>
        <w:t xml:space="preserve"> Migratie Microsoft Access naar ASP.NET Core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Groep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Hoofddoel:</w:t>
        <w:br w:type="textWrapping"/>
      </w:r>
      <w:r w:rsidDel="00000000" w:rsidR="00000000" w:rsidRPr="00000000">
        <w:rPr>
          <w:rtl w:val="0"/>
        </w:rPr>
        <w:t xml:space="preserve">Het hoofddoel van dit project is het converteren van de bestaande Microsoft Access-applicatie naar een ASP.NET Core Webapplicatie en de bestaande database omzetten van Access naar MySQL.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/>
      </w:pPr>
      <w:bookmarkStart w:colFirst="0" w:colLast="0" w:name="_hpc3gez0n6ug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Projectbeschrijving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Het huidige systeem draait op Microsoft Access en ondersteunt alle klant- en bedrijfsgegevens. Het doel is dit systeem om te zetten naar een moderne, webgebaseerde applicatie met ASP.NET Core als framework en MySQL als database. Dit biedt betere schaalbaarheid, onderhoudbaarheid en online toegankelijkheid.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 / Stakeholder: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opdrachtgever van dit project is </w:t>
      </w:r>
      <w:r w:rsidDel="00000000" w:rsidR="00000000" w:rsidRPr="00000000">
        <w:rPr>
          <w:b w:val="1"/>
          <w:rtl w:val="0"/>
        </w:rPr>
        <w:t xml:space="preserve">Atos</w:t>
      </w:r>
      <w:r w:rsidDel="00000000" w:rsidR="00000000" w:rsidRPr="00000000">
        <w:rPr>
          <w:rtl w:val="0"/>
        </w:rPr>
        <w:t xml:space="preserve">, een wereldwijde leider in digitale transformatie, cloudoplossingen en IT-diensten. Atos verwacht een werkende webapplicatie die de bestaande Microsoft Access-applicatie vervangt, inclusief een gemigreerde database en duidelijke documentatie.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Stappen: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 van de huidige Access-applicatie en database.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Migratie van de database: eerst met één klant, daarna met 30.000 klanten.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Implementatie van de Webapplicatie in ASP.NET Core.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Testen van functionaliteiten en database-integriteit.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Oplevering en documentatie van de nieuwe Webapplicatie.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mwx0xj4maeo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53stcm6ewe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Projectscope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Inclusief: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Migratie van database naar MySQL.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Migratie van applicatielogica naar ASP.NET Core Webapplicatie.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Testen met zowel één klant als de volledige database.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Basis gebruikersinterface zoals in de originele Access-applicatie.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Exclusief: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Toevoegen van nieuwe features buiten de functionaliteiten van de huidige Access-applicatie.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scm2v4dznc4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Teamrollen en verantwoordelijkheden</w:t>
      </w:r>
    </w:p>
    <w:tbl>
      <w:tblPr>
        <w:tblStyle w:val="Table1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2345"/>
        <w:gridCol w:w="4010"/>
        <w:tblGridChange w:id="0">
          <w:tblGrid>
            <w:gridCol w:w="1055"/>
            <w:gridCol w:w="2345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Teamlid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Verantwoordelijkheid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Lid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Projectleider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Overzicht, planning en coördinatie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Lid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Backend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Database migratie, API, serverlogica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Lid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Frontend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Webinterface, UX/UI</w:t>
            </w:r>
          </w:p>
        </w:tc>
      </w:tr>
      <w:tr>
        <w:trPr>
          <w:cantSplit w:val="0"/>
          <w:trHeight w:val="98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Lid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commentRangeStart w:id="0"/>
            <w:commentRangeStart w:id="1"/>
            <w:r w:rsidDel="00000000" w:rsidR="00000000" w:rsidRPr="00000000">
              <w:rPr>
                <w:rtl w:val="0"/>
              </w:rPr>
              <w:t xml:space="preserve">Tester / Documentatie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Testen en documenteren van het proces</w:t>
            </w:r>
          </w:p>
        </w:tc>
      </w:tr>
      <w:tr>
        <w:trPr>
          <w:cantSplit w:val="0"/>
          <w:trHeight w:val="98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Lid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g4coyzgndo3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u3wkzrkb4pq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 Technische specificaties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ASP.NET Core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MySQL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Razor Pages / MVC of Blazor (af te stemmen met team)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Development Tools:</w:t>
      </w:r>
      <w:r w:rsidDel="00000000" w:rsidR="00000000" w:rsidRPr="00000000">
        <w:rPr>
          <w:rtl w:val="0"/>
        </w:rPr>
        <w:t xml:space="preserve"> Visual Studio, GitHub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pz2cu3nm6nk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5. Tijdlijn &amp; planning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Elke 3 weken komt de stakeholder langs op school om een meeting te doen en onze voortgang te bekijken.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1: Projectplan opstellen, taakverdeling en e.v.t. vroege schets van functional requirements opstellen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2: Analyse Document opstellen met de requirements van de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o0cqiw45yiw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6. Risico’s en mitigatie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1155"/>
        <w:gridCol w:w="1125"/>
        <w:gridCol w:w="3690"/>
        <w:tblGridChange w:id="0">
          <w:tblGrid>
            <w:gridCol w:w="3045"/>
            <w:gridCol w:w="1155"/>
            <w:gridCol w:w="1125"/>
            <w:gridCol w:w="3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Problemen bij migratie van 30.000 klanten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Hoog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Hoog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Eerst testen met één klant, back-up van database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Onervarenheid met ASP.NET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Tutorials volgen, teamleden koppelen aan taken volgens expertise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Integratiefouten tussen frontend en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Stapsgewijze integratie en testen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cds80e3aekl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7. Conclusie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 projectplan biedt een duidelijk overzicht van doel, scope, verantwoordelijkheden, planning en risico’s. Door stapsgewijze migratie en testen minimaliseren we risico’s en zorgen we voor een stabiele, functionele </w:t>
      </w:r>
      <w:r w:rsidDel="00000000" w:rsidR="00000000" w:rsidRPr="00000000">
        <w:rPr>
          <w:rtl w:val="0"/>
        </w:rPr>
        <w:t xml:space="preserve">Webapplicatie.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onymous" w:id="0" w:date="2025-09-24T12:01:44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ik zou best wel unit testen op willen zettren</w:t>
      </w:r>
    </w:p>
  </w:comment>
  <w:comment w:author="Ivan Bogdanovic" w:id="1" w:date="2025-09-24T12:01:55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comments" Target="comments.xml"/><Relationship Id="rId1" Type="http://schemas.openxmlformats.org/officeDocument/2006/relationships/theme" Target="theme/theme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4" Type="http://schemas.openxmlformats.org/officeDocument/2006/relationships/fontTable" Target="fontTable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A2872D5154074A99E8208017E3C539" ma:contentTypeVersion="3" ma:contentTypeDescription="Create a new document." ma:contentTypeScope="" ma:versionID="c58c6b1755475f76d6835f1ecf437729">
  <xsd:schema xmlns:xsd="http://www.w3.org/2001/XMLSchema" xmlns:xs="http://www.w3.org/2001/XMLSchema" xmlns:p="http://schemas.microsoft.com/office/2006/metadata/properties" xmlns:ns2="74f4791d-c89d-4a2d-9747-27a6cb7a19b4" targetNamespace="http://schemas.microsoft.com/office/2006/metadata/properties" ma:root="true" ma:fieldsID="cd9bb4842a9a6032ec72647574d71f2d" ns2:_="">
    <xsd:import namespace="74f4791d-c89d-4a2d-9747-27a6cb7a1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f4791d-c89d-4a2d-9747-27a6cb7a1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32EBC5-7596-4CB4-9033-F240444FBBF0}"/>
</file>

<file path=customXml/itemProps2.xml><?xml version="1.0" encoding="utf-8"?>
<ds:datastoreItem xmlns:ds="http://schemas.openxmlformats.org/officeDocument/2006/customXml" ds:itemID="{1D28FC7F-8EC8-41F0-98D1-19660F4925FB}"/>
</file>

<file path=customXml/itemProps3.xml><?xml version="1.0" encoding="utf-8"?>
<ds:datastoreItem xmlns:ds="http://schemas.openxmlformats.org/officeDocument/2006/customXml" ds:itemID="{23958643-CABA-43DE-9864-86801556DFC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0x0101001BA2872D5154074A99E8208017E3C539</vt:lpwstr>
  </property>
</Properties>
</file>