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61DC" w14:textId="77777777" w:rsidR="00D96654" w:rsidRPr="00491E1F" w:rsidRDefault="00D96654" w:rsidP="00D96654">
      <w:pPr>
        <w:pStyle w:val="Kop2"/>
        <w:rPr>
          <w:rFonts w:eastAsia="Times New Roman"/>
          <w:lang w:val="en-US" w:eastAsia="nl-NL"/>
        </w:rPr>
      </w:pPr>
      <w:r>
        <w:rPr>
          <w:rFonts w:eastAsia="Times New Roman"/>
          <w:lang w:val="en-US" w:eastAsia="nl-NL"/>
        </w:rPr>
        <w:t>3</w:t>
      </w:r>
      <w:r w:rsidRPr="00491E1F">
        <w:rPr>
          <w:rFonts w:eastAsia="Times New Roman"/>
          <w:lang w:val="en-US" w:eastAsia="nl-NL"/>
        </w:rPr>
        <w:t>. Assumptions and Risks</w:t>
      </w:r>
    </w:p>
    <w:p w14:paraId="6856EAB8" w14:textId="77777777" w:rsidR="00D96654" w:rsidRPr="00491E1F" w:rsidRDefault="00D96654" w:rsidP="00D96654">
      <w:pPr>
        <w:pStyle w:val="Kop3"/>
        <w:rPr>
          <w:rFonts w:eastAsia="Times New Roman"/>
          <w:lang w:val="en-US" w:eastAsia="nl-NL"/>
        </w:rPr>
      </w:pPr>
      <w:r>
        <w:rPr>
          <w:rFonts w:eastAsia="Times New Roman"/>
          <w:lang w:val="en-US" w:eastAsia="nl-NL"/>
        </w:rPr>
        <w:t>3</w:t>
      </w:r>
      <w:r w:rsidRPr="00491E1F">
        <w:rPr>
          <w:rFonts w:eastAsia="Times New Roman"/>
          <w:lang w:val="en-US" w:eastAsia="nl-NL"/>
        </w:rPr>
        <w:t>.1 Data related risks</w:t>
      </w:r>
    </w:p>
    <w:p w14:paraId="69777EB7"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Partial Disclosure</w:t>
      </w:r>
      <w:r w:rsidRPr="00491E1F">
        <w:rPr>
          <w:rFonts w:eastAsia="Times New Roman" w:cstheme="minorHAnsi"/>
          <w:kern w:val="0"/>
          <w:sz w:val="24"/>
          <w:szCs w:val="24"/>
          <w:lang w:val="en-US" w:eastAsia="nl-NL"/>
          <w14:ligatures w14:val="none"/>
        </w:rPr>
        <w:br/>
        <w:t>Companies are not required to disclose all internal financial information.</w:t>
      </w:r>
    </w:p>
    <w:p w14:paraId="28452592"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Formatting / Creative Accounting</w:t>
      </w:r>
      <w:r w:rsidRPr="00491E1F">
        <w:rPr>
          <w:rFonts w:eastAsia="Times New Roman" w:cstheme="minorHAnsi"/>
          <w:kern w:val="0"/>
          <w:sz w:val="24"/>
          <w:szCs w:val="24"/>
          <w:lang w:val="en-US" w:eastAsia="nl-NL"/>
          <w14:ligatures w14:val="none"/>
        </w:rPr>
        <w:br/>
        <w:t xml:space="preserve">Companies may present financial information in ways that make their performance appear more favorable. Also there can be big differences in the way companies publish filings. Since the model has to learn price or overvalued/undervalued based on financial data. </w:t>
      </w:r>
    </w:p>
    <w:p w14:paraId="7FBF2BE0"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Fraud Risk</w:t>
      </w:r>
      <w:r w:rsidRPr="00491E1F">
        <w:rPr>
          <w:rFonts w:eastAsia="Times New Roman" w:cstheme="minorHAnsi"/>
          <w:kern w:val="0"/>
          <w:sz w:val="24"/>
          <w:szCs w:val="24"/>
          <w:lang w:val="en-US" w:eastAsia="nl-NL"/>
          <w14:ligatures w14:val="none"/>
        </w:rPr>
        <w:br/>
        <w:t>There are historical cases of companies manipulating financial reports to inflate earnings.</w:t>
      </w:r>
    </w:p>
    <w:p w14:paraId="64032869" w14:textId="77777777" w:rsidR="00D96654"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Despite these challenges, the advantage of this domain is that data availability is very high, since public companies must regularly publish financial reports.</w:t>
      </w:r>
    </w:p>
    <w:p w14:paraId="68321DAF"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Also these risks are partially limited by an incentive called the </w:t>
      </w:r>
      <w:hyperlink r:id="rId4" w:history="1">
        <w:r w:rsidRPr="005E5ABF">
          <w:rPr>
            <w:rStyle w:val="Hyperlink"/>
            <w:rFonts w:eastAsia="Times New Roman" w:cstheme="minorHAnsi"/>
            <w:kern w:val="0"/>
            <w:sz w:val="24"/>
            <w:szCs w:val="24"/>
            <w:lang w:val="en-US" w:eastAsia="nl-NL"/>
            <w14:ligatures w14:val="none"/>
          </w:rPr>
          <w:t>US GAAP</w:t>
        </w:r>
      </w:hyperlink>
      <w:r>
        <w:rPr>
          <w:rFonts w:eastAsia="Times New Roman" w:cstheme="minorHAnsi"/>
          <w:kern w:val="0"/>
          <w:sz w:val="24"/>
          <w:szCs w:val="24"/>
          <w:lang w:val="en-US" w:eastAsia="nl-NL"/>
          <w14:ligatures w14:val="none"/>
        </w:rPr>
        <w:t xml:space="preserve"> framework enforced by the </w:t>
      </w:r>
      <w:hyperlink r:id="rId5" w:history="1">
        <w:r w:rsidRPr="001304D1">
          <w:rPr>
            <w:rStyle w:val="Hyperlink"/>
            <w:rFonts w:eastAsia="Times New Roman" w:cstheme="minorHAnsi"/>
            <w:kern w:val="0"/>
            <w:sz w:val="24"/>
            <w:szCs w:val="24"/>
            <w:lang w:val="en-US" w:eastAsia="nl-NL"/>
            <w14:ligatures w14:val="none"/>
          </w:rPr>
          <w:t>SEC</w:t>
        </w:r>
      </w:hyperlink>
      <w:r>
        <w:rPr>
          <w:rFonts w:eastAsia="Times New Roman" w:cstheme="minorHAnsi"/>
          <w:kern w:val="0"/>
          <w:sz w:val="24"/>
          <w:szCs w:val="24"/>
          <w:lang w:val="en-US" w:eastAsia="nl-NL"/>
          <w14:ligatures w14:val="none"/>
        </w:rPr>
        <w:t>, this framework requires all US publicly traded companies to adhere to standardized regulated accounting principles. However this framework isn’t water tight and loopholes are still regularly found by companies, it can also never prevent companies committing plain fraud.</w:t>
      </w:r>
    </w:p>
    <w:p w14:paraId="65A99EBC" w14:textId="77777777" w:rsidR="00D96654" w:rsidRPr="00E77CCE" w:rsidRDefault="00D96654" w:rsidP="00D96654">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504B8E9">
          <v:rect id="_x0000_i1025" style="width:0;height:1.5pt" o:hralign="center" o:hrstd="t" o:hr="t" fillcolor="#a0a0a0" stroked="f"/>
        </w:pict>
      </w:r>
    </w:p>
    <w:p w14:paraId="373B7C2C" w14:textId="77777777" w:rsidR="00D96654" w:rsidRPr="00491E1F" w:rsidRDefault="00D96654" w:rsidP="00D96654">
      <w:pPr>
        <w:pStyle w:val="Kop3"/>
        <w:rPr>
          <w:rFonts w:eastAsia="Times New Roman"/>
          <w:lang w:val="en-US" w:eastAsia="nl-NL"/>
        </w:rPr>
      </w:pPr>
      <w:r>
        <w:rPr>
          <w:rFonts w:eastAsia="Times New Roman"/>
          <w:lang w:val="en-US" w:eastAsia="nl-NL"/>
        </w:rPr>
        <w:t>3</w:t>
      </w:r>
      <w:r w:rsidRPr="00491E1F">
        <w:rPr>
          <w:rFonts w:eastAsia="Times New Roman"/>
          <w:lang w:val="en-US" w:eastAsia="nl-NL"/>
        </w:rPr>
        <w:t>.2 Model related risks</w:t>
      </w:r>
    </w:p>
    <w:p w14:paraId="001770B7"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Cautious Model</w:t>
      </w:r>
      <w:r w:rsidRPr="00491E1F">
        <w:rPr>
          <w:rFonts w:eastAsia="Times New Roman" w:cstheme="minorHAnsi"/>
          <w:kern w:val="0"/>
          <w:sz w:val="24"/>
          <w:szCs w:val="24"/>
          <w:lang w:val="en-US" w:eastAsia="nl-NL"/>
          <w14:ligatures w14:val="none"/>
        </w:rPr>
        <w:br/>
        <w:t>If the model is made to cautious of classifying a company as undervalued. It might filter out potential undervalued opportunities for analyst.</w:t>
      </w:r>
    </w:p>
    <w:p w14:paraId="1E4BCFF5"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 xml:space="preserve">Wrong </w:t>
      </w:r>
      <w:r w:rsidRPr="00491E1F">
        <w:rPr>
          <w:rFonts w:eastAsia="Times New Roman" w:cstheme="minorHAnsi"/>
          <w:b/>
          <w:bCs/>
          <w:kern w:val="0"/>
          <w:sz w:val="24"/>
          <w:szCs w:val="24"/>
          <w:lang w:val="en-US" w:eastAsia="nl-NL"/>
          <w14:ligatures w14:val="none"/>
        </w:rPr>
        <w:t>predictions</w:t>
      </w:r>
      <w:r w:rsidRPr="00491E1F">
        <w:rPr>
          <w:rFonts w:eastAsia="Times New Roman" w:cstheme="minorHAnsi"/>
          <w:kern w:val="0"/>
          <w:sz w:val="24"/>
          <w:szCs w:val="24"/>
          <w:lang w:val="en-US" w:eastAsia="nl-NL"/>
          <w14:ligatures w14:val="none"/>
        </w:rPr>
        <w:br/>
        <w:t>If the model wrongly predicts the stock price. Analyst might wrongly identify stocks as buying opportunities potentially causing huge losses.</w:t>
      </w:r>
    </w:p>
    <w:p w14:paraId="5D75BBAD"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Different factors</w:t>
      </w:r>
      <w:r w:rsidRPr="00491E1F">
        <w:rPr>
          <w:rFonts w:eastAsia="Times New Roman" w:cstheme="minorHAnsi"/>
          <w:kern w:val="0"/>
          <w:sz w:val="24"/>
          <w:szCs w:val="24"/>
          <w:lang w:val="en-US" w:eastAsia="nl-NL"/>
          <w14:ligatures w14:val="none"/>
        </w:rPr>
        <w:br/>
        <w:t>A companies numbers in filings can heavily change due to different factors, macro economic events, management changes, market sentiment, etc. So past numbers may not be indicative of future results. Partly because there are just so many factors able to influence the numbers.</w:t>
      </w:r>
    </w:p>
    <w:p w14:paraId="08ADC2E1" w14:textId="77777777" w:rsidR="00D96654" w:rsidRPr="00491E1F" w:rsidRDefault="00D96654" w:rsidP="00D96654">
      <w:pPr>
        <w:spacing w:after="0" w:line="240" w:lineRule="auto"/>
        <w:rPr>
          <w:rFonts w:eastAsia="Times New Roman" w:cstheme="minorHAnsi"/>
          <w:b/>
          <w:kern w:val="0"/>
          <w:sz w:val="24"/>
          <w:szCs w:val="24"/>
          <w:lang w:val="en-US" w:eastAsia="nl-NL"/>
          <w14:ligatures w14:val="none"/>
        </w:rPr>
      </w:pPr>
      <w:r w:rsidRPr="00491E1F">
        <w:rPr>
          <w:rFonts w:eastAsia="Times New Roman" w:cstheme="minorHAnsi"/>
          <w:b/>
          <w:kern w:val="0"/>
          <w:sz w:val="24"/>
          <w:szCs w:val="24"/>
          <w:lang w:val="en-US" w:eastAsia="nl-NL"/>
          <w14:ligatures w14:val="none"/>
        </w:rPr>
        <w:t>Overfitting</w:t>
      </w:r>
    </w:p>
    <w:p w14:paraId="0D19DBDA" w14:textId="77777777" w:rsidR="00D96654" w:rsidRDefault="00D96654" w:rsidP="00D96654">
      <w:pPr>
        <w:spacing w:after="0"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One of the risks in building and training the model is overfitting. Since we want to predict stock prices and classify for under and overvalued. </w:t>
      </w:r>
    </w:p>
    <w:p w14:paraId="3413F0D2" w14:textId="77777777" w:rsidR="00D96654" w:rsidRDefault="00D96654" w:rsidP="00D96654">
      <w:pPr>
        <w:spacing w:after="0" w:line="240" w:lineRule="auto"/>
        <w:rPr>
          <w:rFonts w:eastAsia="Times New Roman" w:cstheme="minorHAnsi"/>
          <w:kern w:val="0"/>
          <w:sz w:val="24"/>
          <w:szCs w:val="24"/>
          <w:lang w:val="en-US" w:eastAsia="nl-NL"/>
          <w14:ligatures w14:val="none"/>
        </w:rPr>
      </w:pPr>
    </w:p>
    <w:p w14:paraId="7C0A6BB9" w14:textId="77777777" w:rsidR="00D96654" w:rsidRDefault="00D96654" w:rsidP="00D96654">
      <w:pPr>
        <w:spacing w:after="0" w:line="240" w:lineRule="auto"/>
        <w:rPr>
          <w:rFonts w:eastAsia="Times New Roman" w:cstheme="minorHAnsi"/>
          <w:kern w:val="0"/>
          <w:sz w:val="24"/>
          <w:szCs w:val="24"/>
          <w:lang w:val="en-US" w:eastAsia="nl-NL"/>
          <w14:ligatures w14:val="none"/>
        </w:rPr>
      </w:pPr>
    </w:p>
    <w:p w14:paraId="36D38454" w14:textId="77777777" w:rsidR="00D96654" w:rsidRDefault="00D96654" w:rsidP="00D96654">
      <w:pPr>
        <w:spacing w:after="0" w:line="240" w:lineRule="auto"/>
        <w:rPr>
          <w:rFonts w:eastAsia="Times New Roman" w:cstheme="minorHAnsi"/>
          <w:kern w:val="0"/>
          <w:sz w:val="24"/>
          <w:szCs w:val="24"/>
          <w:lang w:val="en-US" w:eastAsia="nl-NL"/>
          <w14:ligatures w14:val="none"/>
        </w:rPr>
      </w:pPr>
    </w:p>
    <w:p w14:paraId="6B88688C" w14:textId="77777777" w:rsidR="00D96654" w:rsidRPr="007B5E97" w:rsidRDefault="00D96654" w:rsidP="00D96654">
      <w:pPr>
        <w:spacing w:before="100" w:beforeAutospacing="1" w:after="0" w:line="240" w:lineRule="auto"/>
        <w:rPr>
          <w:rFonts w:eastAsia="Times New Roman" w:cstheme="minorHAnsi"/>
          <w:b/>
          <w:bCs/>
          <w:kern w:val="0"/>
          <w:sz w:val="24"/>
          <w:szCs w:val="24"/>
          <w:lang w:val="en-US" w:eastAsia="nl-NL"/>
          <w14:ligatures w14:val="none"/>
        </w:rPr>
      </w:pPr>
      <w:r w:rsidRPr="007B5E97">
        <w:rPr>
          <w:rFonts w:eastAsia="Times New Roman" w:cstheme="minorHAnsi"/>
          <w:b/>
          <w:bCs/>
          <w:kern w:val="0"/>
          <w:sz w:val="24"/>
          <w:szCs w:val="24"/>
          <w:lang w:val="en-US" w:eastAsia="nl-NL"/>
          <w14:ligatures w14:val="none"/>
        </w:rPr>
        <w:t>Data Leakage</w:t>
      </w:r>
    </w:p>
    <w:p w14:paraId="6B1FC17C" w14:textId="77777777" w:rsidR="00D96654" w:rsidRDefault="00D96654" w:rsidP="00D96654">
      <w:pPr>
        <w:spacing w:after="100" w:afterAutospacing="1" w:line="240" w:lineRule="auto"/>
        <w:rPr>
          <w:rFonts w:eastAsia="Times New Roman" w:cstheme="minorHAnsi"/>
          <w:kern w:val="0"/>
          <w:sz w:val="24"/>
          <w:szCs w:val="24"/>
          <w:lang w:val="en-US" w:eastAsia="nl-NL"/>
          <w14:ligatures w14:val="none"/>
        </w:rPr>
      </w:pPr>
      <w:r w:rsidRPr="007B5E97">
        <w:rPr>
          <w:rFonts w:eastAsia="Times New Roman" w:cstheme="minorHAnsi"/>
          <w:kern w:val="0"/>
          <w:sz w:val="24"/>
          <w:szCs w:val="24"/>
          <w:lang w:val="en-US" w:eastAsia="nl-NL"/>
          <w14:ligatures w14:val="none"/>
        </w:rPr>
        <w:t>Data leakage occurs when the model has access to information that would not be available at the time of prediction, such as future prices or variables derived from them</w:t>
      </w:r>
      <w:r>
        <w:rPr>
          <w:rFonts w:eastAsia="Times New Roman" w:cstheme="minorHAnsi"/>
          <w:kern w:val="0"/>
          <w:sz w:val="24"/>
          <w:szCs w:val="24"/>
          <w:lang w:val="en-US" w:eastAsia="nl-NL"/>
          <w14:ligatures w14:val="none"/>
        </w:rPr>
        <w:t>. From for example ratios like P/E which consists of price divided by earnings. This ratio already contains price which would leak price data to the model allowing it to learn from it instead of learning to predict it</w:t>
      </w:r>
      <w:r w:rsidRPr="007B5E97">
        <w:rPr>
          <w:rFonts w:eastAsia="Times New Roman" w:cstheme="minorHAnsi"/>
          <w:kern w:val="0"/>
          <w:sz w:val="24"/>
          <w:szCs w:val="24"/>
          <w:lang w:val="en-US" w:eastAsia="nl-NL"/>
          <w14:ligatures w14:val="none"/>
        </w:rPr>
        <w:t>. This leads to overly optimistic performance that does not generalize to real-world scenarios. Therefore strict separation between features and target variables is required.</w:t>
      </w:r>
    </w:p>
    <w:p w14:paraId="3C4EB15A" w14:textId="77777777" w:rsidR="00D96654" w:rsidRPr="00487479"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87479">
        <w:rPr>
          <w:rFonts w:eastAsia="Times New Roman" w:cstheme="minorHAnsi"/>
          <w:kern w:val="0"/>
          <w:sz w:val="24"/>
          <w:szCs w:val="24"/>
          <w:lang w:val="en-US" w:eastAsia="nl-NL"/>
          <w14:ligatures w14:val="none"/>
        </w:rPr>
        <w:t>To ensure the model learns realistic and usable patterns, it is essential that no future information is used when predicting stock prices. This requires strict separation between the moment at which input data is available and the moment of prediction. In other words, the model must only use information that would have been known at the time of prediction.</w:t>
      </w:r>
    </w:p>
    <w:p w14:paraId="31F6948D" w14:textId="77777777" w:rsidR="00D96654" w:rsidRPr="00487479"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87479">
        <w:rPr>
          <w:rFonts w:eastAsia="Times New Roman" w:cstheme="minorHAnsi"/>
          <w:kern w:val="0"/>
          <w:sz w:val="24"/>
          <w:szCs w:val="24"/>
          <w:lang w:val="en-US" w:eastAsia="nl-NL"/>
          <w14:ligatures w14:val="none"/>
        </w:rPr>
        <w:t xml:space="preserve">To achieve this, a lag-based data alignment approach is applied. For each observation at time </w:t>
      </w:r>
      <w:r w:rsidRPr="00487479">
        <w:rPr>
          <w:rFonts w:eastAsia="Times New Roman" w:cstheme="minorHAnsi"/>
          <w:i/>
          <w:iCs/>
          <w:kern w:val="0"/>
          <w:sz w:val="24"/>
          <w:szCs w:val="24"/>
          <w:lang w:val="en-US" w:eastAsia="nl-NL"/>
          <w14:ligatures w14:val="none"/>
        </w:rPr>
        <w:t>t</w:t>
      </w:r>
      <w:r w:rsidRPr="00487479">
        <w:rPr>
          <w:rFonts w:eastAsia="Times New Roman" w:cstheme="minorHAnsi"/>
          <w:kern w:val="0"/>
          <w:sz w:val="24"/>
          <w:szCs w:val="24"/>
          <w:lang w:val="en-US" w:eastAsia="nl-NL"/>
          <w14:ligatures w14:val="none"/>
        </w:rPr>
        <w:t xml:space="preserve">, all input features are derived from financial data available at that same time </w:t>
      </w:r>
      <w:r w:rsidRPr="00487479">
        <w:rPr>
          <w:rFonts w:eastAsia="Times New Roman" w:cstheme="minorHAnsi"/>
          <w:i/>
          <w:iCs/>
          <w:kern w:val="0"/>
          <w:sz w:val="24"/>
          <w:szCs w:val="24"/>
          <w:lang w:val="en-US" w:eastAsia="nl-NL"/>
          <w14:ligatures w14:val="none"/>
        </w:rPr>
        <w:t>t</w:t>
      </w:r>
      <w:r w:rsidRPr="00487479">
        <w:rPr>
          <w:rFonts w:eastAsia="Times New Roman" w:cstheme="minorHAnsi"/>
          <w:kern w:val="0"/>
          <w:sz w:val="24"/>
          <w:szCs w:val="24"/>
          <w:lang w:val="en-US" w:eastAsia="nl-NL"/>
          <w14:ligatures w14:val="none"/>
        </w:rPr>
        <w:t xml:space="preserve">. The target variable is then defined as the stock price (or return) at a future time </w:t>
      </w:r>
      <w:r w:rsidRPr="00487479">
        <w:rPr>
          <w:rFonts w:eastAsia="Times New Roman" w:cstheme="minorHAnsi"/>
          <w:i/>
          <w:iCs/>
          <w:kern w:val="0"/>
          <w:sz w:val="24"/>
          <w:szCs w:val="24"/>
          <w:lang w:val="en-US" w:eastAsia="nl-NL"/>
          <w14:ligatures w14:val="none"/>
        </w:rPr>
        <w:t>t + X</w:t>
      </w:r>
      <w:r w:rsidRPr="00487479">
        <w:rPr>
          <w:rFonts w:eastAsia="Times New Roman" w:cstheme="minorHAnsi"/>
          <w:kern w:val="0"/>
          <w:sz w:val="24"/>
          <w:szCs w:val="24"/>
          <w:lang w:val="en-US" w:eastAsia="nl-NL"/>
          <w14:ligatures w14:val="none"/>
        </w:rPr>
        <w:t xml:space="preserve">, where </w:t>
      </w:r>
      <w:r w:rsidRPr="00487479">
        <w:rPr>
          <w:rFonts w:eastAsia="Times New Roman" w:cstheme="minorHAnsi"/>
          <w:i/>
          <w:iCs/>
          <w:kern w:val="0"/>
          <w:sz w:val="24"/>
          <w:szCs w:val="24"/>
          <w:lang w:val="en-US" w:eastAsia="nl-NL"/>
          <w14:ligatures w14:val="none"/>
        </w:rPr>
        <w:t>X</w:t>
      </w:r>
      <w:r w:rsidRPr="00487479">
        <w:rPr>
          <w:rFonts w:eastAsia="Times New Roman" w:cstheme="minorHAnsi"/>
          <w:kern w:val="0"/>
          <w:sz w:val="24"/>
          <w:szCs w:val="24"/>
          <w:lang w:val="en-US" w:eastAsia="nl-NL"/>
          <w14:ligatures w14:val="none"/>
        </w:rPr>
        <w:t xml:space="preserve"> represents the prediction horizon (for example, 6 or 12 months).</w:t>
      </w:r>
    </w:p>
    <w:p w14:paraId="5BADAA4E" w14:textId="77777777" w:rsidR="00D96654" w:rsidRPr="00E77CCE" w:rsidRDefault="00D96654" w:rsidP="00D96654">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113687BB">
          <v:rect id="_x0000_i1026" style="width:0;height:1.5pt" o:hralign="center" o:hrstd="t" o:hr="t" fillcolor="#a0a0a0" stroked="f"/>
        </w:pict>
      </w:r>
    </w:p>
    <w:p w14:paraId="306B5E4F" w14:textId="77777777" w:rsidR="00D96654" w:rsidRPr="00491E1F" w:rsidRDefault="00D96654" w:rsidP="00D96654">
      <w:pPr>
        <w:pStyle w:val="Kop3"/>
        <w:rPr>
          <w:rFonts w:eastAsia="Times New Roman"/>
          <w:lang w:val="en-US" w:eastAsia="nl-NL"/>
        </w:rPr>
      </w:pPr>
      <w:r>
        <w:rPr>
          <w:rFonts w:eastAsia="Times New Roman"/>
          <w:lang w:val="en-US" w:eastAsia="nl-NL"/>
        </w:rPr>
        <w:t>3</w:t>
      </w:r>
      <w:r w:rsidRPr="00491E1F">
        <w:rPr>
          <w:rFonts w:eastAsia="Times New Roman"/>
          <w:lang w:val="en-US" w:eastAsia="nl-NL"/>
        </w:rPr>
        <w:t>.3 Market assumptions</w:t>
      </w:r>
    </w:p>
    <w:p w14:paraId="220DCCBA"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Efficient markets</w:t>
      </w:r>
      <w:r w:rsidRPr="00491E1F">
        <w:rPr>
          <w:rFonts w:eastAsia="Times New Roman" w:cstheme="minorHAnsi"/>
          <w:kern w:val="0"/>
          <w:sz w:val="24"/>
          <w:szCs w:val="24"/>
          <w:lang w:val="en-US" w:eastAsia="nl-NL"/>
          <w14:ligatures w14:val="none"/>
        </w:rPr>
        <w:br/>
        <w:t>The financial domain contains theories about efficient market pricing. This talks about that any change in a business would be immediately reflected in the stock price. Thus making each business stock price always fairly representing the businesses value.</w:t>
      </w:r>
    </w:p>
    <w:p w14:paraId="0673AEC0" w14:textId="77777777" w:rsidR="00D96654" w:rsidRPr="00491E1F"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is one of the largest discussions in the financial domain and a crucial factor for</w:t>
      </w:r>
      <w:r>
        <w:rPr>
          <w:rFonts w:eastAsia="Times New Roman" w:cstheme="minorHAnsi"/>
          <w:kern w:val="0"/>
          <w:sz w:val="24"/>
          <w:szCs w:val="24"/>
          <w:lang w:val="en-US" w:eastAsia="nl-NL"/>
          <w14:ligatures w14:val="none"/>
        </w:rPr>
        <w:t xml:space="preserve"> th</w:t>
      </w:r>
      <w:r w:rsidRPr="00491E1F">
        <w:rPr>
          <w:rFonts w:eastAsia="Times New Roman" w:cstheme="minorHAnsi"/>
          <w:kern w:val="0"/>
          <w:sz w:val="24"/>
          <w:szCs w:val="24"/>
          <w:lang w:val="en-US" w:eastAsia="nl-NL"/>
          <w14:ligatures w14:val="none"/>
        </w:rPr>
        <w:t>e model. There is a part of experts that agree that markets are efficient in the long run. Thus in the long run a companies stock price represents its value. However these same group of experts say that in the short term markets do have inefficiencies. Smart models or analyst would be able to exploit these inefficiencies.</w:t>
      </w:r>
    </w:p>
    <w:p w14:paraId="1F03B18D" w14:textId="77777777" w:rsidR="00D96654"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model is based at</w:t>
      </w:r>
      <w:r>
        <w:rPr>
          <w:rFonts w:eastAsia="Times New Roman" w:cstheme="minorHAnsi"/>
          <w:kern w:val="0"/>
          <w:sz w:val="24"/>
          <w:szCs w:val="24"/>
          <w:lang w:val="en-US" w:eastAsia="nl-NL"/>
          <w14:ligatures w14:val="none"/>
        </w:rPr>
        <w:t xml:space="preserve"> </w:t>
      </w:r>
      <w:r w:rsidRPr="00491E1F">
        <w:rPr>
          <w:rFonts w:eastAsia="Times New Roman" w:cstheme="minorHAnsi"/>
          <w:kern w:val="0"/>
          <w:sz w:val="24"/>
          <w:szCs w:val="24"/>
          <w:lang w:val="en-US" w:eastAsia="nl-NL"/>
          <w14:ligatures w14:val="none"/>
        </w:rPr>
        <w:t>least on the assumption that markets do produce short term inefficiencies</w:t>
      </w:r>
      <w:r>
        <w:rPr>
          <w:rFonts w:eastAsia="Times New Roman" w:cstheme="minorHAnsi"/>
          <w:kern w:val="0"/>
          <w:sz w:val="24"/>
          <w:szCs w:val="24"/>
          <w:lang w:val="en-US" w:eastAsia="nl-NL"/>
          <w14:ligatures w14:val="none"/>
        </w:rPr>
        <w:t xml:space="preserve"> deduced from Edwin opinion on efficient market theory from the expert interview</w:t>
      </w:r>
      <w:r w:rsidRPr="00491E1F">
        <w:rPr>
          <w:rFonts w:eastAsia="Times New Roman" w:cstheme="minorHAnsi"/>
          <w:kern w:val="0"/>
          <w:sz w:val="24"/>
          <w:szCs w:val="24"/>
          <w:lang w:val="en-US" w:eastAsia="nl-NL"/>
          <w14:ligatures w14:val="none"/>
        </w:rPr>
        <w:t>. If markets are efficient or inefficient in the long run we leave out of this domain.</w:t>
      </w:r>
    </w:p>
    <w:p w14:paraId="6BBF31BB" w14:textId="77777777" w:rsidR="00D96654" w:rsidRPr="00E77CCE" w:rsidRDefault="00D96654" w:rsidP="00D96654">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7401D68A">
          <v:rect id="_x0000_i1027" style="width:0;height:1.5pt" o:hralign="center" o:hrstd="t" o:hr="t" fillcolor="#a0a0a0" stroked="f"/>
        </w:pict>
      </w:r>
    </w:p>
    <w:p w14:paraId="20E3C607" w14:textId="77777777" w:rsidR="00D96654" w:rsidRDefault="00D96654" w:rsidP="00D96654">
      <w:pPr>
        <w:rPr>
          <w:rFonts w:eastAsia="Times New Roman" w:cstheme="majorBidi"/>
          <w:color w:val="2F5496" w:themeColor="accent1" w:themeShade="BF"/>
          <w:sz w:val="28"/>
          <w:szCs w:val="28"/>
          <w:lang w:val="en-US" w:eastAsia="nl-NL"/>
        </w:rPr>
      </w:pPr>
      <w:r>
        <w:rPr>
          <w:rFonts w:eastAsia="Times New Roman"/>
          <w:lang w:val="en-US" w:eastAsia="nl-NL"/>
        </w:rPr>
        <w:br w:type="page"/>
      </w:r>
    </w:p>
    <w:p w14:paraId="5D30AE04" w14:textId="77777777" w:rsidR="00D96654" w:rsidRPr="00FE2623" w:rsidRDefault="00D96654" w:rsidP="00D96654">
      <w:pPr>
        <w:pStyle w:val="Kop3"/>
        <w:rPr>
          <w:rFonts w:eastAsia="Times New Roman"/>
          <w:lang w:val="en-US" w:eastAsia="nl-NL"/>
        </w:rPr>
      </w:pPr>
      <w:r w:rsidRPr="00FE2623">
        <w:rPr>
          <w:rFonts w:eastAsia="Times New Roman"/>
          <w:lang w:val="en-US" w:eastAsia="nl-NL"/>
        </w:rPr>
        <w:lastRenderedPageBreak/>
        <w:t>3.4 Ethical risks</w:t>
      </w:r>
    </w:p>
    <w:p w14:paraId="2F90C77D" w14:textId="77777777" w:rsidR="00D96654"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0A5CC8">
        <w:rPr>
          <w:rFonts w:eastAsia="Times New Roman" w:cstheme="minorHAnsi"/>
          <w:kern w:val="0"/>
          <w:sz w:val="24"/>
          <w:szCs w:val="24"/>
          <w:lang w:val="en-US" w:eastAsia="nl-NL"/>
          <w14:ligatures w14:val="none"/>
        </w:rPr>
        <w:t xml:space="preserve">Whilst the main scope of this project is to support financial analysts at Ambassador </w:t>
      </w:r>
      <w:proofErr w:type="spellStart"/>
      <w:r w:rsidRPr="000A5CC8">
        <w:rPr>
          <w:rFonts w:eastAsia="Times New Roman" w:cstheme="minorHAnsi"/>
          <w:kern w:val="0"/>
          <w:sz w:val="24"/>
          <w:szCs w:val="24"/>
          <w:lang w:val="en-US" w:eastAsia="nl-NL"/>
          <w14:ligatures w14:val="none"/>
        </w:rPr>
        <w:t>Vermogensbeheer</w:t>
      </w:r>
      <w:proofErr w:type="spellEnd"/>
      <w:r w:rsidRPr="000A5CC8">
        <w:rPr>
          <w:rFonts w:eastAsia="Times New Roman" w:cstheme="minorHAnsi"/>
          <w:kern w:val="0"/>
          <w:sz w:val="24"/>
          <w:szCs w:val="24"/>
          <w:lang w:val="en-US" w:eastAsia="nl-NL"/>
          <w14:ligatures w14:val="none"/>
        </w:rPr>
        <w:t>, it is important to consider the potential risks if a machine learning model like this were used by a wider audience.</w:t>
      </w:r>
    </w:p>
    <w:p w14:paraId="6041DFCC" w14:textId="77777777" w:rsidR="00D96654" w:rsidRPr="000A5CC8" w:rsidRDefault="00D96654" w:rsidP="00D96654">
      <w:pPr>
        <w:spacing w:before="100" w:beforeAutospacing="1" w:after="0" w:line="240" w:lineRule="auto"/>
        <w:rPr>
          <w:rFonts w:eastAsia="Times New Roman" w:cstheme="minorHAnsi"/>
          <w:b/>
          <w:bCs/>
          <w:kern w:val="0"/>
          <w:sz w:val="24"/>
          <w:szCs w:val="24"/>
          <w:lang w:val="en-US" w:eastAsia="nl-NL"/>
          <w14:ligatures w14:val="none"/>
        </w:rPr>
      </w:pPr>
      <w:r w:rsidRPr="000A5CC8">
        <w:rPr>
          <w:rFonts w:eastAsia="Times New Roman" w:cstheme="minorHAnsi"/>
          <w:b/>
          <w:bCs/>
          <w:kern w:val="0"/>
          <w:sz w:val="24"/>
          <w:szCs w:val="24"/>
          <w:lang w:val="en-US" w:eastAsia="nl-NL"/>
          <w14:ligatures w14:val="none"/>
        </w:rPr>
        <w:t>Overreliance</w:t>
      </w:r>
    </w:p>
    <w:p w14:paraId="5A3389B2" w14:textId="77777777" w:rsidR="00D96654" w:rsidRDefault="00D96654" w:rsidP="00D96654">
      <w:pPr>
        <w:spacing w:after="100" w:afterAutospacing="1" w:line="240" w:lineRule="auto"/>
        <w:rPr>
          <w:rFonts w:eastAsia="Times New Roman" w:cstheme="minorHAnsi"/>
          <w:kern w:val="0"/>
          <w:sz w:val="24"/>
          <w:szCs w:val="24"/>
          <w:lang w:val="en-US" w:eastAsia="nl-NL"/>
          <w14:ligatures w14:val="none"/>
        </w:rPr>
      </w:pPr>
      <w:r w:rsidRPr="000A5CC8">
        <w:rPr>
          <w:rFonts w:eastAsia="Times New Roman" w:cstheme="minorHAnsi"/>
          <w:kern w:val="0"/>
          <w:sz w:val="24"/>
          <w:szCs w:val="24"/>
          <w:lang w:val="en-US" w:eastAsia="nl-NL"/>
          <w14:ligatures w14:val="none"/>
        </w:rPr>
        <w:t>One of the main risks is overreliance on the model. Users may place too much trust in the model's predictions and reduce their own critical analysis. Since the model is only trained on historical data, it cannot fully account for qualitative factors such as management quality, competitive advantages, regulatory changes, or unexpected market events.</w:t>
      </w:r>
    </w:p>
    <w:p w14:paraId="063663C9" w14:textId="77777777" w:rsidR="00D96654" w:rsidRPr="00A71F5A" w:rsidRDefault="00D96654" w:rsidP="00D96654">
      <w:pPr>
        <w:spacing w:before="100" w:beforeAutospacing="1" w:after="0" w:line="240" w:lineRule="auto"/>
        <w:rPr>
          <w:rFonts w:eastAsia="Times New Roman" w:cstheme="minorHAnsi"/>
          <w:b/>
          <w:bCs/>
          <w:kern w:val="0"/>
          <w:sz w:val="24"/>
          <w:szCs w:val="24"/>
          <w:lang w:val="en-US" w:eastAsia="nl-NL"/>
          <w14:ligatures w14:val="none"/>
        </w:rPr>
      </w:pPr>
      <w:r w:rsidRPr="00A71F5A">
        <w:rPr>
          <w:rFonts w:eastAsia="Times New Roman" w:cstheme="minorHAnsi"/>
          <w:b/>
          <w:bCs/>
          <w:kern w:val="0"/>
          <w:sz w:val="24"/>
          <w:szCs w:val="24"/>
          <w:lang w:val="en-US" w:eastAsia="nl-NL"/>
          <w14:ligatures w14:val="none"/>
        </w:rPr>
        <w:t>Incorrect predictions</w:t>
      </w:r>
    </w:p>
    <w:p w14:paraId="6F9EBBA2" w14:textId="77777777" w:rsidR="00D96654" w:rsidRDefault="00D96654" w:rsidP="00D96654">
      <w:pPr>
        <w:spacing w:after="100" w:afterAutospacing="1" w:line="240" w:lineRule="auto"/>
        <w:rPr>
          <w:rFonts w:eastAsia="Times New Roman" w:cstheme="minorHAnsi"/>
          <w:kern w:val="0"/>
          <w:sz w:val="24"/>
          <w:szCs w:val="24"/>
          <w:lang w:val="en-US" w:eastAsia="nl-NL"/>
          <w14:ligatures w14:val="none"/>
        </w:rPr>
      </w:pPr>
      <w:r w:rsidRPr="000A5CC8">
        <w:rPr>
          <w:rFonts w:eastAsia="Times New Roman" w:cstheme="minorHAnsi"/>
          <w:kern w:val="0"/>
          <w:sz w:val="24"/>
          <w:szCs w:val="24"/>
          <w:lang w:val="en-US" w:eastAsia="nl-NL"/>
          <w14:ligatures w14:val="none"/>
        </w:rPr>
        <w:t>Another risk</w:t>
      </w:r>
      <w:r>
        <w:rPr>
          <w:rFonts w:eastAsia="Times New Roman" w:cstheme="minorHAnsi"/>
          <w:kern w:val="0"/>
          <w:sz w:val="24"/>
          <w:szCs w:val="24"/>
          <w:lang w:val="en-US" w:eastAsia="nl-NL"/>
          <w14:ligatures w14:val="none"/>
        </w:rPr>
        <w:t xml:space="preserve"> we see again in a different light,</w:t>
      </w:r>
      <w:r w:rsidRPr="000A5CC8">
        <w:rPr>
          <w:rFonts w:eastAsia="Times New Roman" w:cstheme="minorHAnsi"/>
          <w:kern w:val="0"/>
          <w:sz w:val="24"/>
          <w:szCs w:val="24"/>
          <w:lang w:val="en-US" w:eastAsia="nl-NL"/>
          <w14:ligatures w14:val="none"/>
        </w:rPr>
        <w:t xml:space="preserve"> is that incorrect predictions may influence investment decisions. If the model predicts that a stock will increase in value when it does not, investors could suffer financial losses. Likewise, the model may fail to identify attractive investment opportunities, causing investors to miss potential returns.</w:t>
      </w:r>
      <w:r>
        <w:rPr>
          <w:rFonts w:eastAsia="Times New Roman" w:cstheme="minorHAnsi"/>
          <w:kern w:val="0"/>
          <w:sz w:val="24"/>
          <w:szCs w:val="24"/>
          <w:lang w:val="en-US" w:eastAsia="nl-NL"/>
          <w14:ligatures w14:val="none"/>
        </w:rPr>
        <w:t xml:space="preserve"> This is especially a risk with wider audiences who might not have the same investing expertise as qualified investors therefore putting more trust in the models predictions.</w:t>
      </w:r>
    </w:p>
    <w:p w14:paraId="379116BC" w14:textId="77777777" w:rsidR="00D96654" w:rsidRPr="00141CAA" w:rsidRDefault="00D96654" w:rsidP="00D96654">
      <w:pPr>
        <w:spacing w:before="100" w:beforeAutospacing="1" w:after="0" w:line="240" w:lineRule="auto"/>
        <w:rPr>
          <w:rFonts w:eastAsia="Times New Roman" w:cstheme="minorHAnsi"/>
          <w:b/>
          <w:bCs/>
          <w:kern w:val="0"/>
          <w:sz w:val="24"/>
          <w:szCs w:val="24"/>
          <w:lang w:val="en-US" w:eastAsia="nl-NL"/>
          <w14:ligatures w14:val="none"/>
        </w:rPr>
      </w:pPr>
      <w:r w:rsidRPr="00141CAA">
        <w:rPr>
          <w:rFonts w:eastAsia="Times New Roman" w:cstheme="minorHAnsi"/>
          <w:b/>
          <w:bCs/>
          <w:kern w:val="0"/>
          <w:sz w:val="24"/>
          <w:szCs w:val="24"/>
          <w:lang w:val="en-US" w:eastAsia="nl-NL"/>
          <w14:ligatures w14:val="none"/>
        </w:rPr>
        <w:t>Limitations</w:t>
      </w:r>
    </w:p>
    <w:p w14:paraId="5421FEE4" w14:textId="77777777" w:rsidR="00D96654" w:rsidRDefault="00D96654" w:rsidP="00D96654">
      <w:pPr>
        <w:spacing w:after="100" w:afterAutospacing="1" w:line="240" w:lineRule="auto"/>
        <w:rPr>
          <w:rFonts w:eastAsia="Times New Roman" w:cstheme="minorHAnsi"/>
          <w:kern w:val="0"/>
          <w:sz w:val="24"/>
          <w:szCs w:val="24"/>
          <w:lang w:val="en-US" w:eastAsia="nl-NL"/>
          <w14:ligatures w14:val="none"/>
        </w:rPr>
      </w:pPr>
      <w:r w:rsidRPr="000A5CC8">
        <w:rPr>
          <w:rFonts w:eastAsia="Times New Roman" w:cstheme="minorHAnsi"/>
          <w:kern w:val="0"/>
          <w:sz w:val="24"/>
          <w:szCs w:val="24"/>
          <w:lang w:val="en-US" w:eastAsia="nl-NL"/>
          <w14:ligatures w14:val="none"/>
        </w:rPr>
        <w:t>The model is also limited by the data it is trained on. Historical patterns do not guarantee future results. Financial markets can be affected by unexpected events such as financial crises, pandemics, wars, political instability, or major technological changes. These so-called black swan events are difficult to predict and may cause the model's predictions to become unreliable.</w:t>
      </w:r>
    </w:p>
    <w:p w14:paraId="373C4D71" w14:textId="77777777" w:rsidR="00D96654" w:rsidRPr="006460D8" w:rsidRDefault="00D96654" w:rsidP="00D96654">
      <w:pPr>
        <w:spacing w:after="0" w:line="240" w:lineRule="auto"/>
        <w:rPr>
          <w:rFonts w:eastAsia="Times New Roman" w:cstheme="minorHAnsi"/>
          <w:b/>
          <w:bCs/>
          <w:kern w:val="0"/>
          <w:sz w:val="24"/>
          <w:szCs w:val="24"/>
          <w:lang w:val="en-US" w:eastAsia="nl-NL"/>
          <w14:ligatures w14:val="none"/>
        </w:rPr>
      </w:pPr>
      <w:r w:rsidRPr="006460D8">
        <w:rPr>
          <w:rFonts w:eastAsia="Times New Roman" w:cstheme="minorHAnsi"/>
          <w:b/>
          <w:bCs/>
          <w:kern w:val="0"/>
          <w:sz w:val="24"/>
          <w:szCs w:val="24"/>
          <w:lang w:val="en-US" w:eastAsia="nl-NL"/>
          <w14:ligatures w14:val="none"/>
        </w:rPr>
        <w:t>Mass adoption</w:t>
      </w:r>
    </w:p>
    <w:p w14:paraId="1F73AF03" w14:textId="77777777" w:rsidR="00D96654" w:rsidRPr="00141CAA"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141CAA">
        <w:rPr>
          <w:rFonts w:eastAsia="Times New Roman" w:cstheme="minorHAnsi"/>
          <w:kern w:val="0"/>
          <w:sz w:val="24"/>
          <w:szCs w:val="24"/>
          <w:lang w:val="en-US" w:eastAsia="nl-NL"/>
          <w14:ligatures w14:val="none"/>
        </w:rPr>
        <w:t>If similar models were adopted on a large scale across the financial industry, there is also a risk of herd behavior. Large numbers of investors acting on similar model outputs could potentially increase market volatility and amplify price movements.</w:t>
      </w:r>
    </w:p>
    <w:p w14:paraId="340DBA17" w14:textId="77777777" w:rsidR="00D96654" w:rsidRPr="00F61FE2" w:rsidRDefault="00D96654" w:rsidP="00D96654">
      <w:pPr>
        <w:spacing w:before="100" w:beforeAutospacing="1" w:after="100" w:afterAutospacing="1" w:line="240" w:lineRule="auto"/>
        <w:rPr>
          <w:rFonts w:eastAsia="Times New Roman" w:cstheme="minorHAnsi"/>
          <w:kern w:val="0"/>
          <w:sz w:val="24"/>
          <w:szCs w:val="24"/>
          <w:lang w:val="en-US" w:eastAsia="nl-NL"/>
          <w14:ligatures w14:val="none"/>
        </w:rPr>
      </w:pPr>
      <w:r w:rsidRPr="00141CAA">
        <w:rPr>
          <w:rFonts w:eastAsia="Times New Roman" w:cstheme="minorHAnsi"/>
          <w:kern w:val="0"/>
          <w:sz w:val="24"/>
          <w:szCs w:val="24"/>
          <w:lang w:val="en-US" w:eastAsia="nl-NL"/>
          <w14:ligatures w14:val="none"/>
        </w:rPr>
        <w:t>Therefore, the model should be viewed as a decision-support and screening tool rather than a replacement for human judgement and financial analysis.</w:t>
      </w:r>
    </w:p>
    <w:p w14:paraId="0DA8E072" w14:textId="77777777" w:rsidR="00D96654" w:rsidRPr="00E77CCE" w:rsidRDefault="00D96654" w:rsidP="00D96654">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05906286">
          <v:rect id="_x0000_i1028" style="width:0;height:1.5pt" o:hralign="center" o:hrstd="t" o:hr="t" fillcolor="#a0a0a0" stroked="f"/>
        </w:pict>
      </w:r>
    </w:p>
    <w:p w14:paraId="22B731F5" w14:textId="77777777" w:rsidR="00D96654" w:rsidRDefault="00D96654" w:rsidP="00D96654">
      <w:pPr>
        <w:rPr>
          <w:rFonts w:asciiTheme="majorHAnsi" w:eastAsia="Times New Roman" w:hAnsiTheme="majorHAnsi" w:cstheme="majorBidi"/>
          <w:color w:val="2F5496" w:themeColor="accent1" w:themeShade="BF"/>
          <w:sz w:val="32"/>
          <w:szCs w:val="32"/>
          <w:lang w:val="en-US" w:eastAsia="nl-NL"/>
        </w:rPr>
      </w:pPr>
      <w:r>
        <w:rPr>
          <w:rFonts w:eastAsia="Times New Roman"/>
          <w:lang w:val="en-US" w:eastAsia="nl-NL"/>
        </w:rPr>
        <w:br w:type="page"/>
      </w:r>
    </w:p>
    <w:p w14:paraId="6D65DBA5" w14:textId="77777777" w:rsidR="006F6F18" w:rsidRDefault="006F6F18"/>
    <w:sectPr w:rsidR="006F6F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54"/>
    <w:rsid w:val="006364A2"/>
    <w:rsid w:val="006F6F18"/>
    <w:rsid w:val="00C16DD6"/>
    <w:rsid w:val="00D966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5FB0"/>
  <w15:chartTrackingRefBased/>
  <w15:docId w15:val="{7F0E60E5-2F77-4BB9-9EFA-43354570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96654"/>
  </w:style>
  <w:style w:type="paragraph" w:styleId="Kop1">
    <w:name w:val="heading 1"/>
    <w:basedOn w:val="Standaard"/>
    <w:next w:val="Standaard"/>
    <w:link w:val="Kop1Char"/>
    <w:uiPriority w:val="9"/>
    <w:qFormat/>
    <w:rsid w:val="00D9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D9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D96654"/>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96654"/>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96654"/>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966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966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966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966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96654"/>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D96654"/>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D96654"/>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96654"/>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96654"/>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966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966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966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96654"/>
    <w:rPr>
      <w:rFonts w:eastAsiaTheme="majorEastAsia" w:cstheme="majorBidi"/>
      <w:color w:val="272727" w:themeColor="text1" w:themeTint="D8"/>
    </w:rPr>
  </w:style>
  <w:style w:type="paragraph" w:styleId="Titel">
    <w:name w:val="Title"/>
    <w:basedOn w:val="Standaard"/>
    <w:next w:val="Standaard"/>
    <w:link w:val="TitelChar"/>
    <w:uiPriority w:val="10"/>
    <w:qFormat/>
    <w:rsid w:val="00D9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966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966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966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966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96654"/>
    <w:rPr>
      <w:i/>
      <w:iCs/>
      <w:color w:val="404040" w:themeColor="text1" w:themeTint="BF"/>
    </w:rPr>
  </w:style>
  <w:style w:type="paragraph" w:styleId="Lijstalinea">
    <w:name w:val="List Paragraph"/>
    <w:basedOn w:val="Standaard"/>
    <w:uiPriority w:val="34"/>
    <w:qFormat/>
    <w:rsid w:val="00D96654"/>
    <w:pPr>
      <w:ind w:left="720"/>
      <w:contextualSpacing/>
    </w:pPr>
  </w:style>
  <w:style w:type="character" w:styleId="Intensievebenadrukking">
    <w:name w:val="Intense Emphasis"/>
    <w:basedOn w:val="Standaardalinea-lettertype"/>
    <w:uiPriority w:val="21"/>
    <w:qFormat/>
    <w:rsid w:val="00D96654"/>
    <w:rPr>
      <w:i/>
      <w:iCs/>
      <w:color w:val="2F5496" w:themeColor="accent1" w:themeShade="BF"/>
    </w:rPr>
  </w:style>
  <w:style w:type="paragraph" w:styleId="Duidelijkcitaat">
    <w:name w:val="Intense Quote"/>
    <w:basedOn w:val="Standaard"/>
    <w:next w:val="Standaard"/>
    <w:link w:val="DuidelijkcitaatChar"/>
    <w:uiPriority w:val="30"/>
    <w:qFormat/>
    <w:rsid w:val="00D9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96654"/>
    <w:rPr>
      <w:i/>
      <w:iCs/>
      <w:color w:val="2F5496" w:themeColor="accent1" w:themeShade="BF"/>
    </w:rPr>
  </w:style>
  <w:style w:type="character" w:styleId="Intensieveverwijzing">
    <w:name w:val="Intense Reference"/>
    <w:basedOn w:val="Standaardalinea-lettertype"/>
    <w:uiPriority w:val="32"/>
    <w:qFormat/>
    <w:rsid w:val="00D96654"/>
    <w:rPr>
      <w:b/>
      <w:bCs/>
      <w:smallCaps/>
      <w:color w:val="2F5496" w:themeColor="accent1" w:themeShade="BF"/>
      <w:spacing w:val="5"/>
    </w:rPr>
  </w:style>
  <w:style w:type="character" w:styleId="Hyperlink">
    <w:name w:val="Hyperlink"/>
    <w:basedOn w:val="Standaardalinea-lettertype"/>
    <w:uiPriority w:val="99"/>
    <w:unhideWhenUsed/>
    <w:rsid w:val="00D966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ec.gov/newsroom/speeches-statements/white-2016-01-05" TargetMode="External"/><Relationship Id="rId4" Type="http://schemas.openxmlformats.org/officeDocument/2006/relationships/hyperlink" Target="https://www.investopedia.com/terms/g/gaap.asp"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959</Words>
  <Characters>5276</Characters>
  <Application>Microsoft Office Word</Application>
  <DocSecurity>0</DocSecurity>
  <Lines>43</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1</cp:revision>
  <dcterms:created xsi:type="dcterms:W3CDTF">2026-06-10T11:40:00Z</dcterms:created>
  <dcterms:modified xsi:type="dcterms:W3CDTF">2026-06-10T11:41:00Z</dcterms:modified>
</cp:coreProperties>
</file>