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u w:val="single"/>
        </w:rPr>
      </w:pPr>
      <w:r w:rsidRPr="0037428C">
        <w:rPr>
          <w:rFonts w:ascii="Times New Roman" w:hAnsi="Times New Roman" w:cs="Times New Roman"/>
          <w:sz w:val="24"/>
          <w:szCs w:val="24"/>
          <w:u w:val="single"/>
        </w:rPr>
        <w:t>Islamic Contribution to the Abstract Science of Number, Quantity, and Space</w:t>
      </w: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Maya </w:t>
      </w:r>
      <w:proofErr w:type="spellStart"/>
      <w:r>
        <w:rPr>
          <w:rFonts w:ascii="Times New Roman" w:hAnsi="Times New Roman" w:cs="Times New Roman"/>
          <w:sz w:val="24"/>
          <w:szCs w:val="24"/>
        </w:rPr>
        <w:t>Ayoubi</w:t>
      </w:r>
      <w:proofErr w:type="spellEnd"/>
    </w:p>
    <w:p w:rsidR="00E70F03" w:rsidRDefault="00E70F03" w:rsidP="00E70F03">
      <w:pPr>
        <w:spacing w:line="480" w:lineRule="auto"/>
        <w:jc w:val="center"/>
        <w:rPr>
          <w:rFonts w:ascii="Times New Roman" w:hAnsi="Times New Roman" w:cs="Times New Roman"/>
          <w:sz w:val="24"/>
          <w:szCs w:val="24"/>
        </w:rPr>
      </w:pPr>
      <w:r>
        <w:rPr>
          <w:rFonts w:ascii="Times New Roman" w:hAnsi="Times New Roman" w:cs="Times New Roman"/>
          <w:sz w:val="24"/>
          <w:szCs w:val="24"/>
        </w:rPr>
        <w:t>4 December 2014</w:t>
      </w:r>
    </w:p>
    <w:p w:rsidR="00E70F03" w:rsidRDefault="00E70F03">
      <w:pPr>
        <w:rPr>
          <w:rFonts w:ascii="Times New Roman" w:hAnsi="Times New Roman" w:cs="Times New Roman"/>
          <w:sz w:val="24"/>
          <w:szCs w:val="24"/>
        </w:rPr>
      </w:pPr>
      <w:r>
        <w:rPr>
          <w:rFonts w:ascii="Times New Roman" w:hAnsi="Times New Roman" w:cs="Times New Roman"/>
          <w:sz w:val="24"/>
          <w:szCs w:val="24"/>
        </w:rPr>
        <w:br w:type="page"/>
      </w:r>
    </w:p>
    <w:p w:rsidR="000F0F49" w:rsidRPr="004463B2" w:rsidRDefault="0037428C" w:rsidP="000F0F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0F49">
        <w:rPr>
          <w:rFonts w:ascii="Times New Roman" w:hAnsi="Times New Roman" w:cs="Times New Roman"/>
          <w:i/>
          <w:sz w:val="24"/>
          <w:szCs w:val="24"/>
        </w:rPr>
        <w:t>The Qur’an</w:t>
      </w:r>
      <w:r w:rsidR="00476D62">
        <w:rPr>
          <w:rFonts w:ascii="Times New Roman" w:hAnsi="Times New Roman" w:cs="Times New Roman"/>
          <w:sz w:val="24"/>
          <w:szCs w:val="24"/>
        </w:rPr>
        <w:t xml:space="preserve"> is a religious text that promotes</w:t>
      </w:r>
      <w:r w:rsidR="000F0F49">
        <w:rPr>
          <w:rFonts w:ascii="Times New Roman" w:hAnsi="Times New Roman" w:cs="Times New Roman"/>
          <w:sz w:val="24"/>
          <w:szCs w:val="24"/>
        </w:rPr>
        <w:t xml:space="preserve"> the act of acquiring knowledge in a variety of ways. One of these ways included the act of recitation and writing. In Surah 96, “Recite! Your Lord is most bountiful. He taught you with the pen. He taught man what he knew not (96:4</w:t>
      </w:r>
      <w:proofErr w:type="gramStart"/>
      <w:r w:rsidR="000F0F49">
        <w:rPr>
          <w:rFonts w:ascii="Times New Roman" w:hAnsi="Times New Roman" w:cs="Times New Roman"/>
          <w:sz w:val="24"/>
          <w:szCs w:val="24"/>
        </w:rPr>
        <w:t>,5</w:t>
      </w:r>
      <w:proofErr w:type="gramEnd"/>
      <w:r w:rsidR="000F0F49">
        <w:rPr>
          <w:rFonts w:ascii="Times New Roman" w:hAnsi="Times New Roman" w:cs="Times New Roman"/>
          <w:sz w:val="24"/>
          <w:szCs w:val="24"/>
        </w:rPr>
        <w:t xml:space="preserve">).” </w:t>
      </w:r>
      <w:r w:rsidR="008B64FC">
        <w:rPr>
          <w:rFonts w:ascii="Times New Roman" w:hAnsi="Times New Roman" w:cs="Times New Roman"/>
          <w:sz w:val="24"/>
          <w:szCs w:val="24"/>
        </w:rPr>
        <w:t>The</w:t>
      </w:r>
      <w:r w:rsidR="000F0F49">
        <w:rPr>
          <w:rFonts w:ascii="Times New Roman" w:hAnsi="Times New Roman" w:cs="Times New Roman"/>
          <w:sz w:val="24"/>
          <w:szCs w:val="24"/>
        </w:rPr>
        <w:t xml:space="preserve"> mentioning of the pen is to promote what Allah has given us, the</w:t>
      </w:r>
      <w:r w:rsidR="00641FD5">
        <w:rPr>
          <w:rFonts w:ascii="Times New Roman" w:hAnsi="Times New Roman" w:cs="Times New Roman"/>
          <w:sz w:val="24"/>
          <w:szCs w:val="24"/>
        </w:rPr>
        <w:t xml:space="preserve"> object which purpose revolves around both the</w:t>
      </w:r>
      <w:r w:rsidR="000F0F49">
        <w:rPr>
          <w:rFonts w:ascii="Times New Roman" w:hAnsi="Times New Roman" w:cs="Times New Roman"/>
          <w:sz w:val="24"/>
          <w:szCs w:val="24"/>
        </w:rPr>
        <w:t xml:space="preserve"> acquisition and dissemination of knowledge.</w:t>
      </w:r>
    </w:p>
    <w:p w:rsidR="00457FAD" w:rsidRPr="00DE5462" w:rsidRDefault="00916401" w:rsidP="00DA1BEF">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oldest and sophisticated academic fields in history is mathematics. Mathematics has an expansive number of branches that one can analyze, but for the sake of time and articulation, this specific paper will deal with only one branch of mathematic</w:t>
      </w:r>
      <w:r w:rsidR="00B24D6A">
        <w:rPr>
          <w:rFonts w:ascii="Times New Roman" w:hAnsi="Times New Roman" w:cs="Times New Roman"/>
          <w:sz w:val="24"/>
          <w:szCs w:val="24"/>
        </w:rPr>
        <w:t xml:space="preserve">s; Algebra, mainly the concept of </w:t>
      </w:r>
      <w:r w:rsidR="00B24D6A">
        <w:rPr>
          <w:rFonts w:ascii="Times New Roman" w:hAnsi="Times New Roman" w:cs="Times New Roman"/>
          <w:i/>
          <w:sz w:val="24"/>
          <w:szCs w:val="24"/>
        </w:rPr>
        <w:t xml:space="preserve">al-jabr </w:t>
      </w:r>
      <w:r w:rsidR="00B24D6A">
        <w:rPr>
          <w:rFonts w:ascii="Times New Roman" w:hAnsi="Times New Roman" w:cs="Times New Roman"/>
          <w:sz w:val="24"/>
          <w:szCs w:val="24"/>
        </w:rPr>
        <w:t xml:space="preserve">and </w:t>
      </w:r>
      <w:r w:rsidR="00B24D6A">
        <w:rPr>
          <w:rFonts w:ascii="Times New Roman" w:hAnsi="Times New Roman" w:cs="Times New Roman"/>
          <w:i/>
          <w:sz w:val="24"/>
          <w:szCs w:val="24"/>
        </w:rPr>
        <w:t>al-muqabala</w:t>
      </w:r>
      <w:r w:rsidR="00B24D6A">
        <w:rPr>
          <w:rFonts w:ascii="Times New Roman" w:hAnsi="Times New Roman" w:cs="Times New Roman"/>
          <w:sz w:val="24"/>
          <w:szCs w:val="24"/>
        </w:rPr>
        <w:t>.</w:t>
      </w:r>
      <w:r>
        <w:rPr>
          <w:rFonts w:ascii="Times New Roman" w:hAnsi="Times New Roman" w:cs="Times New Roman"/>
          <w:sz w:val="24"/>
          <w:szCs w:val="24"/>
        </w:rPr>
        <w:t xml:space="preserve"> In order to be able to begin to delve into how Islam had a huge contribution to this specific branch of mathematics, one must define w</w:t>
      </w:r>
      <w:r w:rsidR="00F9140B">
        <w:rPr>
          <w:rFonts w:ascii="Times New Roman" w:hAnsi="Times New Roman" w:cs="Times New Roman"/>
          <w:sz w:val="24"/>
          <w:szCs w:val="24"/>
        </w:rPr>
        <w:t xml:space="preserve">hat </w:t>
      </w:r>
      <w:r>
        <w:rPr>
          <w:rFonts w:ascii="Times New Roman" w:hAnsi="Times New Roman" w:cs="Times New Roman"/>
          <w:sz w:val="24"/>
          <w:szCs w:val="24"/>
        </w:rPr>
        <w:t xml:space="preserve">Algebra is. </w:t>
      </w:r>
      <w:r w:rsidR="00151262">
        <w:rPr>
          <w:rFonts w:ascii="Times New Roman" w:hAnsi="Times New Roman" w:cs="Times New Roman"/>
          <w:sz w:val="24"/>
          <w:szCs w:val="24"/>
        </w:rPr>
        <w:t>Dictionary.com defines Algebra as</w:t>
      </w:r>
      <w:r>
        <w:rPr>
          <w:rFonts w:ascii="Times New Roman" w:hAnsi="Times New Roman" w:cs="Times New Roman"/>
          <w:sz w:val="24"/>
          <w:szCs w:val="24"/>
        </w:rPr>
        <w:t xml:space="preserve"> the branch of mathematics that deals with widespread statements of relations, </w:t>
      </w:r>
      <w:r w:rsidR="00917311">
        <w:rPr>
          <w:rFonts w:ascii="Times New Roman" w:hAnsi="Times New Roman" w:cs="Times New Roman"/>
          <w:sz w:val="24"/>
          <w:szCs w:val="24"/>
        </w:rPr>
        <w:t xml:space="preserve">employing the use of </w:t>
      </w:r>
      <w:r>
        <w:rPr>
          <w:rFonts w:ascii="Times New Roman" w:hAnsi="Times New Roman" w:cs="Times New Roman"/>
          <w:sz w:val="24"/>
          <w:szCs w:val="24"/>
        </w:rPr>
        <w:t xml:space="preserve">letters and other symbols to represent specific sets of numbers, values, </w:t>
      </w:r>
      <w:r w:rsidR="00917311">
        <w:rPr>
          <w:rFonts w:ascii="Times New Roman" w:hAnsi="Times New Roman" w:cs="Times New Roman"/>
          <w:sz w:val="24"/>
          <w:szCs w:val="24"/>
        </w:rPr>
        <w:t>and vectors</w:t>
      </w:r>
      <w:r>
        <w:rPr>
          <w:rFonts w:ascii="Times New Roman" w:hAnsi="Times New Roman" w:cs="Times New Roman"/>
          <w:sz w:val="24"/>
          <w:szCs w:val="24"/>
        </w:rPr>
        <w:t xml:space="preserve"> and so on, in the </w:t>
      </w:r>
      <w:r w:rsidR="00917311">
        <w:rPr>
          <w:rFonts w:ascii="Times New Roman" w:hAnsi="Times New Roman" w:cs="Times New Roman"/>
          <w:sz w:val="24"/>
          <w:szCs w:val="24"/>
        </w:rPr>
        <w:t xml:space="preserve">explanation </w:t>
      </w:r>
      <w:r>
        <w:rPr>
          <w:rFonts w:ascii="Times New Roman" w:hAnsi="Times New Roman" w:cs="Times New Roman"/>
          <w:sz w:val="24"/>
          <w:szCs w:val="24"/>
        </w:rPr>
        <w:t>of such relations.</w:t>
      </w:r>
      <w:r w:rsidR="00DE5462">
        <w:rPr>
          <w:rFonts w:ascii="Times New Roman" w:hAnsi="Times New Roman" w:cs="Times New Roman"/>
          <w:sz w:val="24"/>
          <w:szCs w:val="24"/>
        </w:rPr>
        <w:t xml:space="preserve"> </w:t>
      </w:r>
    </w:p>
    <w:p w:rsidR="00457FAD" w:rsidRDefault="008B15B4" w:rsidP="00DE5462">
      <w:pPr>
        <w:spacing w:line="480" w:lineRule="auto"/>
        <w:rPr>
          <w:rFonts w:ascii="Times New Roman" w:hAnsi="Times New Roman" w:cs="Times New Roman"/>
          <w:sz w:val="24"/>
          <w:szCs w:val="24"/>
        </w:rPr>
      </w:pPr>
      <w:r>
        <w:rPr>
          <w:rFonts w:ascii="Times New Roman" w:hAnsi="Times New Roman" w:cs="Times New Roman"/>
          <w:sz w:val="24"/>
          <w:szCs w:val="24"/>
        </w:rPr>
        <w:tab/>
      </w:r>
      <w:r w:rsidR="00397089">
        <w:rPr>
          <w:rFonts w:ascii="Times New Roman" w:hAnsi="Times New Roman" w:cs="Times New Roman"/>
          <w:sz w:val="24"/>
          <w:szCs w:val="24"/>
        </w:rPr>
        <w:t>A Greek mathematician by the name of Diophantus is often recognized as “the father of Algebra,” however the title is better suited for Persian mathematician from Baghdad by the name of Muhammad ibn Musa al</w:t>
      </w:r>
      <w:r w:rsidR="002C2C79">
        <w:rPr>
          <w:rFonts w:ascii="Times New Roman" w:hAnsi="Times New Roman" w:cs="Times New Roman"/>
          <w:sz w:val="24"/>
          <w:szCs w:val="24"/>
        </w:rPr>
        <w:t>-Khwarizmi</w:t>
      </w:r>
      <w:r w:rsidR="005F7B58">
        <w:rPr>
          <w:rFonts w:ascii="Times New Roman" w:hAnsi="Times New Roman" w:cs="Times New Roman"/>
          <w:sz w:val="24"/>
          <w:szCs w:val="24"/>
        </w:rPr>
        <w:t xml:space="preserve"> due to the basic fact</w:t>
      </w:r>
      <w:r w:rsidR="00397089">
        <w:rPr>
          <w:rFonts w:ascii="Times New Roman" w:hAnsi="Times New Roman" w:cs="Times New Roman"/>
          <w:sz w:val="24"/>
          <w:szCs w:val="24"/>
        </w:rPr>
        <w:t xml:space="preserve"> that his work is on a more elementary and rhetorical level than that of Diophantus</w:t>
      </w:r>
      <w:r w:rsidR="00E10DDD">
        <w:rPr>
          <w:rFonts w:ascii="Times New Roman" w:hAnsi="Times New Roman" w:cs="Times New Roman"/>
          <w:sz w:val="24"/>
          <w:szCs w:val="24"/>
        </w:rPr>
        <w:t xml:space="preserve"> (</w:t>
      </w:r>
      <w:proofErr w:type="spellStart"/>
      <w:r w:rsidR="00E10DDD">
        <w:rPr>
          <w:rFonts w:ascii="Times New Roman" w:hAnsi="Times New Roman" w:cs="Times New Roman"/>
          <w:sz w:val="24"/>
          <w:szCs w:val="24"/>
        </w:rPr>
        <w:t>Overbay</w:t>
      </w:r>
      <w:proofErr w:type="spellEnd"/>
      <w:r w:rsidR="00E10DDD">
        <w:rPr>
          <w:rFonts w:ascii="Times New Roman" w:hAnsi="Times New Roman" w:cs="Times New Roman"/>
          <w:sz w:val="24"/>
          <w:szCs w:val="24"/>
        </w:rPr>
        <w:t>)</w:t>
      </w:r>
      <w:r w:rsidR="00397089">
        <w:rPr>
          <w:rFonts w:ascii="Times New Roman" w:hAnsi="Times New Roman" w:cs="Times New Roman"/>
          <w:sz w:val="24"/>
          <w:szCs w:val="24"/>
        </w:rPr>
        <w:t xml:space="preserve">. </w:t>
      </w:r>
      <w:r w:rsidR="00457FAD">
        <w:rPr>
          <w:rFonts w:ascii="Times New Roman" w:hAnsi="Times New Roman" w:cs="Times New Roman"/>
          <w:sz w:val="24"/>
          <w:szCs w:val="24"/>
        </w:rPr>
        <w:t xml:space="preserve">The first Islamic author to write “on the solution of problems by </w:t>
      </w:r>
      <w:r w:rsidR="00457FAD">
        <w:rPr>
          <w:rFonts w:ascii="Times New Roman" w:hAnsi="Times New Roman" w:cs="Times New Roman"/>
          <w:i/>
          <w:sz w:val="24"/>
          <w:szCs w:val="24"/>
        </w:rPr>
        <w:t>al-jabr</w:t>
      </w:r>
      <w:r w:rsidR="00457FAD">
        <w:rPr>
          <w:rFonts w:ascii="Times New Roman" w:hAnsi="Times New Roman" w:cs="Times New Roman"/>
          <w:sz w:val="24"/>
          <w:szCs w:val="24"/>
        </w:rPr>
        <w:t xml:space="preserve"> and </w:t>
      </w:r>
      <w:r w:rsidR="00457FAD">
        <w:rPr>
          <w:rFonts w:ascii="Times New Roman" w:hAnsi="Times New Roman" w:cs="Times New Roman"/>
          <w:i/>
          <w:sz w:val="24"/>
          <w:szCs w:val="24"/>
        </w:rPr>
        <w:t>al-</w:t>
      </w:r>
      <w:r w:rsidR="00457FAD" w:rsidRPr="00457FAD">
        <w:rPr>
          <w:rFonts w:ascii="Times New Roman" w:hAnsi="Times New Roman" w:cs="Times New Roman"/>
          <w:i/>
          <w:sz w:val="24"/>
          <w:szCs w:val="24"/>
        </w:rPr>
        <w:t>muqabala</w:t>
      </w:r>
      <w:r w:rsidR="00457FAD">
        <w:rPr>
          <w:rFonts w:ascii="Times New Roman" w:hAnsi="Times New Roman" w:cs="Times New Roman"/>
          <w:sz w:val="24"/>
          <w:szCs w:val="24"/>
        </w:rPr>
        <w:t>” was al-Khwarizmi.</w:t>
      </w:r>
      <w:r w:rsidR="00C70AF7" w:rsidRPr="00C70AF7">
        <w:rPr>
          <w:rFonts w:ascii="Times New Roman" w:hAnsi="Times New Roman" w:cs="Times New Roman"/>
          <w:sz w:val="24"/>
          <w:szCs w:val="24"/>
        </w:rPr>
        <w:t xml:space="preserve"> </w:t>
      </w:r>
      <w:r w:rsidR="00C70AF7">
        <w:rPr>
          <w:rFonts w:ascii="Times New Roman" w:hAnsi="Times New Roman" w:cs="Times New Roman"/>
          <w:sz w:val="24"/>
          <w:szCs w:val="24"/>
        </w:rPr>
        <w:t xml:space="preserve">The meaning of </w:t>
      </w:r>
      <w:r w:rsidR="00C70AF7">
        <w:rPr>
          <w:rFonts w:ascii="Times New Roman" w:hAnsi="Times New Roman" w:cs="Times New Roman"/>
          <w:i/>
          <w:sz w:val="24"/>
          <w:szCs w:val="24"/>
        </w:rPr>
        <w:t>jabr</w:t>
      </w:r>
      <w:r w:rsidR="004F5321">
        <w:rPr>
          <w:rFonts w:ascii="Times New Roman" w:hAnsi="Times New Roman" w:cs="Times New Roman"/>
          <w:sz w:val="24"/>
          <w:szCs w:val="24"/>
        </w:rPr>
        <w:t xml:space="preserve"> in a mathematical context</w:t>
      </w:r>
      <w:r w:rsidR="00C70AF7">
        <w:rPr>
          <w:rFonts w:ascii="Times New Roman" w:hAnsi="Times New Roman" w:cs="Times New Roman"/>
          <w:sz w:val="24"/>
          <w:szCs w:val="24"/>
        </w:rPr>
        <w:t xml:space="preserve"> is the act of adding equal terms to both sides of an equation in order to eliminate negative terms. A less common meaning of the term is the act of multiplying both sides of an equation by one and the same number in order to eliminate fractions. The literal meaning of the word </w:t>
      </w:r>
      <w:r w:rsidR="00C70AF7">
        <w:rPr>
          <w:rFonts w:ascii="Times New Roman" w:hAnsi="Times New Roman" w:cs="Times New Roman"/>
          <w:i/>
          <w:sz w:val="24"/>
          <w:szCs w:val="24"/>
        </w:rPr>
        <w:t>muqabala</w:t>
      </w:r>
      <w:r w:rsidR="00C70AF7">
        <w:rPr>
          <w:rFonts w:ascii="Times New Roman" w:hAnsi="Times New Roman" w:cs="Times New Roman"/>
          <w:sz w:val="24"/>
          <w:szCs w:val="24"/>
        </w:rPr>
        <w:t xml:space="preserve"> translates into English as comparing, or posing opposite</w:t>
      </w:r>
      <w:r w:rsidR="008450E1">
        <w:rPr>
          <w:rFonts w:ascii="Times New Roman" w:hAnsi="Times New Roman" w:cs="Times New Roman"/>
          <w:sz w:val="24"/>
          <w:szCs w:val="24"/>
        </w:rPr>
        <w:t xml:space="preserve"> (van der </w:t>
      </w:r>
      <w:proofErr w:type="spellStart"/>
      <w:r w:rsidR="008450E1">
        <w:rPr>
          <w:rFonts w:ascii="Times New Roman" w:hAnsi="Times New Roman" w:cs="Times New Roman"/>
          <w:sz w:val="24"/>
          <w:szCs w:val="24"/>
        </w:rPr>
        <w:t>Waerden</w:t>
      </w:r>
      <w:proofErr w:type="spellEnd"/>
      <w:r w:rsidR="008450E1">
        <w:rPr>
          <w:rFonts w:ascii="Times New Roman" w:hAnsi="Times New Roman" w:cs="Times New Roman"/>
          <w:sz w:val="24"/>
          <w:szCs w:val="24"/>
        </w:rPr>
        <w:t>)</w:t>
      </w:r>
      <w:r w:rsidR="00C70AF7">
        <w:rPr>
          <w:rFonts w:ascii="Times New Roman" w:hAnsi="Times New Roman" w:cs="Times New Roman"/>
          <w:sz w:val="24"/>
          <w:szCs w:val="24"/>
        </w:rPr>
        <w:t xml:space="preserve">. Mathematically speaking, </w:t>
      </w:r>
      <w:r w:rsidR="00C70AF7">
        <w:rPr>
          <w:rFonts w:ascii="Times New Roman" w:hAnsi="Times New Roman" w:cs="Times New Roman"/>
          <w:i/>
          <w:sz w:val="24"/>
          <w:szCs w:val="24"/>
        </w:rPr>
        <w:t>muqabala</w:t>
      </w:r>
      <w:r w:rsidR="00C70AF7">
        <w:rPr>
          <w:rFonts w:ascii="Times New Roman" w:hAnsi="Times New Roman" w:cs="Times New Roman"/>
          <w:sz w:val="24"/>
          <w:szCs w:val="24"/>
        </w:rPr>
        <w:t xml:space="preserve"> is the reduction of positive terms by subtracting </w:t>
      </w:r>
      <w:r w:rsidR="00C70AF7">
        <w:rPr>
          <w:rFonts w:ascii="Times New Roman" w:hAnsi="Times New Roman" w:cs="Times New Roman"/>
          <w:sz w:val="24"/>
          <w:szCs w:val="24"/>
        </w:rPr>
        <w:lastRenderedPageBreak/>
        <w:t xml:space="preserve">equal amounts from both sides of an equation. When combining both </w:t>
      </w:r>
      <w:r w:rsidR="00C70AF7">
        <w:rPr>
          <w:rFonts w:ascii="Times New Roman" w:hAnsi="Times New Roman" w:cs="Times New Roman"/>
          <w:i/>
          <w:sz w:val="24"/>
          <w:szCs w:val="24"/>
        </w:rPr>
        <w:t>al-jabr</w:t>
      </w:r>
      <w:r w:rsidR="00C70AF7">
        <w:rPr>
          <w:rFonts w:ascii="Times New Roman" w:hAnsi="Times New Roman" w:cs="Times New Roman"/>
          <w:sz w:val="24"/>
          <w:szCs w:val="24"/>
        </w:rPr>
        <w:t xml:space="preserve"> and </w:t>
      </w:r>
      <w:r w:rsidR="00C70AF7">
        <w:rPr>
          <w:rFonts w:ascii="Times New Roman" w:hAnsi="Times New Roman" w:cs="Times New Roman"/>
          <w:i/>
          <w:sz w:val="24"/>
          <w:szCs w:val="24"/>
        </w:rPr>
        <w:t>muqabala</w:t>
      </w:r>
      <w:r w:rsidR="00C70AF7">
        <w:rPr>
          <w:rFonts w:ascii="Times New Roman" w:hAnsi="Times New Roman" w:cs="Times New Roman"/>
          <w:sz w:val="24"/>
          <w:szCs w:val="24"/>
        </w:rPr>
        <w:t xml:space="preserve">, we have the act of </w:t>
      </w:r>
      <w:r w:rsidR="00C70AF7">
        <w:rPr>
          <w:rFonts w:ascii="Times New Roman" w:hAnsi="Times New Roman" w:cs="Times New Roman"/>
          <w:i/>
          <w:sz w:val="24"/>
          <w:szCs w:val="24"/>
        </w:rPr>
        <w:t>al-</w:t>
      </w:r>
      <w:proofErr w:type="spellStart"/>
      <w:r w:rsidR="00C70AF7">
        <w:rPr>
          <w:rFonts w:ascii="Times New Roman" w:hAnsi="Times New Roman" w:cs="Times New Roman"/>
          <w:i/>
          <w:sz w:val="24"/>
          <w:szCs w:val="24"/>
        </w:rPr>
        <w:t>jabr</w:t>
      </w:r>
      <w:proofErr w:type="spellEnd"/>
      <w:r w:rsidR="00C70AF7">
        <w:rPr>
          <w:rFonts w:ascii="Times New Roman" w:hAnsi="Times New Roman" w:cs="Times New Roman"/>
          <w:i/>
          <w:sz w:val="24"/>
          <w:szCs w:val="24"/>
        </w:rPr>
        <w:t xml:space="preserve"> </w:t>
      </w:r>
      <w:proofErr w:type="spellStart"/>
      <w:r w:rsidR="00C70AF7">
        <w:rPr>
          <w:rFonts w:ascii="Times New Roman" w:hAnsi="Times New Roman" w:cs="Times New Roman"/>
          <w:i/>
          <w:sz w:val="24"/>
          <w:szCs w:val="24"/>
        </w:rPr>
        <w:t>wal-muqab</w:t>
      </w:r>
      <w:r w:rsidR="00040586">
        <w:rPr>
          <w:rFonts w:ascii="Times New Roman" w:hAnsi="Times New Roman" w:cs="Times New Roman"/>
          <w:i/>
          <w:sz w:val="24"/>
          <w:szCs w:val="24"/>
        </w:rPr>
        <w:t>a</w:t>
      </w:r>
      <w:r w:rsidR="00C70AF7">
        <w:rPr>
          <w:rFonts w:ascii="Times New Roman" w:hAnsi="Times New Roman" w:cs="Times New Roman"/>
          <w:i/>
          <w:sz w:val="24"/>
          <w:szCs w:val="24"/>
        </w:rPr>
        <w:t>la</w:t>
      </w:r>
      <w:proofErr w:type="spellEnd"/>
      <w:r w:rsidR="00C70AF7">
        <w:rPr>
          <w:rFonts w:ascii="Times New Roman" w:hAnsi="Times New Roman" w:cs="Times New Roman"/>
          <w:sz w:val="24"/>
          <w:szCs w:val="24"/>
        </w:rPr>
        <w:t xml:space="preserve">, or performing algebraic operations. </w:t>
      </w:r>
    </w:p>
    <w:p w:rsidR="00883011" w:rsidRDefault="00883011" w:rsidP="00C70A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example on the uses of </w:t>
      </w:r>
      <w:r>
        <w:rPr>
          <w:rFonts w:ascii="Times New Roman" w:hAnsi="Times New Roman" w:cs="Times New Roman"/>
          <w:i/>
          <w:sz w:val="24"/>
          <w:szCs w:val="24"/>
        </w:rPr>
        <w:t>al-</w:t>
      </w:r>
      <w:proofErr w:type="spellStart"/>
      <w:r>
        <w:rPr>
          <w:rFonts w:ascii="Times New Roman" w:hAnsi="Times New Roman" w:cs="Times New Roman"/>
          <w:i/>
          <w:sz w:val="24"/>
          <w:szCs w:val="24"/>
        </w:rPr>
        <w:t>jabr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wal-muqabala</w:t>
      </w:r>
      <w:proofErr w:type="spellEnd"/>
      <w:r>
        <w:rPr>
          <w:rFonts w:ascii="Times New Roman" w:hAnsi="Times New Roman" w:cs="Times New Roman"/>
          <w:sz w:val="24"/>
          <w:szCs w:val="24"/>
        </w:rPr>
        <w:t xml:space="preserve"> </w:t>
      </w:r>
      <w:r w:rsidR="00C70AF7">
        <w:rPr>
          <w:rFonts w:ascii="Times New Roman" w:hAnsi="Times New Roman" w:cs="Times New Roman"/>
          <w:sz w:val="24"/>
          <w:szCs w:val="24"/>
        </w:rPr>
        <w:t xml:space="preserve">and how Khwarizmi rhetorically </w:t>
      </w:r>
      <w:r w:rsidR="006C409D">
        <w:rPr>
          <w:rFonts w:ascii="Times New Roman" w:hAnsi="Times New Roman" w:cs="Times New Roman"/>
          <w:sz w:val="24"/>
          <w:szCs w:val="24"/>
        </w:rPr>
        <w:t>writes</w:t>
      </w:r>
      <w:r w:rsidR="00C70AF7">
        <w:rPr>
          <w:rFonts w:ascii="Times New Roman" w:hAnsi="Times New Roman" w:cs="Times New Roman"/>
          <w:sz w:val="24"/>
          <w:szCs w:val="24"/>
        </w:rPr>
        <w:t xml:space="preserve"> out equations </w:t>
      </w:r>
      <w:r>
        <w:rPr>
          <w:rFonts w:ascii="Times New Roman" w:hAnsi="Times New Roman" w:cs="Times New Roman"/>
          <w:sz w:val="24"/>
          <w:szCs w:val="24"/>
        </w:rPr>
        <w:t xml:space="preserve">is seen on page 35 of Rosen’s translation of the </w:t>
      </w:r>
      <w:r w:rsidR="00040586">
        <w:rPr>
          <w:rFonts w:ascii="Times New Roman" w:hAnsi="Times New Roman" w:cs="Times New Roman"/>
          <w:i/>
          <w:sz w:val="24"/>
          <w:szCs w:val="24"/>
        </w:rPr>
        <w:t>Algebra of Mohammed be</w:t>
      </w:r>
      <w:r w:rsidRPr="00B1017F">
        <w:rPr>
          <w:rFonts w:ascii="Times New Roman" w:hAnsi="Times New Roman" w:cs="Times New Roman"/>
          <w:i/>
          <w:sz w:val="24"/>
          <w:szCs w:val="24"/>
        </w:rPr>
        <w:t>n Musa</w:t>
      </w:r>
      <w:r w:rsidR="00C70AF7">
        <w:rPr>
          <w:rFonts w:ascii="Times New Roman" w:hAnsi="Times New Roman" w:cs="Times New Roman"/>
          <w:sz w:val="24"/>
          <w:szCs w:val="24"/>
        </w:rPr>
        <w:t>.</w:t>
      </w:r>
      <w:r>
        <w:rPr>
          <w:rFonts w:ascii="Times New Roman" w:hAnsi="Times New Roman" w:cs="Times New Roman"/>
          <w:sz w:val="24"/>
          <w:szCs w:val="24"/>
        </w:rPr>
        <w:t xml:space="preserve"> The following problem reads:</w:t>
      </w:r>
    </w:p>
    <w:p w:rsidR="00883011" w:rsidRDefault="00883011" w:rsidP="00883011">
      <w:pPr>
        <w:spacing w:line="480" w:lineRule="auto"/>
        <w:ind w:left="1440"/>
        <w:rPr>
          <w:rFonts w:ascii="Times New Roman" w:hAnsi="Times New Roman" w:cs="Times New Roman"/>
          <w:sz w:val="24"/>
          <w:szCs w:val="24"/>
        </w:rPr>
      </w:pPr>
      <w:r>
        <w:rPr>
          <w:rFonts w:ascii="Times New Roman" w:hAnsi="Times New Roman" w:cs="Times New Roman"/>
          <w:sz w:val="24"/>
          <w:szCs w:val="24"/>
        </w:rPr>
        <w:t>I have divided ten into two portions. I have multiplied the one of the two portions by the other. After this I have multiplied one of the two by itself, and the product of the multiplication by itself is for times as much as that of one of the portions by the other.</w:t>
      </w:r>
    </w:p>
    <w:p w:rsidR="005118EF" w:rsidRDefault="000D4512" w:rsidP="00EC6893">
      <w:pPr>
        <w:spacing w:line="480" w:lineRule="auto"/>
        <w:rPr>
          <w:rFonts w:ascii="Times New Roman" w:hAnsi="Times New Roman" w:cs="Times New Roman"/>
          <w:sz w:val="24"/>
          <w:szCs w:val="24"/>
        </w:rPr>
      </w:pPr>
      <w:r>
        <w:rPr>
          <w:rFonts w:ascii="Times New Roman" w:hAnsi="Times New Roman" w:cs="Times New Roman"/>
          <w:sz w:val="24"/>
          <w:szCs w:val="24"/>
        </w:rPr>
        <w:t>Because we have two portions being discussed, Khwarizmi calls one of the portions “thing” (</w:t>
      </w:r>
      <w:r>
        <w:rPr>
          <w:rFonts w:ascii="Times New Roman" w:hAnsi="Times New Roman" w:cs="Times New Roman"/>
          <w:i/>
          <w:sz w:val="24"/>
          <w:szCs w:val="24"/>
        </w:rPr>
        <w:t>shay</w:t>
      </w:r>
      <w:r>
        <w:rPr>
          <w:rFonts w:ascii="Times New Roman" w:hAnsi="Times New Roman" w:cs="Times New Roman"/>
          <w:sz w:val="24"/>
          <w:szCs w:val="24"/>
        </w:rPr>
        <w:t xml:space="preserve">) and the other portion as “ten minus thing.” The author uses the word </w:t>
      </w:r>
      <w:r>
        <w:rPr>
          <w:rFonts w:ascii="Times New Roman" w:hAnsi="Times New Roman" w:cs="Times New Roman"/>
          <w:i/>
          <w:sz w:val="24"/>
          <w:szCs w:val="24"/>
        </w:rPr>
        <w:t>mal</w:t>
      </w:r>
      <w:r>
        <w:rPr>
          <w:rFonts w:ascii="Times New Roman" w:hAnsi="Times New Roman" w:cs="Times New Roman"/>
          <w:sz w:val="24"/>
          <w:szCs w:val="24"/>
        </w:rPr>
        <w:t xml:space="preserve"> (“wealth” or “property”) to describe the square of the unknown “thing.” Finally, the following equation is obtained: </w:t>
      </w:r>
    </w:p>
    <w:p w:rsidR="009E1AE0" w:rsidRDefault="000D4512" w:rsidP="00EC6893">
      <w:pPr>
        <w:spacing w:line="480" w:lineRule="auto"/>
        <w:rPr>
          <w:rFonts w:ascii="Times New Roman" w:hAnsi="Times New Roman" w:cs="Times New Roman"/>
          <w:sz w:val="24"/>
          <w:szCs w:val="24"/>
        </w:rPr>
      </w:pPr>
      <w:r>
        <w:rPr>
          <w:rFonts w:ascii="Times New Roman" w:hAnsi="Times New Roman" w:cs="Times New Roman"/>
          <w:sz w:val="24"/>
          <w:szCs w:val="24"/>
        </w:rPr>
        <w:t xml:space="preserve">“A square, which is equal to </w:t>
      </w:r>
      <w:r w:rsidR="009E1AE0">
        <w:rPr>
          <w:rFonts w:ascii="Times New Roman" w:hAnsi="Times New Roman" w:cs="Times New Roman"/>
          <w:sz w:val="24"/>
          <w:szCs w:val="24"/>
        </w:rPr>
        <w:t>forty things minus four squares</w:t>
      </w:r>
      <w:r>
        <w:rPr>
          <w:rFonts w:ascii="Times New Roman" w:hAnsi="Times New Roman" w:cs="Times New Roman"/>
          <w:sz w:val="24"/>
          <w:szCs w:val="24"/>
        </w:rPr>
        <w:t>.”</w:t>
      </w:r>
      <w:r w:rsidR="009E1AE0">
        <w:rPr>
          <w:rFonts w:ascii="Times New Roman" w:hAnsi="Times New Roman" w:cs="Times New Roman"/>
          <w:sz w:val="24"/>
          <w:szCs w:val="24"/>
        </w:rPr>
        <w:t xml:space="preserve"> In present day algebraic notation this would read as the following:</w:t>
      </w:r>
    </w:p>
    <w:p w:rsidR="009E1AE0" w:rsidRDefault="009E1AE0" w:rsidP="009E1AE0">
      <w:pPr>
        <w:spacing w:line="480" w:lineRule="auto"/>
        <w:jc w:val="center"/>
        <w:rPr>
          <w:rFonts w:ascii="Times New Roman" w:hAnsi="Times New Roman" w:cs="Times New Roman"/>
          <w:sz w:val="24"/>
          <w:szCs w:val="24"/>
        </w:rPr>
      </w:pPr>
      <m:oMath>
        <m:r>
          <w:rPr>
            <w:rFonts w:ascii="Cambria Math" w:hAnsi="Cambria Math" w:cs="Times New Roman"/>
            <w:sz w:val="24"/>
            <w:szCs w:val="24"/>
          </w:rPr>
          <m:t>x²=40x-4x²</m:t>
        </m:r>
      </m:oMath>
      <w:r>
        <w:rPr>
          <w:rFonts w:ascii="Times New Roman" w:eastAsiaTheme="minorEastAsia" w:hAnsi="Times New Roman" w:cs="Times New Roman"/>
          <w:sz w:val="24"/>
          <w:szCs w:val="24"/>
        </w:rPr>
        <w:t>.</w:t>
      </w:r>
    </w:p>
    <w:p w:rsidR="00EC6893" w:rsidRDefault="000D4512" w:rsidP="00EC6893">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The operation </w:t>
      </w:r>
      <w:r>
        <w:rPr>
          <w:rFonts w:ascii="Times New Roman" w:hAnsi="Times New Roman" w:cs="Times New Roman"/>
          <w:i/>
          <w:sz w:val="24"/>
          <w:szCs w:val="24"/>
        </w:rPr>
        <w:t>al-jabr</w:t>
      </w:r>
      <w:r>
        <w:rPr>
          <w:rFonts w:ascii="Times New Roman" w:hAnsi="Times New Roman" w:cs="Times New Roman"/>
          <w:sz w:val="24"/>
          <w:szCs w:val="24"/>
        </w:rPr>
        <w:t xml:space="preserve"> is then used by the author</w:t>
      </w:r>
      <w:r w:rsidR="009E1AE0">
        <w:rPr>
          <w:rFonts w:ascii="Times New Roman" w:hAnsi="Times New Roman" w:cs="Times New Roman"/>
          <w:sz w:val="24"/>
          <w:szCs w:val="24"/>
        </w:rPr>
        <w:t xml:space="preserve">. Let </w:t>
      </w:r>
      <m:oMath>
        <m:r>
          <w:rPr>
            <w:rFonts w:ascii="Cambria Math" w:hAnsi="Cambria Math" w:cs="Times New Roman"/>
            <w:sz w:val="24"/>
            <w:szCs w:val="24"/>
          </w:rPr>
          <m:t>4x²</m:t>
        </m:r>
      </m:oMath>
      <w:r w:rsidR="009E1AE0">
        <w:rPr>
          <w:rFonts w:ascii="Times New Roman" w:eastAsiaTheme="minorEastAsia" w:hAnsi="Times New Roman" w:cs="Times New Roman"/>
          <w:sz w:val="24"/>
          <w:szCs w:val="24"/>
        </w:rPr>
        <w:t xml:space="preserve"> be added to both sides, thus obtaining:</w:t>
      </w:r>
    </w:p>
    <w:p w:rsidR="00B1017F" w:rsidRDefault="009E1AE0" w:rsidP="009E1AE0">
      <w:pPr>
        <w:spacing w:line="480" w:lineRule="auto"/>
        <w:rPr>
          <w:rFonts w:ascii="Times New Roman" w:hAnsi="Times New Roman" w:cs="Times New Roman"/>
          <w:sz w:val="24"/>
          <w:szCs w:val="24"/>
        </w:rPr>
      </w:pPr>
      <m:oMathPara>
        <m:oMath>
          <m:r>
            <w:rPr>
              <w:rFonts w:ascii="Cambria Math" w:hAnsi="Cambria Math" w:cs="Times New Roman"/>
              <w:sz w:val="24"/>
              <w:szCs w:val="24"/>
            </w:rPr>
            <m:t>5x²=40x</m:t>
          </m:r>
          <m:r>
            <w:rPr>
              <w:rFonts w:ascii="Times New Roman" w:eastAsiaTheme="minorEastAsia" w:hAnsi="Times New Roman" w:cs="Times New Roman"/>
              <w:sz w:val="24"/>
              <w:szCs w:val="24"/>
            </w:rPr>
            <w:br/>
          </m:r>
        </m:oMath>
      </m:oMathPara>
      <w:r>
        <w:rPr>
          <w:rFonts w:ascii="Times New Roman" w:eastAsiaTheme="minorEastAsia" w:hAnsi="Times New Roman" w:cs="Times New Roman"/>
          <w:sz w:val="24"/>
          <w:szCs w:val="24"/>
        </w:rPr>
        <w:t>or</w:t>
      </w:r>
      <w:r>
        <w:rPr>
          <w:rFonts w:ascii="Times New Roman" w:eastAsiaTheme="minorEastAsia" w:hAnsi="Times New Roman" w:cs="Times New Roman"/>
          <w:sz w:val="24"/>
          <w:szCs w:val="24"/>
        </w:rPr>
        <w:br/>
      </w:r>
      <m:oMathPara>
        <m:oMath>
          <m:r>
            <w:rPr>
              <w:rFonts w:ascii="Cambria Math" w:hAnsi="Cambria Math" w:cs="Times New Roman"/>
              <w:sz w:val="24"/>
              <w:szCs w:val="24"/>
            </w:rPr>
            <m:t>→x²=8x</m:t>
          </m:r>
        </m:oMath>
      </m:oMathPara>
    </w:p>
    <w:p w:rsidR="009E1AE0" w:rsidRDefault="00E70F03" w:rsidP="009E1AE0">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implying</w:t>
      </w:r>
      <w:proofErr w:type="gramEnd"/>
      <m:oMath>
        <m:r>
          <w:rPr>
            <w:rFonts w:ascii="Cambria Math" w:hAnsi="Cambria Math" w:cs="Times New Roman"/>
            <w:sz w:val="24"/>
            <w:szCs w:val="24"/>
          </w:rPr>
          <m:t xml:space="preserve"> x=8</m:t>
        </m:r>
      </m:oMath>
      <w:r w:rsidR="009E1AE0">
        <w:rPr>
          <w:rFonts w:ascii="Times New Roman" w:eastAsiaTheme="minorEastAsia" w:hAnsi="Times New Roman" w:cs="Times New Roman"/>
          <w:sz w:val="24"/>
          <w:szCs w:val="24"/>
        </w:rPr>
        <w:t>.</w:t>
      </w:r>
    </w:p>
    <w:p w:rsidR="005118EF" w:rsidRDefault="005118EF" w:rsidP="0037428C">
      <w:pPr>
        <w:spacing w:line="480" w:lineRule="auto"/>
        <w:rPr>
          <w:rFonts w:ascii="Times New Roman" w:hAnsi="Times New Roman" w:cs="Times New Roman"/>
          <w:sz w:val="24"/>
          <w:szCs w:val="24"/>
        </w:rPr>
      </w:pPr>
      <w:r>
        <w:rPr>
          <w:rFonts w:ascii="Times New Roman" w:hAnsi="Times New Roman" w:cs="Times New Roman"/>
          <w:sz w:val="24"/>
          <w:szCs w:val="24"/>
        </w:rPr>
        <w:t>Page 40 in Rosen’s translation, Khwarizmi has the equation</w:t>
      </w:r>
    </w:p>
    <w:p w:rsidR="005118EF" w:rsidRDefault="005118EF" w:rsidP="0037428C">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50+x²=29+10x</m:t>
          </m:r>
        </m:oMath>
      </m:oMathPara>
    </w:p>
    <w:p w:rsidR="005118EF" w:rsidRDefault="005118EF" w:rsidP="0037428C">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once reduced by </w:t>
      </w:r>
      <w:r>
        <w:rPr>
          <w:rFonts w:ascii="Times New Roman" w:eastAsiaTheme="minorEastAsia" w:hAnsi="Times New Roman" w:cs="Times New Roman"/>
          <w:i/>
          <w:sz w:val="24"/>
          <w:szCs w:val="24"/>
        </w:rPr>
        <w:t>al-</w:t>
      </w:r>
      <w:proofErr w:type="spellStart"/>
      <w:r>
        <w:rPr>
          <w:rFonts w:ascii="Times New Roman" w:eastAsiaTheme="minorEastAsia" w:hAnsi="Times New Roman" w:cs="Times New Roman"/>
          <w:i/>
          <w:sz w:val="24"/>
          <w:szCs w:val="24"/>
        </w:rPr>
        <w:t>muqabla</w:t>
      </w:r>
      <w:proofErr w:type="spellEnd"/>
      <w:r>
        <w:rPr>
          <w:rFonts w:ascii="Times New Roman" w:eastAsiaTheme="minorEastAsia" w:hAnsi="Times New Roman" w:cs="Times New Roman"/>
          <w:sz w:val="24"/>
          <w:szCs w:val="24"/>
        </w:rPr>
        <w:t>, we have</w:t>
      </w:r>
    </w:p>
    <w:p w:rsidR="005118EF" w:rsidRPr="005118EF" w:rsidRDefault="005118EF" w:rsidP="005118EF">
      <w:pPr>
        <w:spacing w:line="480" w:lineRule="auto"/>
        <w:jc w:val="center"/>
        <w:rPr>
          <w:rFonts w:ascii="Times New Roman" w:hAnsi="Times New Roman" w:cs="Times New Roman"/>
          <w:sz w:val="24"/>
          <w:szCs w:val="24"/>
        </w:rPr>
      </w:pPr>
      <m:oMath>
        <m:r>
          <w:rPr>
            <w:rFonts w:ascii="Cambria Math" w:hAnsi="Cambria Math" w:cs="Times New Roman"/>
            <w:sz w:val="24"/>
            <w:szCs w:val="24"/>
          </w:rPr>
          <m:t>21+x²=10x</m:t>
        </m:r>
      </m:oMath>
      <w:r>
        <w:rPr>
          <w:rFonts w:ascii="Times New Roman" w:eastAsiaTheme="minorEastAsia" w:hAnsi="Times New Roman" w:cs="Times New Roman"/>
          <w:sz w:val="24"/>
          <w:szCs w:val="24"/>
        </w:rPr>
        <w:t>.</w:t>
      </w:r>
    </w:p>
    <w:p w:rsidR="0061137F" w:rsidRDefault="00DE2ED4" w:rsidP="0061137F">
      <w:pPr>
        <w:spacing w:line="480" w:lineRule="auto"/>
        <w:ind w:firstLine="720"/>
        <w:rPr>
          <w:rFonts w:ascii="Times New Roman" w:hAnsi="Times New Roman" w:cs="Times New Roman"/>
          <w:sz w:val="24"/>
          <w:szCs w:val="24"/>
        </w:rPr>
      </w:pPr>
      <w:r w:rsidRPr="00457FAD">
        <w:rPr>
          <w:rFonts w:ascii="Times New Roman" w:hAnsi="Times New Roman" w:cs="Times New Roman"/>
          <w:sz w:val="24"/>
          <w:szCs w:val="24"/>
        </w:rPr>
        <w:t>In</w:t>
      </w:r>
      <w:r>
        <w:rPr>
          <w:rFonts w:ascii="Times New Roman" w:hAnsi="Times New Roman" w:cs="Times New Roman"/>
          <w:sz w:val="24"/>
          <w:szCs w:val="24"/>
        </w:rPr>
        <w:t xml:space="preserve"> AD 825, Islamic contributions to mathematics began when Khwarizmi wrote his famous disquisition </w:t>
      </w:r>
      <w:r w:rsidRPr="00FD26E4">
        <w:rPr>
          <w:rFonts w:ascii="Times New Roman" w:hAnsi="Times New Roman" w:cs="Times New Roman"/>
          <w:i/>
          <w:sz w:val="24"/>
          <w:szCs w:val="24"/>
        </w:rPr>
        <w:t>al-</w:t>
      </w:r>
      <w:proofErr w:type="spellStart"/>
      <w:r w:rsidRPr="00FD26E4">
        <w:rPr>
          <w:rFonts w:ascii="Times New Roman" w:hAnsi="Times New Roman" w:cs="Times New Roman"/>
          <w:i/>
          <w:sz w:val="24"/>
          <w:szCs w:val="24"/>
        </w:rPr>
        <w:t>Kitab</w:t>
      </w:r>
      <w:proofErr w:type="spellEnd"/>
      <w:r w:rsidRPr="00FD26E4">
        <w:rPr>
          <w:rFonts w:ascii="Times New Roman" w:hAnsi="Times New Roman" w:cs="Times New Roman"/>
          <w:i/>
          <w:sz w:val="24"/>
          <w:szCs w:val="24"/>
        </w:rPr>
        <w:t xml:space="preserve"> al-</w:t>
      </w:r>
      <w:proofErr w:type="spellStart"/>
      <w:r w:rsidRPr="00FD26E4">
        <w:rPr>
          <w:rFonts w:ascii="Times New Roman" w:hAnsi="Times New Roman" w:cs="Times New Roman"/>
          <w:i/>
          <w:sz w:val="24"/>
          <w:szCs w:val="24"/>
        </w:rPr>
        <w:t>mukhtasar</w:t>
      </w:r>
      <w:proofErr w:type="spellEnd"/>
      <w:r w:rsidRPr="00FD26E4">
        <w:rPr>
          <w:rFonts w:ascii="Times New Roman" w:hAnsi="Times New Roman" w:cs="Times New Roman"/>
          <w:i/>
          <w:sz w:val="24"/>
          <w:szCs w:val="24"/>
        </w:rPr>
        <w:t xml:space="preserve"> fi </w:t>
      </w:r>
      <w:proofErr w:type="spellStart"/>
      <w:r w:rsidRPr="00FD26E4">
        <w:rPr>
          <w:rFonts w:ascii="Times New Roman" w:hAnsi="Times New Roman" w:cs="Times New Roman"/>
          <w:i/>
          <w:sz w:val="24"/>
          <w:szCs w:val="24"/>
        </w:rPr>
        <w:t>hisab</w:t>
      </w:r>
      <w:proofErr w:type="spellEnd"/>
      <w:r w:rsidRPr="00FD26E4">
        <w:rPr>
          <w:rFonts w:ascii="Times New Roman" w:hAnsi="Times New Roman" w:cs="Times New Roman"/>
          <w:i/>
          <w:sz w:val="24"/>
          <w:szCs w:val="24"/>
        </w:rPr>
        <w:t xml:space="preserve"> al-</w:t>
      </w:r>
      <w:proofErr w:type="spellStart"/>
      <w:r w:rsidRPr="00FD26E4">
        <w:rPr>
          <w:rFonts w:ascii="Times New Roman" w:hAnsi="Times New Roman" w:cs="Times New Roman"/>
          <w:i/>
          <w:sz w:val="24"/>
          <w:szCs w:val="24"/>
        </w:rPr>
        <w:t>jabr</w:t>
      </w:r>
      <w:proofErr w:type="spellEnd"/>
      <w:r w:rsidRPr="00FD26E4">
        <w:rPr>
          <w:rFonts w:ascii="Times New Roman" w:hAnsi="Times New Roman" w:cs="Times New Roman"/>
          <w:i/>
          <w:sz w:val="24"/>
          <w:szCs w:val="24"/>
        </w:rPr>
        <w:t xml:space="preserve"> </w:t>
      </w:r>
      <w:proofErr w:type="spellStart"/>
      <w:r w:rsidRPr="00FD26E4">
        <w:rPr>
          <w:rFonts w:ascii="Times New Roman" w:hAnsi="Times New Roman" w:cs="Times New Roman"/>
          <w:i/>
          <w:sz w:val="24"/>
          <w:szCs w:val="24"/>
        </w:rPr>
        <w:t>wa’l-muqabala</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 xml:space="preserve">The Compendious Book on Calculation by Completion or Balancing </w:t>
      </w:r>
      <w:r w:rsidR="006E3141">
        <w:rPr>
          <w:rFonts w:ascii="Times New Roman" w:hAnsi="Times New Roman" w:cs="Times New Roman"/>
          <w:sz w:val="24"/>
          <w:szCs w:val="24"/>
        </w:rPr>
        <w:t>(Morgan</w:t>
      </w:r>
      <w:r>
        <w:rPr>
          <w:rFonts w:ascii="Times New Roman" w:hAnsi="Times New Roman" w:cs="Times New Roman"/>
          <w:sz w:val="24"/>
          <w:szCs w:val="24"/>
        </w:rPr>
        <w:t>). His book was considered the foundational text of modern algebra although he did not present his work in present day algebraic notation, but rat</w:t>
      </w:r>
      <w:r w:rsidR="00D60D5E">
        <w:rPr>
          <w:rFonts w:ascii="Times New Roman" w:hAnsi="Times New Roman" w:cs="Times New Roman"/>
          <w:sz w:val="24"/>
          <w:szCs w:val="24"/>
        </w:rPr>
        <w:t>her employed his works through a completely rhetorical way</w:t>
      </w:r>
      <w:r>
        <w:rPr>
          <w:rFonts w:ascii="Times New Roman" w:hAnsi="Times New Roman" w:cs="Times New Roman"/>
          <w:sz w:val="24"/>
          <w:szCs w:val="24"/>
        </w:rPr>
        <w:t xml:space="preserve">. In other words, Khwarizmi would write out equations in full sentences. </w:t>
      </w:r>
      <w:r w:rsidR="00F7021F">
        <w:rPr>
          <w:rFonts w:ascii="Times New Roman" w:hAnsi="Times New Roman" w:cs="Times New Roman"/>
          <w:sz w:val="24"/>
          <w:szCs w:val="24"/>
        </w:rPr>
        <w:t xml:space="preserve">Khwarizmi’s book is elementary and was not concerned with the complexity of Algebraic problems in indeterminate </w:t>
      </w:r>
      <w:r w:rsidR="00C108EC">
        <w:rPr>
          <w:rFonts w:ascii="Times New Roman" w:hAnsi="Times New Roman" w:cs="Times New Roman"/>
          <w:sz w:val="24"/>
          <w:szCs w:val="24"/>
        </w:rPr>
        <w:t>analysis;</w:t>
      </w:r>
      <w:r w:rsidR="00F7021F">
        <w:rPr>
          <w:rFonts w:ascii="Times New Roman" w:hAnsi="Times New Roman" w:cs="Times New Roman"/>
          <w:sz w:val="24"/>
          <w:szCs w:val="24"/>
        </w:rPr>
        <w:t xml:space="preserve"> this means he concerns himself with straightforward and elementary interpretations of the solutions to equations (Al-Khwarizmi).</w:t>
      </w:r>
      <w:r w:rsidR="006C409D">
        <w:rPr>
          <w:rFonts w:ascii="Times New Roman" w:hAnsi="Times New Roman" w:cs="Times New Roman"/>
          <w:sz w:val="24"/>
          <w:szCs w:val="24"/>
        </w:rPr>
        <w:t xml:space="preserve"> </w:t>
      </w:r>
      <w:r w:rsidR="0061137F">
        <w:rPr>
          <w:rFonts w:ascii="Times New Roman" w:hAnsi="Times New Roman" w:cs="Times New Roman"/>
          <w:sz w:val="24"/>
          <w:szCs w:val="24"/>
        </w:rPr>
        <w:t>This book consisted of three parts.</w:t>
      </w:r>
    </w:p>
    <w:p w:rsidR="00C3605D" w:rsidRDefault="0061137F" w:rsidP="00C360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first part of the book, Khwarizmi described the six types of linear and quadratic equations that could be reduced:</w:t>
      </w:r>
    </w:p>
    <w:p w:rsidR="0061137F" w:rsidRPr="00C3605D" w:rsidRDefault="00C3605D" w:rsidP="00C3605D">
      <w:pPr>
        <w:spacing w:line="480" w:lineRule="auto"/>
        <w:jc w:val="right"/>
        <w:rPr>
          <w:rFonts w:ascii="Times New Roman" w:hAnsi="Times New Roman" w:cs="Times New Roman"/>
          <w:sz w:val="24"/>
          <w:szCs w:val="24"/>
        </w:rPr>
      </w:pPr>
      <w:r>
        <w:rPr>
          <w:rFonts w:ascii="Times New Roman" w:eastAsiaTheme="minorEastAsia" w:hAnsi="Times New Roman" w:cs="Times New Roman"/>
        </w:rPr>
        <w:t xml:space="preserve"> </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=bx</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w:r w:rsidRPr="00C3605D">
        <w:rPr>
          <w:rFonts w:ascii="Times New Roman" w:eastAsiaTheme="minorEastAsia" w:hAnsi="Times New Roman" w:cs="Times New Roman"/>
          <w:sz w:val="24"/>
          <w:szCs w:val="24"/>
        </w:rPr>
        <w:t>(1)</w:t>
      </w:r>
    </w:p>
    <w:p w:rsidR="00405C0B" w:rsidRDefault="00C3605D" w:rsidP="00C3605D">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C3605D" w:rsidRDefault="00C3605D" w:rsidP="00C3605D">
      <w:pPr>
        <w:spacing w:line="480" w:lineRule="auto"/>
        <w:jc w:val="right"/>
        <w:rPr>
          <w:rFonts w:ascii="Times New Roman" w:hAnsi="Times New Roman" w:cs="Times New Roman"/>
          <w:sz w:val="24"/>
          <w:szCs w:val="24"/>
        </w:rPr>
      </w:pPr>
      <m:oMath>
        <m:r>
          <w:rPr>
            <w:rFonts w:ascii="Cambria Math"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rsidR="00397089" w:rsidRDefault="00110153" w:rsidP="00C3605D">
      <w:pPr>
        <w:spacing w:line="480" w:lineRule="auto"/>
        <w:jc w:val="right"/>
        <w:rPr>
          <w:rFonts w:ascii="Times New Roman" w:hAnsi="Times New Roman" w:cs="Times New Roman"/>
          <w:sz w:val="24"/>
          <w:szCs w:val="24"/>
        </w:rPr>
      </w:pP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p>
    <w:p w:rsidR="00C6174C" w:rsidRDefault="00110153" w:rsidP="00110153">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w:lastRenderedPageBreak/>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+c=bx</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(5)</w:t>
      </w:r>
    </w:p>
    <w:p w:rsidR="00110153" w:rsidRDefault="00110153" w:rsidP="00110153">
      <w:pPr>
        <w:spacing w:line="480" w:lineRule="auto"/>
        <w:jc w:val="right"/>
        <w:rPr>
          <w:rFonts w:ascii="Times New Roman" w:hAnsi="Times New Roman" w:cs="Times New Roman"/>
          <w:sz w:val="24"/>
          <w:szCs w:val="24"/>
        </w:rPr>
      </w:pP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p w:rsidR="003A698C" w:rsidRDefault="00110153" w:rsidP="00C3605D">
      <w:pPr>
        <w:rPr>
          <w:rFonts w:ascii="Times New Roman" w:eastAsiaTheme="minorEastAsia"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 xml:space="preserve">all </w:t>
      </w:r>
      <w:proofErr w:type="gramEnd"/>
      <m:oMath>
        <m:r>
          <w:rPr>
            <w:rFonts w:ascii="Cambria Math" w:hAnsi="Cambria Math" w:cs="Times New Roman"/>
            <w:sz w:val="24"/>
            <w:szCs w:val="24"/>
          </w:rPr>
          <m:t>a,b, and c</m:t>
        </m:r>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w:t>
      </w:r>
    </w:p>
    <w:p w:rsidR="00110153" w:rsidRDefault="00EE0651" w:rsidP="001415B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order to solve these equations, Khwarizmi</w:t>
      </w:r>
      <w:r w:rsidR="001415B9">
        <w:rPr>
          <w:rFonts w:ascii="Times New Roman" w:eastAsiaTheme="minorEastAsia" w:hAnsi="Times New Roman" w:cs="Times New Roman"/>
          <w:sz w:val="24"/>
          <w:szCs w:val="24"/>
        </w:rPr>
        <w:t xml:space="preserve"> gives us rules, demonstrations of the rules, and </w:t>
      </w:r>
      <w:r w:rsidR="00A73391">
        <w:rPr>
          <w:rFonts w:ascii="Times New Roman" w:eastAsiaTheme="minorEastAsia" w:hAnsi="Times New Roman" w:cs="Times New Roman"/>
          <w:sz w:val="24"/>
          <w:szCs w:val="24"/>
        </w:rPr>
        <w:t>represents</w:t>
      </w:r>
      <w:r w:rsidR="001415B9">
        <w:rPr>
          <w:rFonts w:ascii="Times New Roman" w:eastAsiaTheme="minorEastAsia" w:hAnsi="Times New Roman" w:cs="Times New Roman"/>
          <w:sz w:val="24"/>
          <w:szCs w:val="24"/>
        </w:rPr>
        <w:t xml:space="preserve"> them by worked examples.</w:t>
      </w:r>
    </w:p>
    <w:p w:rsidR="00110153" w:rsidRDefault="00C960C1" w:rsidP="00781B62">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The second part of the book is concentrated around mensuration.</w:t>
      </w:r>
      <w:r w:rsidR="00781B62">
        <w:rPr>
          <w:rFonts w:ascii="Times New Roman" w:hAnsi="Times New Roman" w:cs="Times New Roman"/>
          <w:sz w:val="24"/>
          <w:szCs w:val="24"/>
        </w:rPr>
        <w:t xml:space="preserve"> For the second part of this</w:t>
      </w:r>
      <w:r>
        <w:rPr>
          <w:rFonts w:ascii="Times New Roman" w:hAnsi="Times New Roman" w:cs="Times New Roman"/>
          <w:sz w:val="24"/>
          <w:szCs w:val="24"/>
        </w:rPr>
        <w:t xml:space="preserve"> </w:t>
      </w:r>
      <w:r w:rsidR="00781B62">
        <w:rPr>
          <w:rFonts w:ascii="Times New Roman" w:hAnsi="Times New Roman" w:cs="Times New Roman"/>
          <w:sz w:val="24"/>
          <w:szCs w:val="24"/>
        </w:rPr>
        <w:t xml:space="preserve">book, Solomon </w:t>
      </w:r>
      <w:proofErr w:type="spellStart"/>
      <w:r w:rsidR="00781B62">
        <w:rPr>
          <w:rFonts w:ascii="Times New Roman" w:hAnsi="Times New Roman" w:cs="Times New Roman"/>
          <w:sz w:val="24"/>
          <w:szCs w:val="24"/>
        </w:rPr>
        <w:t>Grandz</w:t>
      </w:r>
      <w:proofErr w:type="spellEnd"/>
      <w:r w:rsidR="00781B62">
        <w:rPr>
          <w:rFonts w:ascii="Times New Roman" w:hAnsi="Times New Roman" w:cs="Times New Roman"/>
          <w:sz w:val="24"/>
          <w:szCs w:val="24"/>
        </w:rPr>
        <w:t xml:space="preserve"> published the full Arabic text with English translations in his book </w:t>
      </w:r>
      <w:r w:rsidR="00781B62">
        <w:rPr>
          <w:rFonts w:ascii="Times New Roman" w:hAnsi="Times New Roman" w:cs="Times New Roman"/>
          <w:i/>
          <w:sz w:val="24"/>
          <w:szCs w:val="24"/>
        </w:rPr>
        <w:t xml:space="preserve">The </w:t>
      </w:r>
      <w:proofErr w:type="spellStart"/>
      <w:r w:rsidR="00781B62">
        <w:rPr>
          <w:rFonts w:ascii="Times New Roman" w:hAnsi="Times New Roman" w:cs="Times New Roman"/>
          <w:i/>
          <w:sz w:val="24"/>
          <w:szCs w:val="24"/>
        </w:rPr>
        <w:t>Mishnat</w:t>
      </w:r>
      <w:proofErr w:type="spellEnd"/>
      <w:r w:rsidR="00781B62">
        <w:rPr>
          <w:rFonts w:ascii="Times New Roman" w:hAnsi="Times New Roman" w:cs="Times New Roman"/>
          <w:i/>
          <w:sz w:val="24"/>
          <w:szCs w:val="24"/>
        </w:rPr>
        <w:t xml:space="preserve"> ha-</w:t>
      </w:r>
      <w:proofErr w:type="spellStart"/>
      <w:r w:rsidR="00781B62">
        <w:rPr>
          <w:rFonts w:ascii="Times New Roman" w:hAnsi="Times New Roman" w:cs="Times New Roman"/>
          <w:i/>
          <w:sz w:val="24"/>
          <w:szCs w:val="24"/>
        </w:rPr>
        <w:t>Middot</w:t>
      </w:r>
      <w:proofErr w:type="spellEnd"/>
      <w:r w:rsidR="00781B62">
        <w:rPr>
          <w:rFonts w:ascii="Times New Roman" w:hAnsi="Times New Roman" w:cs="Times New Roman"/>
          <w:i/>
          <w:sz w:val="24"/>
          <w:szCs w:val="24"/>
        </w:rPr>
        <w:t xml:space="preserve"> and the Geometry of Muhammad ibn Musa Al-</w:t>
      </w:r>
      <w:proofErr w:type="spellStart"/>
      <w:r w:rsidR="00781B62">
        <w:rPr>
          <w:rFonts w:ascii="Times New Roman" w:hAnsi="Times New Roman" w:cs="Times New Roman"/>
          <w:i/>
          <w:sz w:val="24"/>
          <w:szCs w:val="24"/>
        </w:rPr>
        <w:t>Khowarizmi</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Quellen</w:t>
      </w:r>
      <w:proofErr w:type="spellEnd"/>
      <w:r w:rsidR="00781B62">
        <w:rPr>
          <w:rFonts w:ascii="Times New Roman" w:hAnsi="Times New Roman" w:cs="Times New Roman"/>
          <w:sz w:val="24"/>
          <w:szCs w:val="24"/>
        </w:rPr>
        <w:t xml:space="preserve"> and </w:t>
      </w:r>
      <w:proofErr w:type="spellStart"/>
      <w:r w:rsidR="00781B62">
        <w:rPr>
          <w:rFonts w:ascii="Times New Roman" w:hAnsi="Times New Roman" w:cs="Times New Roman"/>
          <w:sz w:val="24"/>
          <w:szCs w:val="24"/>
        </w:rPr>
        <w:t>Studien</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zur</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Gescichte</w:t>
      </w:r>
      <w:proofErr w:type="spellEnd"/>
      <w:r w:rsidR="00781B62">
        <w:rPr>
          <w:rFonts w:ascii="Times New Roman" w:hAnsi="Times New Roman" w:cs="Times New Roman"/>
          <w:sz w:val="24"/>
          <w:szCs w:val="24"/>
        </w:rPr>
        <w:t xml:space="preserve"> der </w:t>
      </w:r>
      <w:proofErr w:type="spellStart"/>
      <w:r w:rsidR="00781B62">
        <w:rPr>
          <w:rFonts w:ascii="Times New Roman" w:hAnsi="Times New Roman" w:cs="Times New Roman"/>
          <w:sz w:val="24"/>
          <w:szCs w:val="24"/>
        </w:rPr>
        <w:t>Mathematik</w:t>
      </w:r>
      <w:proofErr w:type="spellEnd"/>
      <w:r w:rsidR="00781B62">
        <w:rPr>
          <w:rFonts w:ascii="Times New Roman" w:hAnsi="Times New Roman" w:cs="Times New Roman"/>
          <w:sz w:val="24"/>
          <w:szCs w:val="24"/>
        </w:rPr>
        <w:t xml:space="preserve"> A2 (Springer-</w:t>
      </w:r>
      <w:proofErr w:type="spellStart"/>
      <w:r w:rsidR="00781B62">
        <w:rPr>
          <w:rFonts w:ascii="Times New Roman" w:hAnsi="Times New Roman" w:cs="Times New Roman"/>
          <w:sz w:val="24"/>
          <w:szCs w:val="24"/>
        </w:rPr>
        <w:t>Verlag</w:t>
      </w:r>
      <w:proofErr w:type="spellEnd"/>
      <w:r w:rsidR="001F20E0">
        <w:rPr>
          <w:rFonts w:ascii="Times New Roman" w:hAnsi="Times New Roman" w:cs="Times New Roman"/>
          <w:sz w:val="24"/>
          <w:szCs w:val="24"/>
        </w:rPr>
        <w:t xml:space="preserve"> 1932). The </w:t>
      </w:r>
      <w:r w:rsidR="00BF2D1F">
        <w:rPr>
          <w:rFonts w:ascii="Times New Roman" w:hAnsi="Times New Roman" w:cs="Times New Roman"/>
          <w:sz w:val="24"/>
          <w:szCs w:val="24"/>
        </w:rPr>
        <w:t>rules for computing areas and volumes are</w:t>
      </w:r>
      <w:r w:rsidR="007A3EE8">
        <w:rPr>
          <w:rFonts w:ascii="Times New Roman" w:hAnsi="Times New Roman" w:cs="Times New Roman"/>
          <w:sz w:val="24"/>
          <w:szCs w:val="24"/>
        </w:rPr>
        <w:t xml:space="preserve"> the primary </w:t>
      </w:r>
      <w:r w:rsidR="001F20E0">
        <w:rPr>
          <w:rFonts w:ascii="Times New Roman" w:hAnsi="Times New Roman" w:cs="Times New Roman"/>
          <w:sz w:val="24"/>
          <w:szCs w:val="24"/>
        </w:rPr>
        <w:t>structure</w:t>
      </w:r>
      <w:r w:rsidR="00AA4019">
        <w:rPr>
          <w:rFonts w:ascii="Times New Roman" w:hAnsi="Times New Roman" w:cs="Times New Roman"/>
          <w:sz w:val="24"/>
          <w:szCs w:val="24"/>
        </w:rPr>
        <w:t>s</w:t>
      </w:r>
      <w:r w:rsidR="001F20E0">
        <w:rPr>
          <w:rFonts w:ascii="Times New Roman" w:hAnsi="Times New Roman" w:cs="Times New Roman"/>
          <w:sz w:val="24"/>
          <w:szCs w:val="24"/>
        </w:rPr>
        <w:t xml:space="preserve"> of</w:t>
      </w:r>
      <w:r w:rsidR="009519B1">
        <w:rPr>
          <w:rFonts w:ascii="Times New Roman" w:hAnsi="Times New Roman" w:cs="Times New Roman"/>
          <w:sz w:val="24"/>
          <w:szCs w:val="24"/>
        </w:rPr>
        <w:t xml:space="preserve"> this chapter. Take for example, finding the area of a circle. The area of a circle is found by multiplying half of the diameter by half of the circumference. In order to find the circumference, we must take into account three rules. Let </w:t>
      </w:r>
      <m:oMath>
        <m:r>
          <w:rPr>
            <w:rFonts w:ascii="Cambria Math" w:hAnsi="Cambria Math" w:cs="Times New Roman"/>
            <w:sz w:val="24"/>
            <w:szCs w:val="24"/>
          </w:rPr>
          <m:t>d</m:t>
        </m:r>
      </m:oMath>
      <w:r w:rsidR="009519B1">
        <w:rPr>
          <w:rFonts w:ascii="Times New Roman" w:eastAsiaTheme="minorEastAsia" w:hAnsi="Times New Roman" w:cs="Times New Roman"/>
          <w:sz w:val="24"/>
          <w:szCs w:val="24"/>
        </w:rPr>
        <w:t xml:space="preserve"> be the diameter and </w:t>
      </w:r>
      <m:oMath>
        <m:r>
          <w:rPr>
            <w:rFonts w:ascii="Cambria Math" w:eastAsiaTheme="minorEastAsia" w:hAnsi="Cambria Math" w:cs="Times New Roman"/>
            <w:sz w:val="24"/>
            <w:szCs w:val="24"/>
          </w:rPr>
          <m:t>p</m:t>
        </m:r>
      </m:oMath>
      <w:r w:rsidR="009519B1">
        <w:rPr>
          <w:rFonts w:ascii="Times New Roman" w:eastAsiaTheme="minorEastAsia" w:hAnsi="Times New Roman" w:cs="Times New Roman"/>
          <w:sz w:val="24"/>
          <w:szCs w:val="24"/>
        </w:rPr>
        <w:t xml:space="preserve"> be the periphery, hence we have the following three rules:</w:t>
      </w:r>
    </w:p>
    <w:p w:rsidR="009519B1" w:rsidRDefault="00D024CA" w:rsidP="00D024CA">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p=3</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m:t>
            </m:r>
          </m:den>
        </m:f>
        <m:r>
          <w:rPr>
            <w:rFonts w:ascii="Cambria Math" w:hAnsi="Cambria Math" w:cs="Times New Roman"/>
            <w:sz w:val="24"/>
            <w:szCs w:val="24"/>
          </w:rPr>
          <m:t>d</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(7)</w:t>
      </w:r>
    </w:p>
    <w:p w:rsidR="00D024CA" w:rsidRDefault="00D024CA" w:rsidP="00D024CA">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p=</m:t>
        </m:r>
        <m:rad>
          <m:radPr>
            <m:degHide m:val="1"/>
            <m:ctrlPr>
              <w:rPr>
                <w:rFonts w:ascii="Cambria Math" w:hAnsi="Cambria Math" w:cs="Times New Roman"/>
                <w:i/>
                <w:sz w:val="24"/>
                <w:szCs w:val="24"/>
              </w:rPr>
            </m:ctrlPr>
          </m:radPr>
          <m:deg/>
          <m:e>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e>
        </m:rad>
        <m:r>
          <w:rPr>
            <w:rFonts w:ascii="Cambria Math"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(8)</w:t>
      </w:r>
    </w:p>
    <w:p w:rsidR="00D024CA" w:rsidRDefault="008732F9" w:rsidP="00D024CA">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62832</m:t>
            </m:r>
          </m:num>
          <m:den>
            <m:r>
              <w:rPr>
                <w:rFonts w:ascii="Cambria Math" w:hAnsi="Cambria Math" w:cs="Times New Roman"/>
                <w:sz w:val="24"/>
                <w:szCs w:val="24"/>
              </w:rPr>
              <m:t>20000</m:t>
            </m:r>
          </m:den>
        </m:f>
        <m:r>
          <w:rPr>
            <w:rFonts w:ascii="Cambria Math" w:hAnsi="Cambria Math" w:cs="Times New Roman"/>
            <w:sz w:val="24"/>
            <w:szCs w:val="24"/>
          </w:rPr>
          <m:t>d</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(9)</w:t>
      </w:r>
    </w:p>
    <w:p w:rsidR="001D022A" w:rsidRDefault="001D022A" w:rsidP="001D2CD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rule </w:t>
      </w:r>
      <w:r w:rsidR="00AB3496">
        <w:rPr>
          <w:rFonts w:ascii="Times New Roman" w:eastAsiaTheme="minorEastAsia" w:hAnsi="Times New Roman" w:cs="Times New Roman"/>
          <w:sz w:val="24"/>
          <w:szCs w:val="24"/>
        </w:rPr>
        <w:t>(7) is</w:t>
      </w:r>
      <w:r>
        <w:rPr>
          <w:rFonts w:ascii="Times New Roman" w:eastAsiaTheme="minorEastAsia" w:hAnsi="Times New Roman" w:cs="Times New Roman"/>
          <w:sz w:val="24"/>
          <w:szCs w:val="24"/>
        </w:rPr>
        <w:t xml:space="preserve"> true, because it has been proven by Archimedes (and</w:t>
      </w:r>
      <w:r w:rsidR="00AB349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Heron of Alexandria in his </w:t>
      </w:r>
      <w:proofErr w:type="spellStart"/>
      <w:r>
        <w:rPr>
          <w:rFonts w:ascii="Times New Roman" w:eastAsiaTheme="minorEastAsia" w:hAnsi="Times New Roman" w:cs="Times New Roman"/>
          <w:i/>
          <w:sz w:val="24"/>
          <w:szCs w:val="24"/>
        </w:rPr>
        <w:t>Metrica</w:t>
      </w:r>
      <w:proofErr w:type="spellEnd"/>
      <w:r>
        <w:rPr>
          <w:rFonts w:ascii="Times New Roman" w:eastAsiaTheme="minorEastAsia" w:hAnsi="Times New Roman" w:cs="Times New Roman"/>
          <w:sz w:val="24"/>
          <w:szCs w:val="24"/>
        </w:rPr>
        <w:t>, and</w:t>
      </w:r>
      <w:r w:rsidR="00CB4FEB">
        <w:rPr>
          <w:rFonts w:ascii="Times New Roman" w:eastAsiaTheme="minorEastAsia" w:hAnsi="Times New Roman" w:cs="Times New Roman"/>
          <w:sz w:val="24"/>
          <w:szCs w:val="24"/>
        </w:rPr>
        <w:t xml:space="preserve"> 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sz w:val="24"/>
          <w:szCs w:val="24"/>
        </w:rPr>
        <w:t>Mishnat</w:t>
      </w:r>
      <w:proofErr w:type="spellEnd"/>
      <w:r>
        <w:rPr>
          <w:rFonts w:ascii="Times New Roman" w:eastAsiaTheme="minorEastAsia" w:hAnsi="Times New Roman" w:cs="Times New Roman"/>
          <w:i/>
          <w:sz w:val="24"/>
          <w:szCs w:val="24"/>
        </w:rPr>
        <w:t xml:space="preserve"> ha-</w:t>
      </w:r>
      <w:proofErr w:type="spellStart"/>
      <w:r>
        <w:rPr>
          <w:rFonts w:ascii="Times New Roman" w:eastAsiaTheme="minorEastAsia" w:hAnsi="Times New Roman" w:cs="Times New Roman"/>
          <w:i/>
          <w:sz w:val="24"/>
          <w:szCs w:val="24"/>
        </w:rPr>
        <w:t>Middot</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that </w:t>
      </w:r>
      <w:proofErr w:type="gramEnd"/>
      <m:oMath>
        <m:r>
          <w:rPr>
            <w:rFonts w:ascii="Cambria Math" w:eastAsiaTheme="minorEastAsia" w:hAnsi="Cambria Math" w:cs="Times New Roman"/>
            <w:sz w:val="24"/>
            <w:szCs w:val="24"/>
          </w:rPr>
          <m: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71</m:t>
            </m:r>
          </m:den>
        </m:f>
        <m:r>
          <w:rPr>
            <w:rFonts w:ascii="Cambria Math" w:eastAsiaTheme="minorEastAsia" w:hAnsi="Cambria Math" w:cs="Times New Roman"/>
            <w:sz w:val="24"/>
            <w:szCs w:val="24"/>
          </w:rPr>
          <m:t>d&lt;p&lt;3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7</m:t>
            </m:r>
          </m:den>
        </m:f>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In Chapter XII of the </w:t>
      </w:r>
      <w:proofErr w:type="spellStart"/>
      <w:r>
        <w:rPr>
          <w:rFonts w:ascii="Times New Roman" w:eastAsiaTheme="minorEastAsia" w:hAnsi="Times New Roman" w:cs="Times New Roman"/>
          <w:i/>
          <w:sz w:val="24"/>
          <w:szCs w:val="24"/>
        </w:rPr>
        <w:t>Brahmasphutasiddhanta</w:t>
      </w:r>
      <w:proofErr w:type="spellEnd"/>
      <w:r w:rsidR="00807EB5">
        <w:rPr>
          <w:rFonts w:ascii="Times New Roman" w:eastAsiaTheme="minorEastAsia" w:hAnsi="Times New Roman" w:cs="Times New Roman"/>
          <w:sz w:val="24"/>
          <w:szCs w:val="24"/>
        </w:rPr>
        <w:t xml:space="preserve"> contains rule (8), hence given to be true. Rule (9) is ascribed by Khwarizmi to “the astronomers” because it is the equivalent to the very accurate estimate </w:t>
      </w:r>
    </w:p>
    <w:p w:rsidR="005170AD" w:rsidRDefault="005170AD" w:rsidP="005170AD">
      <w:pPr>
        <w:spacing w:line="48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π~3.1416.</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w:t>
      </w:r>
    </w:p>
    <w:p w:rsidR="005170AD" w:rsidRDefault="003B30FA"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15B57">
        <w:rPr>
          <w:rFonts w:ascii="Times New Roman" w:eastAsiaTheme="minorEastAsia" w:hAnsi="Times New Roman" w:cs="Times New Roman"/>
          <w:sz w:val="24"/>
          <w:szCs w:val="24"/>
        </w:rPr>
        <w:t xml:space="preserve">Khwarizmi makes the following statement that in every rectangular triangle the two short sides (let them be called </w:t>
      </w:r>
      <m:oMath>
        <m:r>
          <w:rPr>
            <w:rFonts w:ascii="Cambria Math" w:eastAsiaTheme="minorEastAsia" w:hAnsi="Cambria Math" w:cs="Times New Roman"/>
            <w:sz w:val="24"/>
            <w:szCs w:val="24"/>
          </w:rPr>
          <m:t>a</m:t>
        </m:r>
      </m:oMath>
      <w:r w:rsidR="00415B5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sidR="00415B57">
        <w:rPr>
          <w:rFonts w:ascii="Times New Roman" w:eastAsiaTheme="minorEastAsia" w:hAnsi="Times New Roman" w:cs="Times New Roman"/>
          <w:sz w:val="24"/>
          <w:szCs w:val="24"/>
        </w:rPr>
        <w:t xml:space="preserve">, respectively), each multiplied by itself and then the addition of both the products, equal the product of the long side (let it be called </w:t>
      </w:r>
      <m:oMath>
        <m:r>
          <w:rPr>
            <w:rFonts w:ascii="Cambria Math" w:eastAsiaTheme="minorEastAsia" w:hAnsi="Cambria Math" w:cs="Times New Roman"/>
            <w:sz w:val="24"/>
            <w:szCs w:val="24"/>
          </w:rPr>
          <m:t>c</m:t>
        </m:r>
      </m:oMath>
      <w:r w:rsidR="00415B57">
        <w:rPr>
          <w:rFonts w:ascii="Times New Roman" w:eastAsiaTheme="minorEastAsia" w:hAnsi="Times New Roman" w:cs="Times New Roman"/>
          <w:sz w:val="24"/>
          <w:szCs w:val="24"/>
        </w:rPr>
        <w:t xml:space="preserve">) multiplied by itself. Thus, we have the </w:t>
      </w:r>
      <w:r w:rsidR="00B24D6A">
        <w:rPr>
          <w:rFonts w:ascii="Times New Roman" w:eastAsiaTheme="minorEastAsia" w:hAnsi="Times New Roman" w:cs="Times New Roman"/>
          <w:sz w:val="24"/>
          <w:szCs w:val="24"/>
        </w:rPr>
        <w:t>following</w:t>
      </w:r>
      <w:r w:rsidR="00415B57">
        <w:rPr>
          <w:rFonts w:ascii="Times New Roman" w:eastAsiaTheme="minorEastAsia" w:hAnsi="Times New Roman" w:cs="Times New Roman"/>
          <w:sz w:val="24"/>
          <w:szCs w:val="24"/>
        </w:rPr>
        <w:t xml:space="preserve"> equation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oMath>
      <w:r w:rsidR="00415B57">
        <w:rPr>
          <w:rFonts w:ascii="Times New Roman" w:eastAsiaTheme="minorEastAsia" w:hAnsi="Times New Roman" w:cs="Times New Roman"/>
          <w:sz w:val="24"/>
          <w:szCs w:val="24"/>
        </w:rPr>
        <w:t>. Note, that this is only true for equilateral cases (</w:t>
      </w:r>
      <m:oMath>
        <m:r>
          <w:rPr>
            <w:rFonts w:ascii="Cambria Math" w:eastAsiaTheme="minorEastAsia" w:hAnsi="Cambria Math" w:cs="Times New Roman"/>
            <w:sz w:val="24"/>
            <w:szCs w:val="24"/>
          </w:rPr>
          <m:t>a=b</m:t>
        </m:r>
      </m:oMath>
      <w:r w:rsidR="00415B57">
        <w:rPr>
          <w:rFonts w:ascii="Times New Roman" w:eastAsiaTheme="minorEastAsia" w:hAnsi="Times New Roman" w:cs="Times New Roman"/>
          <w:sz w:val="24"/>
          <w:szCs w:val="24"/>
        </w:rPr>
        <w:t xml:space="preserve">). Hence, it is safe to conclude that Khwarizmi’s main source is not a classical Greek work such as </w:t>
      </w:r>
      <w:r w:rsidR="00415B57">
        <w:rPr>
          <w:rFonts w:ascii="Times New Roman" w:eastAsiaTheme="minorEastAsia" w:hAnsi="Times New Roman" w:cs="Times New Roman"/>
          <w:i/>
          <w:sz w:val="24"/>
          <w:szCs w:val="24"/>
        </w:rPr>
        <w:t>Elements</w:t>
      </w:r>
      <w:r w:rsidR="00415B57">
        <w:rPr>
          <w:rFonts w:ascii="Times New Roman" w:eastAsiaTheme="minorEastAsia" w:hAnsi="Times New Roman" w:cs="Times New Roman"/>
          <w:sz w:val="24"/>
          <w:szCs w:val="24"/>
        </w:rPr>
        <w:t xml:space="preserve"> of Euclid</w:t>
      </w:r>
      <w:r w:rsidR="00783E2F">
        <w:rPr>
          <w:rFonts w:ascii="Times New Roman" w:eastAsiaTheme="minorEastAsia" w:hAnsi="Times New Roman" w:cs="Times New Roman"/>
          <w:sz w:val="24"/>
          <w:szCs w:val="24"/>
        </w:rPr>
        <w:t>, however this does not mean that classical Greek mathematics is not a source of his works</w:t>
      </w:r>
      <w:r w:rsidR="00415B57">
        <w:rPr>
          <w:rFonts w:ascii="Times New Roman" w:eastAsiaTheme="minorEastAsia" w:hAnsi="Times New Roman" w:cs="Times New Roman"/>
          <w:sz w:val="24"/>
          <w:szCs w:val="24"/>
        </w:rPr>
        <w:t>.</w:t>
      </w:r>
      <w:r w:rsidR="00ED4F2A">
        <w:rPr>
          <w:rFonts w:ascii="Times New Roman" w:eastAsiaTheme="minorEastAsia" w:hAnsi="Times New Roman" w:cs="Times New Roman"/>
          <w:sz w:val="24"/>
          <w:szCs w:val="24"/>
        </w:rPr>
        <w:t xml:space="preserve"> It is also worth noting that Fren</w:t>
      </w:r>
      <w:r w:rsidR="001051FF">
        <w:rPr>
          <w:rFonts w:ascii="Times New Roman" w:eastAsiaTheme="minorEastAsia" w:hAnsi="Times New Roman" w:cs="Times New Roman"/>
          <w:sz w:val="24"/>
          <w:szCs w:val="24"/>
        </w:rPr>
        <w:t xml:space="preserve">ch author Aristide </w:t>
      </w:r>
      <w:proofErr w:type="spellStart"/>
      <w:r w:rsidR="001051FF">
        <w:rPr>
          <w:rFonts w:ascii="Times New Roman" w:eastAsiaTheme="minorEastAsia" w:hAnsi="Times New Roman" w:cs="Times New Roman"/>
          <w:sz w:val="24"/>
          <w:szCs w:val="24"/>
        </w:rPr>
        <w:t>Marre</w:t>
      </w:r>
      <w:proofErr w:type="spellEnd"/>
      <w:r w:rsidR="001051FF">
        <w:rPr>
          <w:rFonts w:ascii="Times New Roman" w:eastAsiaTheme="minorEastAsia" w:hAnsi="Times New Roman" w:cs="Times New Roman"/>
          <w:sz w:val="24"/>
          <w:szCs w:val="24"/>
        </w:rPr>
        <w:t xml:space="preserve"> who pu</w:t>
      </w:r>
      <w:bookmarkStart w:id="0" w:name="_GoBack"/>
      <w:bookmarkEnd w:id="0"/>
      <w:r w:rsidR="00ED4F2A">
        <w:rPr>
          <w:rFonts w:ascii="Times New Roman" w:eastAsiaTheme="minorEastAsia" w:hAnsi="Times New Roman" w:cs="Times New Roman"/>
          <w:sz w:val="24"/>
          <w:szCs w:val="24"/>
        </w:rPr>
        <w:t xml:space="preserve">blished a French translation of Khwarizmi’s chapter on mensuration in </w:t>
      </w:r>
      <w:proofErr w:type="spellStart"/>
      <w:r w:rsidR="00ED4F2A">
        <w:rPr>
          <w:rFonts w:ascii="Times New Roman" w:eastAsiaTheme="minorEastAsia" w:hAnsi="Times New Roman" w:cs="Times New Roman"/>
          <w:i/>
          <w:sz w:val="24"/>
          <w:szCs w:val="24"/>
        </w:rPr>
        <w:t>Annali</w:t>
      </w:r>
      <w:proofErr w:type="spellEnd"/>
      <w:r w:rsidR="00ED4F2A">
        <w:rPr>
          <w:rFonts w:ascii="Times New Roman" w:eastAsiaTheme="minorEastAsia" w:hAnsi="Times New Roman" w:cs="Times New Roman"/>
          <w:i/>
          <w:sz w:val="24"/>
          <w:szCs w:val="24"/>
        </w:rPr>
        <w:t xml:space="preserve"> di </w:t>
      </w:r>
      <w:proofErr w:type="spellStart"/>
      <w:r w:rsidR="00ED4F2A">
        <w:rPr>
          <w:rFonts w:ascii="Times New Roman" w:eastAsiaTheme="minorEastAsia" w:hAnsi="Times New Roman" w:cs="Times New Roman"/>
          <w:i/>
          <w:sz w:val="24"/>
          <w:szCs w:val="24"/>
        </w:rPr>
        <w:t>mathematica</w:t>
      </w:r>
      <w:proofErr w:type="spellEnd"/>
      <w:r w:rsidR="00ED4F2A">
        <w:rPr>
          <w:rFonts w:ascii="Times New Roman" w:eastAsiaTheme="minorEastAsia" w:hAnsi="Times New Roman" w:cs="Times New Roman"/>
          <w:sz w:val="24"/>
          <w:szCs w:val="24"/>
        </w:rPr>
        <w:t xml:space="preserve"> </w:t>
      </w:r>
      <w:r w:rsidR="00ED4F2A">
        <w:rPr>
          <w:rFonts w:ascii="Times New Roman" w:eastAsiaTheme="minorEastAsia" w:hAnsi="Times New Roman" w:cs="Times New Roman"/>
          <w:i/>
          <w:sz w:val="24"/>
          <w:szCs w:val="24"/>
        </w:rPr>
        <w:t>7 (1866)</w:t>
      </w:r>
      <w:r w:rsidR="00ED4F2A">
        <w:rPr>
          <w:rFonts w:ascii="Times New Roman" w:eastAsiaTheme="minorEastAsia" w:hAnsi="Times New Roman" w:cs="Times New Roman"/>
          <w:sz w:val="24"/>
          <w:szCs w:val="24"/>
        </w:rPr>
        <w:t>,</w:t>
      </w:r>
      <w:r w:rsidR="00415B57">
        <w:rPr>
          <w:rFonts w:ascii="Times New Roman" w:eastAsiaTheme="minorEastAsia" w:hAnsi="Times New Roman" w:cs="Times New Roman"/>
          <w:sz w:val="24"/>
          <w:szCs w:val="24"/>
        </w:rPr>
        <w:t xml:space="preserve"> </w:t>
      </w:r>
      <w:r w:rsidR="00ED4F2A">
        <w:rPr>
          <w:rFonts w:ascii="Times New Roman" w:eastAsiaTheme="minorEastAsia" w:hAnsi="Times New Roman" w:cs="Times New Roman"/>
          <w:sz w:val="24"/>
          <w:szCs w:val="24"/>
        </w:rPr>
        <w:t>says that due to the insufficiency of the proof, there is in no way that the author would have been a member of the Platonic academy.</w:t>
      </w:r>
    </w:p>
    <w:p w:rsidR="00230657" w:rsidRDefault="00230657"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third part of the Algebra of Khwarizmi</w:t>
      </w:r>
      <w:r w:rsidR="00A1520A">
        <w:rPr>
          <w:rFonts w:ascii="Times New Roman" w:eastAsiaTheme="minorEastAsia" w:hAnsi="Times New Roman" w:cs="Times New Roman"/>
          <w:sz w:val="24"/>
          <w:szCs w:val="24"/>
        </w:rPr>
        <w:t xml:space="preserve"> is by far the largest part of the entire book. This part deals with legacies and is entirely made of problems with solutions.</w:t>
      </w:r>
      <w:r w:rsidR="0029396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D2C86">
        <w:rPr>
          <w:rFonts w:ascii="Times New Roman" w:eastAsiaTheme="minorEastAsia" w:hAnsi="Times New Roman" w:cs="Times New Roman"/>
          <w:sz w:val="24"/>
          <w:szCs w:val="24"/>
        </w:rPr>
        <w:t xml:space="preserve">Although the solutions of these problems involve strictly simple arithmetic or linear equations, </w:t>
      </w:r>
      <w:r w:rsidR="00382227">
        <w:rPr>
          <w:rFonts w:ascii="Times New Roman" w:eastAsiaTheme="minorEastAsia" w:hAnsi="Times New Roman" w:cs="Times New Roman"/>
          <w:sz w:val="24"/>
          <w:szCs w:val="24"/>
        </w:rPr>
        <w:t xml:space="preserve">a substantial amount of understanding of the Islamic law of </w:t>
      </w:r>
      <w:r w:rsidR="001A3128">
        <w:rPr>
          <w:rFonts w:ascii="Times New Roman" w:eastAsiaTheme="minorEastAsia" w:hAnsi="Times New Roman" w:cs="Times New Roman"/>
          <w:sz w:val="24"/>
          <w:szCs w:val="24"/>
        </w:rPr>
        <w:t>Inheritance is required</w:t>
      </w:r>
      <w:r w:rsidR="005E1528">
        <w:rPr>
          <w:rFonts w:ascii="Times New Roman" w:eastAsiaTheme="minorEastAsia" w:hAnsi="Times New Roman" w:cs="Times New Roman"/>
          <w:sz w:val="24"/>
          <w:szCs w:val="24"/>
        </w:rPr>
        <w:t>, hence demonstrating the importance of cultural and religious influence</w:t>
      </w:r>
      <w:r w:rsidR="001A3128">
        <w:rPr>
          <w:rFonts w:ascii="Times New Roman" w:eastAsiaTheme="minorEastAsia" w:hAnsi="Times New Roman" w:cs="Times New Roman"/>
          <w:sz w:val="24"/>
          <w:szCs w:val="24"/>
        </w:rPr>
        <w:t>.</w:t>
      </w:r>
    </w:p>
    <w:p w:rsidR="001A3128" w:rsidRDefault="001A3128"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86A8F">
        <w:rPr>
          <w:rFonts w:ascii="Times New Roman" w:eastAsiaTheme="minorEastAsia" w:hAnsi="Times New Roman" w:cs="Times New Roman"/>
          <w:sz w:val="24"/>
          <w:szCs w:val="24"/>
        </w:rPr>
        <w:t>Now, a further in depth analysis of Khwarizmi’s solution of the three types of mixed quadratic equations is what will be presented. In Khwarizmi’s own words, the first type is as follows:</w:t>
      </w:r>
    </w:p>
    <w:p w:rsidR="00E86A8F" w:rsidRDefault="00E86A8F"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Roots and Squares equal to numbers.</w:t>
      </w:r>
    </w:p>
    <w:p w:rsidR="00E86A8F" w:rsidRDefault="00E86A8F" w:rsidP="00013069">
      <w:pPr>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instance: one square which, when increased by ten of its own roots, amounts to thirty-nine?</w:t>
      </w:r>
    </w:p>
    <w:p w:rsidR="00E86A8F" w:rsidRDefault="00E86A8F" w:rsidP="00013069">
      <w:pPr>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solution is: you halve the number of roots, which in the present instance yields five. This you multiply by itself; the product is twenty-five. Add this to thirty-nine; the sum is sixty-four. Now take the root of this, which is eight, and subtract from it half the number of the roots, which is four. The remainder is three. This is the root of the square you thought for; the square itself is nine.</w:t>
      </w:r>
    </w:p>
    <w:p w:rsidR="00013069" w:rsidRDefault="00013069" w:rsidP="0001306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in modern notation is</w:t>
      </w:r>
    </w:p>
    <w:p w:rsidR="00013069" w:rsidRDefault="001051FF" w:rsidP="00013069">
      <w:pPr>
        <w:spacing w:line="48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+10x=39</m:t>
        </m:r>
      </m:oMath>
      <w:r w:rsidR="00013069">
        <w:rPr>
          <w:rFonts w:ascii="Times New Roman" w:eastAsiaTheme="minorEastAsia" w:hAnsi="Times New Roman" w:cs="Times New Roman"/>
          <w:sz w:val="24"/>
          <w:szCs w:val="24"/>
        </w:rPr>
        <w:t>,</w:t>
      </w:r>
    </w:p>
    <w:p w:rsidR="00013069" w:rsidRDefault="00013069" w:rsidP="0001306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also take the form of</w:t>
      </w:r>
    </w:p>
    <w:p w:rsidR="00013069" w:rsidRDefault="001051FF" w:rsidP="00013069">
      <w:pPr>
        <w:spacing w:line="480" w:lineRule="auto"/>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x+5</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=39+25=64</m:t>
          </m:r>
        </m:oMath>
      </m:oMathPara>
    </w:p>
    <w:p w:rsidR="006E1F76" w:rsidRDefault="006E1F76" w:rsidP="00013069">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→x+5=</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64</m:t>
              </m:r>
            </m:e>
          </m:rad>
          <m:r>
            <w:rPr>
              <w:rFonts w:ascii="Cambria Math" w:eastAsiaTheme="minorEastAsia" w:hAnsi="Cambria Math" w:cs="Times New Roman"/>
              <w:sz w:val="24"/>
              <w:szCs w:val="24"/>
            </w:rPr>
            <m:t>=8</m:t>
          </m:r>
        </m:oMath>
      </m:oMathPara>
    </w:p>
    <w:p w:rsidR="006E1F76" w:rsidRDefault="006E1F76" w:rsidP="00013069">
      <w:pPr>
        <w:spacing w:line="48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→x=8-5=3</m:t>
        </m:r>
      </m:oMath>
      <w:r>
        <w:rPr>
          <w:rFonts w:ascii="Times New Roman" w:eastAsiaTheme="minorEastAsia" w:hAnsi="Times New Roman" w:cs="Times New Roman"/>
          <w:sz w:val="24"/>
          <w:szCs w:val="24"/>
        </w:rPr>
        <w:t>.</w:t>
      </w:r>
    </w:p>
    <w:p w:rsidR="00070103" w:rsidRDefault="00070103" w:rsidP="0007010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demonstration of such is what follows. What Khwa</w:t>
      </w:r>
      <w:r w:rsidR="008C34F9">
        <w:rPr>
          <w:rFonts w:ascii="Times New Roman" w:eastAsiaTheme="minorEastAsia" w:hAnsi="Times New Roman" w:cs="Times New Roman"/>
          <w:sz w:val="24"/>
          <w:szCs w:val="24"/>
        </w:rPr>
        <w:t>rizmi does is he draws a square</w:t>
      </w:r>
      <w:r>
        <w:rPr>
          <w:rFonts w:ascii="Times New Roman" w:eastAsiaTheme="minorEastAsia" w:hAnsi="Times New Roman" w:cs="Times New Roman"/>
          <w:sz w:val="24"/>
          <w:szCs w:val="24"/>
        </w:rPr>
        <w:t xml:space="preserve"> </w:t>
      </w:r>
      <w:r w:rsidR="008C34F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let’</w:t>
      </w:r>
      <w:r w:rsidR="008C34F9">
        <w:rPr>
          <w:rFonts w:ascii="Times New Roman" w:eastAsiaTheme="minorEastAsia" w:hAnsi="Times New Roman" w:cs="Times New Roman"/>
          <w:sz w:val="24"/>
          <w:szCs w:val="24"/>
        </w:rPr>
        <w:t>s call it square AB), with a side of a desired</w:t>
      </w:r>
      <w:r>
        <w:rPr>
          <w:rFonts w:ascii="Times New Roman" w:eastAsiaTheme="minorEastAsia" w:hAnsi="Times New Roman" w:cs="Times New Roman"/>
          <w:sz w:val="24"/>
          <w:szCs w:val="24"/>
        </w:rPr>
        <w:t xml:space="preserve"> root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Next, rectangles having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8C34F9">
        <w:rPr>
          <w:rFonts w:ascii="Times New Roman" w:eastAsiaTheme="minorEastAsia" w:hAnsi="Times New Roman" w:cs="Times New Roman"/>
          <w:sz w:val="24"/>
          <w:szCs w:val="24"/>
        </w:rPr>
        <w:t xml:space="preserve"> as their breadth</w:t>
      </w:r>
      <w:r>
        <w:rPr>
          <w:rFonts w:ascii="Times New Roman" w:eastAsiaTheme="minorEastAsia" w:hAnsi="Times New Roman" w:cs="Times New Roman"/>
          <w:sz w:val="24"/>
          <w:szCs w:val="24"/>
        </w:rPr>
        <w:t xml:space="preserve">  are constructed on the four sides</w:t>
      </w:r>
      <w:r w:rsidR="002C79F5">
        <w:rPr>
          <w:rFonts w:ascii="Times New Roman" w:eastAsiaTheme="minorEastAsia" w:hAnsi="Times New Roman" w:cs="Times New Roman"/>
          <w:sz w:val="24"/>
          <w:szCs w:val="24"/>
        </w:rPr>
        <w:t>. The square with the four rectangles sums up to 39.</w:t>
      </w:r>
    </w:p>
    <w:p w:rsidR="00070103" w:rsidRPr="00070103" w:rsidRDefault="00070103" w:rsidP="00070103">
      <w:pPr>
        <w:spacing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070103">
        <w:rPr>
          <w:rFonts w:ascii="Times New Roman" w:eastAsiaTheme="minorEastAsia" w:hAnsi="Times New Roman" w:cs="Times New Roman"/>
          <w:sz w:val="16"/>
          <w:szCs w:val="16"/>
        </w:rPr>
        <w:t xml:space="preserve"> D</w:t>
      </w:r>
    </w:p>
    <w:tbl>
      <w:tblPr>
        <w:tblStyle w:val="TableGrid"/>
        <w:tblW w:w="0" w:type="auto"/>
        <w:tblInd w:w="3270" w:type="dxa"/>
        <w:tblLook w:val="04A0" w:firstRow="1" w:lastRow="0" w:firstColumn="1" w:lastColumn="0" w:noHBand="0" w:noVBand="1"/>
      </w:tblPr>
      <w:tblGrid>
        <w:gridCol w:w="946"/>
        <w:gridCol w:w="946"/>
        <w:gridCol w:w="946"/>
      </w:tblGrid>
      <w:tr w:rsidR="00070103" w:rsidTr="00070103">
        <w:trPr>
          <w:trHeight w:val="731"/>
        </w:trPr>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r>
      <w:tr w:rsidR="00070103" w:rsidTr="00070103">
        <w:trPr>
          <w:trHeight w:val="731"/>
        </w:trPr>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Pr="00070103" w:rsidRDefault="00070103" w:rsidP="006E1F76">
            <w:pPr>
              <w:spacing w:line="480" w:lineRule="auto"/>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               A              B                             </w:t>
            </w: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r>
      <w:tr w:rsidR="00070103" w:rsidTr="00070103">
        <w:trPr>
          <w:trHeight w:val="751"/>
        </w:trPr>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r>
    </w:tbl>
    <w:p w:rsidR="00070103" w:rsidRDefault="00070103" w:rsidP="006E1F76">
      <w:pPr>
        <w:spacing w:line="48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Fig. 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070103">
        <w:rPr>
          <w:rFonts w:ascii="Times New Roman" w:eastAsiaTheme="minorEastAsia" w:hAnsi="Times New Roman" w:cs="Times New Roman"/>
          <w:sz w:val="16"/>
          <w:szCs w:val="16"/>
        </w:rPr>
        <w:t>H</w:t>
      </w:r>
    </w:p>
    <w:p w:rsidR="00070103" w:rsidRDefault="00237C47"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To complete square DH</w:t>
      </w:r>
      <w:r w:rsidR="00035A9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Khwarizmi says,</w:t>
      </w:r>
      <w:r w:rsidR="002C79F5">
        <w:rPr>
          <w:rFonts w:ascii="Times New Roman" w:eastAsiaTheme="minorEastAsia" w:hAnsi="Times New Roman" w:cs="Times New Roman"/>
          <w:sz w:val="24"/>
          <w:szCs w:val="24"/>
        </w:rPr>
        <w:t xml:space="preserve"> adding four times the square of </w:t>
      </w:r>
      <m:oMath>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25</m:t>
        </m:r>
      </m:oMath>
      <w:r>
        <w:rPr>
          <w:rFonts w:ascii="Times New Roman" w:eastAsiaTheme="minorEastAsia" w:hAnsi="Times New Roman" w:cs="Times New Roman"/>
          <w:sz w:val="24"/>
          <w:szCs w:val="24"/>
        </w:rPr>
        <w:t xml:space="preserve">. Hence, the area of the large square is 64, therefore making its side equal to 8.  Therefore, the side of the original square is </w:t>
      </w:r>
      <m:oMath>
        <m:r>
          <w:rPr>
            <w:rFonts w:ascii="Cambria Math" w:eastAsiaTheme="minorEastAsia" w:hAnsi="Cambria Math" w:cs="Times New Roman"/>
            <w:sz w:val="24"/>
            <w:szCs w:val="24"/>
          </w:rPr>
          <m:t>8-5=3</m:t>
        </m:r>
      </m:oMath>
      <w:r>
        <w:rPr>
          <w:rFonts w:ascii="Times New Roman" w:eastAsiaTheme="minorEastAsia" w:hAnsi="Times New Roman" w:cs="Times New Roman"/>
          <w:sz w:val="24"/>
          <w:szCs w:val="24"/>
        </w:rPr>
        <w:t>.</w:t>
      </w:r>
    </w:p>
    <w:p w:rsidR="00C25A75" w:rsidRDefault="00932005"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Another example that requires a simpler proof than the one in Fig.1,</w:t>
      </w:r>
      <w:r w:rsidR="00022C05">
        <w:rPr>
          <w:rFonts w:ascii="Times New Roman" w:eastAsiaTheme="minorEastAsia" w:hAnsi="Times New Roman" w:cs="Times New Roman"/>
          <w:sz w:val="24"/>
          <w:szCs w:val="24"/>
        </w:rPr>
        <w:t xml:space="preserve"> yet leads the same result</w:t>
      </w:r>
      <w:r>
        <w:rPr>
          <w:rFonts w:ascii="Times New Roman" w:eastAsiaTheme="minorEastAsia" w:hAnsi="Times New Roman" w:cs="Times New Roman"/>
          <w:sz w:val="24"/>
          <w:szCs w:val="24"/>
        </w:rPr>
        <w:t xml:space="preserve"> </w:t>
      </w:r>
      <w:r w:rsidR="00022C05">
        <w:rPr>
          <w:rFonts w:ascii="Times New Roman" w:eastAsiaTheme="minorEastAsia" w:hAnsi="Times New Roman" w:cs="Times New Roman"/>
          <w:sz w:val="24"/>
          <w:szCs w:val="24"/>
        </w:rPr>
        <w:t xml:space="preserve">is having </w:t>
      </w:r>
      <w:r>
        <w:rPr>
          <w:rFonts w:ascii="Times New Roman" w:eastAsiaTheme="minorEastAsia" w:hAnsi="Times New Roman" w:cs="Times New Roman"/>
          <w:sz w:val="24"/>
          <w:szCs w:val="24"/>
        </w:rPr>
        <w:t>rectangles of breadth 5 that are constructed only on two sides of the square AB</w:t>
      </w:r>
      <w:r w:rsidR="00022C05">
        <w:rPr>
          <w:rFonts w:ascii="Times New Roman" w:eastAsiaTheme="minorEastAsia" w:hAnsi="Times New Roman" w:cs="Times New Roman"/>
          <w:sz w:val="24"/>
          <w:szCs w:val="24"/>
        </w:rPr>
        <w:t xml:space="preserve"> (Fig. 2)</w:t>
      </w:r>
      <w:r w:rsidR="00C25A75">
        <w:rPr>
          <w:rFonts w:ascii="Times New Roman" w:eastAsiaTheme="minorEastAsia" w:hAnsi="Times New Roman" w:cs="Times New Roman"/>
          <w:sz w:val="24"/>
          <w:szCs w:val="24"/>
        </w:rPr>
        <w:t xml:space="preserve">. Yet again, it is safe to assume that Khwarizmi’s </w:t>
      </w:r>
      <w:r w:rsidR="00330229">
        <w:rPr>
          <w:rFonts w:ascii="Times New Roman" w:eastAsiaTheme="minorEastAsia" w:hAnsi="Times New Roman" w:cs="Times New Roman"/>
          <w:sz w:val="24"/>
          <w:szCs w:val="24"/>
        </w:rPr>
        <w:t xml:space="preserve">main </w:t>
      </w:r>
      <w:r w:rsidR="00C25A75">
        <w:rPr>
          <w:rFonts w:ascii="Times New Roman" w:eastAsiaTheme="minorEastAsia" w:hAnsi="Times New Roman" w:cs="Times New Roman"/>
          <w:sz w:val="24"/>
          <w:szCs w:val="24"/>
        </w:rPr>
        <w:t>source does not stem from the classical</w:t>
      </w:r>
      <w:r w:rsidR="00B24D6A">
        <w:rPr>
          <w:rFonts w:ascii="Times New Roman" w:eastAsiaTheme="minorEastAsia" w:hAnsi="Times New Roman" w:cs="Times New Roman"/>
          <w:sz w:val="24"/>
          <w:szCs w:val="24"/>
        </w:rPr>
        <w:t xml:space="preserve"> Greek mathematician</w:t>
      </w:r>
      <w:r w:rsidR="00332DAF">
        <w:rPr>
          <w:rFonts w:ascii="Times New Roman" w:eastAsiaTheme="minorEastAsia" w:hAnsi="Times New Roman" w:cs="Times New Roman"/>
          <w:sz w:val="24"/>
          <w:szCs w:val="24"/>
        </w:rPr>
        <w:t xml:space="preserve"> </w:t>
      </w:r>
      <w:r w:rsidR="00B24D6A">
        <w:rPr>
          <w:rFonts w:ascii="Times New Roman" w:eastAsiaTheme="minorEastAsia" w:hAnsi="Times New Roman" w:cs="Times New Roman"/>
          <w:sz w:val="24"/>
          <w:szCs w:val="24"/>
        </w:rPr>
        <w:t>Euclid</w:t>
      </w:r>
      <w:r w:rsidR="00FF26A2">
        <w:rPr>
          <w:rFonts w:ascii="Times New Roman" w:eastAsiaTheme="minorEastAsia" w:hAnsi="Times New Roman" w:cs="Times New Roman"/>
          <w:sz w:val="24"/>
          <w:szCs w:val="24"/>
        </w:rPr>
        <w:t>, because Khwarizmi’s</w:t>
      </w:r>
      <w:r w:rsidR="00C25A75">
        <w:rPr>
          <w:rFonts w:ascii="Times New Roman" w:eastAsiaTheme="minorEastAsia" w:hAnsi="Times New Roman" w:cs="Times New Roman"/>
          <w:sz w:val="24"/>
          <w:szCs w:val="24"/>
        </w:rPr>
        <w:t xml:space="preserve"> first proof is much more intricate than Euclid’s proof of proposition II 4,</w:t>
      </w:r>
    </w:p>
    <w:p w:rsidR="00C25A75" w:rsidRPr="00C25A75" w:rsidRDefault="00C25A75" w:rsidP="00C25A75">
      <w:pPr>
        <w:spacing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D15121">
        <w:rPr>
          <w:rFonts w:ascii="Times New Roman" w:eastAsiaTheme="minorEastAsia" w:hAnsi="Times New Roman" w:cs="Times New Roman"/>
          <w:sz w:val="24"/>
          <w:szCs w:val="24"/>
        </w:rPr>
        <w:tab/>
      </w:r>
      <w:r w:rsidR="00D15121">
        <w:rPr>
          <w:rFonts w:ascii="Times New Roman" w:eastAsiaTheme="minorEastAsia" w:hAnsi="Times New Roman" w:cs="Times New Roman"/>
          <w:sz w:val="24"/>
          <w:szCs w:val="24"/>
        </w:rPr>
        <w:tab/>
      </w:r>
      <w:r w:rsidRPr="00C25A75">
        <w:rPr>
          <w:rFonts w:ascii="Times New Roman" w:eastAsiaTheme="minorEastAsia" w:hAnsi="Times New Roman" w:cs="Times New Roman"/>
          <w:sz w:val="16"/>
          <w:szCs w:val="16"/>
        </w:rPr>
        <w:t>A</w:t>
      </w:r>
    </w:p>
    <w:tbl>
      <w:tblPr>
        <w:tblStyle w:val="TableGrid"/>
        <w:tblW w:w="0" w:type="auto"/>
        <w:tblInd w:w="3615" w:type="dxa"/>
        <w:tblLook w:val="04A0" w:firstRow="1" w:lastRow="0" w:firstColumn="1" w:lastColumn="0" w:noHBand="0" w:noVBand="1"/>
      </w:tblPr>
      <w:tblGrid>
        <w:gridCol w:w="662"/>
        <w:gridCol w:w="1486"/>
      </w:tblGrid>
      <w:tr w:rsidR="00C25A75" w:rsidTr="00D15121">
        <w:trPr>
          <w:trHeight w:val="860"/>
        </w:trPr>
        <w:tc>
          <w:tcPr>
            <w:tcW w:w="662" w:type="dxa"/>
          </w:tcPr>
          <w:p w:rsidR="00C25A75" w:rsidRDefault="00C25A75" w:rsidP="00C25A75">
            <w:pPr>
              <w:spacing w:line="360" w:lineRule="auto"/>
              <w:rPr>
                <w:rFonts w:ascii="Times New Roman" w:eastAsiaTheme="minorEastAsia" w:hAnsi="Times New Roman" w:cs="Times New Roman"/>
                <w:sz w:val="24"/>
                <w:szCs w:val="24"/>
              </w:rPr>
            </w:pPr>
          </w:p>
        </w:tc>
        <w:tc>
          <w:tcPr>
            <w:tcW w:w="1486" w:type="dxa"/>
          </w:tcPr>
          <w:p w:rsidR="00C25A75" w:rsidRPr="00C25A75" w:rsidRDefault="00C25A75" w:rsidP="00C25A75">
            <w:pPr>
              <w:spacing w:line="48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 xml:space="preserve">                      </w:t>
            </w:r>
            <w:r w:rsidRPr="00C25A75">
              <w:rPr>
                <w:rFonts w:ascii="Times New Roman" w:eastAsiaTheme="minorEastAsia" w:hAnsi="Times New Roman" w:cs="Times New Roman"/>
                <w:sz w:val="16"/>
                <w:szCs w:val="16"/>
              </w:rPr>
              <w:t>B</w:t>
            </w:r>
          </w:p>
        </w:tc>
      </w:tr>
      <w:tr w:rsidR="00C25A75" w:rsidTr="00D15121">
        <w:trPr>
          <w:trHeight w:val="860"/>
        </w:trPr>
        <w:tc>
          <w:tcPr>
            <w:tcW w:w="662" w:type="dxa"/>
          </w:tcPr>
          <w:p w:rsidR="00C25A75" w:rsidRDefault="00C25A75" w:rsidP="00C25A75">
            <w:pPr>
              <w:spacing w:line="360" w:lineRule="auto"/>
              <w:rPr>
                <w:rFonts w:ascii="Times New Roman" w:eastAsiaTheme="minorEastAsia" w:hAnsi="Times New Roman" w:cs="Times New Roman"/>
                <w:sz w:val="24"/>
                <w:szCs w:val="24"/>
              </w:rPr>
            </w:pPr>
          </w:p>
        </w:tc>
        <w:tc>
          <w:tcPr>
            <w:tcW w:w="1486" w:type="dxa"/>
          </w:tcPr>
          <w:p w:rsidR="00C25A75" w:rsidRDefault="00C25A75" w:rsidP="00C25A75">
            <w:pPr>
              <w:spacing w:line="360" w:lineRule="auto"/>
              <w:rPr>
                <w:rFonts w:ascii="Times New Roman" w:eastAsiaTheme="minorEastAsia" w:hAnsi="Times New Roman" w:cs="Times New Roman"/>
                <w:sz w:val="24"/>
                <w:szCs w:val="24"/>
              </w:rPr>
            </w:pPr>
          </w:p>
        </w:tc>
      </w:tr>
    </w:tbl>
    <w:p w:rsidR="00932005" w:rsidRDefault="00932005"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F1EB3">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ab/>
        <w:t xml:space="preserve">  </w:t>
      </w:r>
      <w:r w:rsidR="00D15121">
        <w:rPr>
          <w:rFonts w:ascii="Times New Roman" w:eastAsiaTheme="minorEastAsia" w:hAnsi="Times New Roman" w:cs="Times New Roman"/>
          <w:sz w:val="24"/>
          <w:szCs w:val="24"/>
        </w:rPr>
        <w:tab/>
      </w:r>
      <w:r w:rsidR="00D15121">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Fig. 2</w:t>
      </w:r>
    </w:p>
    <w:p w:rsidR="006E280B" w:rsidRDefault="006E280B"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that says that the square on the line segment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is equivalent to the sum of the squares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and twice the rectangle </w:t>
      </w:r>
      <m:oMath>
        <m:r>
          <w:rPr>
            <w:rFonts w:ascii="Cambria Math" w:eastAsiaTheme="minorEastAsia" w:hAnsi="Cambria Math" w:cs="Times New Roman"/>
            <w:sz w:val="24"/>
            <w:szCs w:val="24"/>
          </w:rPr>
          <m:t>ab</m:t>
        </m:r>
      </m:oMath>
      <w:r w:rsidR="005908B2">
        <w:rPr>
          <w:rFonts w:ascii="Times New Roman" w:eastAsiaTheme="minorEastAsia" w:hAnsi="Times New Roman" w:cs="Times New Roman"/>
          <w:sz w:val="24"/>
          <w:szCs w:val="24"/>
        </w:rPr>
        <w:t xml:space="preserve">. </w:t>
      </w:r>
    </w:p>
    <w:p w:rsidR="00C776C8" w:rsidRDefault="00E32AF1"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Khwarizmi’s sources</w:t>
      </w:r>
      <w:r w:rsidR="00A15BC8">
        <w:rPr>
          <w:rFonts w:ascii="Times New Roman" w:eastAsiaTheme="minorEastAsia" w:hAnsi="Times New Roman" w:cs="Times New Roman"/>
          <w:sz w:val="24"/>
          <w:szCs w:val="24"/>
        </w:rPr>
        <w:t xml:space="preserve"> and inspiration</w:t>
      </w:r>
      <w:r>
        <w:rPr>
          <w:rFonts w:ascii="Times New Roman" w:eastAsiaTheme="minorEastAsia" w:hAnsi="Times New Roman" w:cs="Times New Roman"/>
          <w:sz w:val="24"/>
          <w:szCs w:val="24"/>
        </w:rPr>
        <w:t xml:space="preserve"> have been at question throughout history and currently still are, in particular his Algebra. There a</w:t>
      </w:r>
      <w:r w:rsidR="00A15BC8">
        <w:rPr>
          <w:rFonts w:ascii="Times New Roman" w:eastAsiaTheme="minorEastAsia" w:hAnsi="Times New Roman" w:cs="Times New Roman"/>
          <w:sz w:val="24"/>
          <w:szCs w:val="24"/>
        </w:rPr>
        <w:t>re quite a few different theories that have been proposed such as, he used classical Greek sources, or Hindu sources</w:t>
      </w:r>
      <w:r w:rsidR="009D40DE">
        <w:rPr>
          <w:rFonts w:ascii="Times New Roman" w:eastAsiaTheme="minorEastAsia" w:hAnsi="Times New Roman" w:cs="Times New Roman"/>
          <w:sz w:val="24"/>
          <w:szCs w:val="24"/>
        </w:rPr>
        <w:t xml:space="preserve"> (due to his essay on Hindu numerals, that two of his estimates of </w:t>
      </w:r>
      <m:oMath>
        <m:r>
          <w:rPr>
            <w:rFonts w:ascii="Cambria Math" w:eastAsiaTheme="minorEastAsia" w:hAnsi="Cambria Math" w:cs="Times New Roman"/>
            <w:sz w:val="24"/>
            <w:szCs w:val="24"/>
          </w:rPr>
          <m:t>π</m:t>
        </m:r>
      </m:oMath>
      <w:r w:rsidR="005B738F">
        <w:rPr>
          <w:rFonts w:ascii="Times New Roman" w:eastAsiaTheme="minorEastAsia" w:hAnsi="Times New Roman" w:cs="Times New Roman"/>
          <w:sz w:val="24"/>
          <w:szCs w:val="24"/>
        </w:rPr>
        <w:t xml:space="preserve"> are found in Hindu sources</w:t>
      </w:r>
      <w:r w:rsidR="009D40DE">
        <w:rPr>
          <w:rFonts w:ascii="Times New Roman" w:eastAsiaTheme="minorEastAsia" w:hAnsi="Times New Roman" w:cs="Times New Roman"/>
          <w:sz w:val="24"/>
          <w:szCs w:val="24"/>
        </w:rPr>
        <w:t>)</w:t>
      </w:r>
      <w:r w:rsidR="00A15BC8">
        <w:rPr>
          <w:rFonts w:ascii="Times New Roman" w:eastAsiaTheme="minorEastAsia" w:hAnsi="Times New Roman" w:cs="Times New Roman"/>
          <w:sz w:val="24"/>
          <w:szCs w:val="24"/>
        </w:rPr>
        <w:t xml:space="preserve">, or popular mathematical writings that belong to the Hellenistic and post-Hellenistic tradition. </w:t>
      </w:r>
      <w:r w:rsidR="008E6D39">
        <w:rPr>
          <w:rFonts w:ascii="Times New Roman" w:eastAsiaTheme="minorEastAsia" w:hAnsi="Times New Roman" w:cs="Times New Roman"/>
          <w:sz w:val="24"/>
          <w:szCs w:val="24"/>
        </w:rPr>
        <w:t>Personally</w:t>
      </w:r>
      <w:r w:rsidR="00A15BC8">
        <w:rPr>
          <w:rFonts w:ascii="Times New Roman" w:eastAsiaTheme="minorEastAsia" w:hAnsi="Times New Roman" w:cs="Times New Roman"/>
          <w:sz w:val="24"/>
          <w:szCs w:val="24"/>
        </w:rPr>
        <w:t>, I b</w:t>
      </w:r>
      <w:r w:rsidR="00C776C8">
        <w:rPr>
          <w:rFonts w:ascii="Times New Roman" w:eastAsiaTheme="minorEastAsia" w:hAnsi="Times New Roman" w:cs="Times New Roman"/>
          <w:sz w:val="24"/>
          <w:szCs w:val="24"/>
        </w:rPr>
        <w:t xml:space="preserve">elieve much of his influence and sources stem from all three although I do believe that a cultural and religious influence could also have had an influence on his work. As mentioned </w:t>
      </w:r>
      <w:r w:rsidR="00C776C8">
        <w:rPr>
          <w:rFonts w:ascii="Times New Roman" w:eastAsiaTheme="minorEastAsia" w:hAnsi="Times New Roman" w:cs="Times New Roman"/>
          <w:sz w:val="24"/>
          <w:szCs w:val="24"/>
        </w:rPr>
        <w:lastRenderedPageBreak/>
        <w:t xml:space="preserve">before, Islam, in particular the </w:t>
      </w:r>
      <w:r w:rsidR="00C776C8">
        <w:rPr>
          <w:rFonts w:ascii="Times New Roman" w:eastAsiaTheme="minorEastAsia" w:hAnsi="Times New Roman" w:cs="Times New Roman"/>
          <w:i/>
          <w:sz w:val="24"/>
          <w:szCs w:val="24"/>
        </w:rPr>
        <w:t>Qur’an</w:t>
      </w:r>
      <w:r w:rsidR="00C776C8">
        <w:rPr>
          <w:rFonts w:ascii="Times New Roman" w:eastAsiaTheme="minorEastAsia" w:hAnsi="Times New Roman" w:cs="Times New Roman"/>
          <w:sz w:val="24"/>
          <w:szCs w:val="24"/>
        </w:rPr>
        <w:t xml:space="preserve"> promoted the acquisition of </w:t>
      </w:r>
      <w:r w:rsidR="00E83E7C">
        <w:rPr>
          <w:rFonts w:ascii="Times New Roman" w:eastAsiaTheme="minorEastAsia" w:hAnsi="Times New Roman" w:cs="Times New Roman"/>
          <w:sz w:val="24"/>
          <w:szCs w:val="24"/>
        </w:rPr>
        <w:t>knowledge;</w:t>
      </w:r>
      <w:r w:rsidR="00C776C8">
        <w:rPr>
          <w:rFonts w:ascii="Times New Roman" w:eastAsiaTheme="minorEastAsia" w:hAnsi="Times New Roman" w:cs="Times New Roman"/>
          <w:sz w:val="24"/>
          <w:szCs w:val="24"/>
        </w:rPr>
        <w:t xml:space="preserve"> hence I believe that the foreground of his discoveries could have been influenced by his religious affiliation</w:t>
      </w:r>
      <w:r w:rsidR="00D9734E">
        <w:rPr>
          <w:rFonts w:ascii="Times New Roman" w:eastAsiaTheme="minorEastAsia" w:hAnsi="Times New Roman" w:cs="Times New Roman"/>
          <w:sz w:val="24"/>
          <w:szCs w:val="24"/>
        </w:rPr>
        <w:t xml:space="preserve"> to Islam</w:t>
      </w:r>
      <w:r w:rsidR="00C776C8">
        <w:rPr>
          <w:rFonts w:ascii="Times New Roman" w:eastAsiaTheme="minorEastAsia" w:hAnsi="Times New Roman" w:cs="Times New Roman"/>
          <w:sz w:val="24"/>
          <w:szCs w:val="24"/>
        </w:rPr>
        <w:t>.</w:t>
      </w:r>
    </w:p>
    <w:p w:rsidR="008E1AF3" w:rsidRDefault="008E1AF3" w:rsidP="006E1F76">
      <w:pPr>
        <w:spacing w:line="480" w:lineRule="auto"/>
        <w:rPr>
          <w:rFonts w:ascii="Times New Roman" w:eastAsiaTheme="minorEastAsia" w:hAnsi="Times New Roman" w:cs="Times New Roman"/>
          <w:sz w:val="24"/>
          <w:szCs w:val="24"/>
        </w:rPr>
      </w:pPr>
    </w:p>
    <w:p w:rsidR="008E1AF3" w:rsidRPr="005A1D79" w:rsidRDefault="008E1AF3" w:rsidP="008E1AF3">
      <w:pPr>
        <w:rPr>
          <w:rFonts w:ascii="Times New Roman" w:eastAsiaTheme="minorEastAsia" w:hAnsi="Times New Roman" w:cs="Times New Roman"/>
          <w:sz w:val="24"/>
          <w:szCs w:val="24"/>
        </w:rPr>
      </w:pPr>
      <w:r>
        <w:rPr>
          <w:rFonts w:ascii="Times New Roman" w:hAnsi="Times New Roman" w:cs="Times New Roman"/>
          <w:sz w:val="24"/>
          <w:szCs w:val="24"/>
        </w:rPr>
        <w:br/>
      </w:r>
    </w:p>
    <w:p w:rsidR="008E1AF3" w:rsidRPr="008E1AF3" w:rsidRDefault="008E1AF3" w:rsidP="008E1AF3">
      <w:pPr>
        <w:rPr>
          <w:rFonts w:ascii="Times New Roman" w:hAnsi="Times New Roman" w:cs="Times New Roman"/>
          <w:sz w:val="24"/>
          <w:szCs w:val="24"/>
        </w:rPr>
      </w:pPr>
      <w:r>
        <w:rPr>
          <w:rFonts w:ascii="Times New Roman" w:hAnsi="Times New Roman" w:cs="Times New Roman"/>
          <w:sz w:val="24"/>
          <w:szCs w:val="24"/>
        </w:rPr>
        <w:br/>
      </w:r>
    </w:p>
    <w:sectPr w:rsidR="008E1AF3" w:rsidRPr="008E1AF3" w:rsidSect="00272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F3C42"/>
    <w:multiLevelType w:val="hybridMultilevel"/>
    <w:tmpl w:val="0A047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F1260"/>
    <w:multiLevelType w:val="hybridMultilevel"/>
    <w:tmpl w:val="3F4E1A88"/>
    <w:lvl w:ilvl="0" w:tplc="D55CE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D0BB6"/>
    <w:multiLevelType w:val="hybridMultilevel"/>
    <w:tmpl w:val="0DFCC63E"/>
    <w:lvl w:ilvl="0" w:tplc="D55CE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77377"/>
    <w:rsid w:val="00013069"/>
    <w:rsid w:val="00022C05"/>
    <w:rsid w:val="00035A92"/>
    <w:rsid w:val="00040586"/>
    <w:rsid w:val="000679B7"/>
    <w:rsid w:val="00070103"/>
    <w:rsid w:val="000D4512"/>
    <w:rsid w:val="000F0F49"/>
    <w:rsid w:val="001051FF"/>
    <w:rsid w:val="00107DDD"/>
    <w:rsid w:val="00110153"/>
    <w:rsid w:val="001415B9"/>
    <w:rsid w:val="00147A69"/>
    <w:rsid w:val="00151262"/>
    <w:rsid w:val="00195443"/>
    <w:rsid w:val="001A3128"/>
    <w:rsid w:val="001D022A"/>
    <w:rsid w:val="001D14FF"/>
    <w:rsid w:val="001D2CDA"/>
    <w:rsid w:val="001F20E0"/>
    <w:rsid w:val="0020236F"/>
    <w:rsid w:val="00230657"/>
    <w:rsid w:val="00237C47"/>
    <w:rsid w:val="0026313F"/>
    <w:rsid w:val="002729BD"/>
    <w:rsid w:val="0029396A"/>
    <w:rsid w:val="002C2C79"/>
    <w:rsid w:val="002C79F5"/>
    <w:rsid w:val="002E38D7"/>
    <w:rsid w:val="00330229"/>
    <w:rsid w:val="00332DAF"/>
    <w:rsid w:val="0037428C"/>
    <w:rsid w:val="00380E8D"/>
    <w:rsid w:val="00382227"/>
    <w:rsid w:val="00395A73"/>
    <w:rsid w:val="00397089"/>
    <w:rsid w:val="003A698C"/>
    <w:rsid w:val="003B30FA"/>
    <w:rsid w:val="00405C0B"/>
    <w:rsid w:val="0040714A"/>
    <w:rsid w:val="00415B57"/>
    <w:rsid w:val="004201B6"/>
    <w:rsid w:val="004463B2"/>
    <w:rsid w:val="00456C05"/>
    <w:rsid w:val="00457FAD"/>
    <w:rsid w:val="00476D62"/>
    <w:rsid w:val="00487BFB"/>
    <w:rsid w:val="004F5321"/>
    <w:rsid w:val="005118EF"/>
    <w:rsid w:val="005126A9"/>
    <w:rsid w:val="005170AD"/>
    <w:rsid w:val="005829A5"/>
    <w:rsid w:val="005908B2"/>
    <w:rsid w:val="005A1D79"/>
    <w:rsid w:val="005B738F"/>
    <w:rsid w:val="005E1528"/>
    <w:rsid w:val="005F7B58"/>
    <w:rsid w:val="00604111"/>
    <w:rsid w:val="0061137F"/>
    <w:rsid w:val="00641FD5"/>
    <w:rsid w:val="00690912"/>
    <w:rsid w:val="006C409D"/>
    <w:rsid w:val="006D2C86"/>
    <w:rsid w:val="006E1F76"/>
    <w:rsid w:val="006E280B"/>
    <w:rsid w:val="006E3141"/>
    <w:rsid w:val="00781B62"/>
    <w:rsid w:val="00783E2F"/>
    <w:rsid w:val="00783FEF"/>
    <w:rsid w:val="007A3EE8"/>
    <w:rsid w:val="00807EB5"/>
    <w:rsid w:val="0081292A"/>
    <w:rsid w:val="008450E1"/>
    <w:rsid w:val="008732F9"/>
    <w:rsid w:val="00883011"/>
    <w:rsid w:val="008B15B4"/>
    <w:rsid w:val="008B64FC"/>
    <w:rsid w:val="008C06B6"/>
    <w:rsid w:val="008C34F9"/>
    <w:rsid w:val="008E1AF3"/>
    <w:rsid w:val="008E6D39"/>
    <w:rsid w:val="00907705"/>
    <w:rsid w:val="00916401"/>
    <w:rsid w:val="00917311"/>
    <w:rsid w:val="00932005"/>
    <w:rsid w:val="009519B1"/>
    <w:rsid w:val="00977377"/>
    <w:rsid w:val="009D40DE"/>
    <w:rsid w:val="009E1AE0"/>
    <w:rsid w:val="00A1520A"/>
    <w:rsid w:val="00A15BC8"/>
    <w:rsid w:val="00A73391"/>
    <w:rsid w:val="00AA4019"/>
    <w:rsid w:val="00AB3496"/>
    <w:rsid w:val="00AB5C9D"/>
    <w:rsid w:val="00AF1EB3"/>
    <w:rsid w:val="00B1017F"/>
    <w:rsid w:val="00B24D6A"/>
    <w:rsid w:val="00BA52E4"/>
    <w:rsid w:val="00BA664A"/>
    <w:rsid w:val="00BA712A"/>
    <w:rsid w:val="00BB00B8"/>
    <w:rsid w:val="00BB2236"/>
    <w:rsid w:val="00BF076B"/>
    <w:rsid w:val="00BF2D1F"/>
    <w:rsid w:val="00C108EC"/>
    <w:rsid w:val="00C12FF3"/>
    <w:rsid w:val="00C25A75"/>
    <w:rsid w:val="00C3605D"/>
    <w:rsid w:val="00C6174C"/>
    <w:rsid w:val="00C70AF7"/>
    <w:rsid w:val="00C776C8"/>
    <w:rsid w:val="00C960C1"/>
    <w:rsid w:val="00CB4FEB"/>
    <w:rsid w:val="00D024CA"/>
    <w:rsid w:val="00D15121"/>
    <w:rsid w:val="00D20995"/>
    <w:rsid w:val="00D60D5E"/>
    <w:rsid w:val="00D72920"/>
    <w:rsid w:val="00D9734E"/>
    <w:rsid w:val="00DA1BEF"/>
    <w:rsid w:val="00DE0DAF"/>
    <w:rsid w:val="00DE2ED4"/>
    <w:rsid w:val="00DE5462"/>
    <w:rsid w:val="00E10DDD"/>
    <w:rsid w:val="00E32AF1"/>
    <w:rsid w:val="00E70F03"/>
    <w:rsid w:val="00E73D61"/>
    <w:rsid w:val="00E83E7C"/>
    <w:rsid w:val="00E86A8F"/>
    <w:rsid w:val="00EC6893"/>
    <w:rsid w:val="00ED4F2A"/>
    <w:rsid w:val="00EE0651"/>
    <w:rsid w:val="00F515E9"/>
    <w:rsid w:val="00F7021F"/>
    <w:rsid w:val="00F9140B"/>
    <w:rsid w:val="00FD027C"/>
    <w:rsid w:val="00FD0C29"/>
    <w:rsid w:val="00FD26E4"/>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482EE-D353-45C9-863F-31C8F9EB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377"/>
    <w:pPr>
      <w:ind w:left="720"/>
      <w:contextualSpacing/>
    </w:pPr>
    <w:rPr>
      <w:rFonts w:ascii="Times New Roman" w:hAnsi="Times New Roman" w:cs="Times New Roman"/>
      <w:sz w:val="24"/>
      <w:szCs w:val="24"/>
    </w:rPr>
  </w:style>
  <w:style w:type="character" w:customStyle="1" w:styleId="oneclick-link">
    <w:name w:val="oneclick-link"/>
    <w:basedOn w:val="DefaultParagraphFont"/>
    <w:rsid w:val="00916401"/>
  </w:style>
  <w:style w:type="character" w:customStyle="1" w:styleId="apple-converted-space">
    <w:name w:val="apple-converted-space"/>
    <w:basedOn w:val="DefaultParagraphFont"/>
    <w:rsid w:val="00916401"/>
  </w:style>
  <w:style w:type="character" w:styleId="PlaceholderText">
    <w:name w:val="Placeholder Text"/>
    <w:basedOn w:val="DefaultParagraphFont"/>
    <w:uiPriority w:val="99"/>
    <w:semiHidden/>
    <w:rsid w:val="003A698C"/>
    <w:rPr>
      <w:color w:val="808080"/>
    </w:rPr>
  </w:style>
  <w:style w:type="paragraph" w:styleId="BalloonText">
    <w:name w:val="Balloon Text"/>
    <w:basedOn w:val="Normal"/>
    <w:link w:val="BalloonTextChar"/>
    <w:uiPriority w:val="99"/>
    <w:semiHidden/>
    <w:unhideWhenUsed/>
    <w:rsid w:val="003A6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98C"/>
    <w:rPr>
      <w:rFonts w:ascii="Tahoma" w:hAnsi="Tahoma" w:cs="Tahoma"/>
      <w:sz w:val="16"/>
      <w:szCs w:val="16"/>
    </w:rPr>
  </w:style>
  <w:style w:type="table" w:styleId="TableGrid">
    <w:name w:val="Table Grid"/>
    <w:basedOn w:val="TableNormal"/>
    <w:uiPriority w:val="59"/>
    <w:rsid w:val="00070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0F03"/>
    <w:pPr>
      <w:spacing w:after="0" w:line="240" w:lineRule="auto"/>
    </w:pPr>
    <w:rPr>
      <w:rFonts w:eastAsiaTheme="minorEastAsia"/>
    </w:rPr>
  </w:style>
  <w:style w:type="character" w:customStyle="1" w:styleId="NoSpacingChar">
    <w:name w:val="No Spacing Char"/>
    <w:basedOn w:val="DefaultParagraphFont"/>
    <w:link w:val="NoSpacing"/>
    <w:uiPriority w:val="1"/>
    <w:rsid w:val="00E70F0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9</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PEACE</dc:creator>
  <cp:lastModifiedBy>lenovo</cp:lastModifiedBy>
  <cp:revision>121</cp:revision>
  <dcterms:created xsi:type="dcterms:W3CDTF">2014-11-22T17:25:00Z</dcterms:created>
  <dcterms:modified xsi:type="dcterms:W3CDTF">2017-01-24T05:05:00Z</dcterms:modified>
</cp:coreProperties>
</file>