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b w:val="1"/>
          <w:rtl w:val="0"/>
        </w:rPr>
        <w:t xml:space="preserve">Characters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Roger Wilco - air traffic controller?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Cop - terrible at being undercover, tons of antennae (*woosh* I’m hungry and I don’t know why)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Grampa Funny Guy (he gave up when he named jr.) (Back in naaaaaaaaam)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i w:val="1"/>
          <w:rtl w:val="0"/>
        </w:rPr>
        <w:t xml:space="preserve">Girls, girls, girls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b w:val="1"/>
          <w:rtl w:val="0"/>
        </w:rPr>
        <w:t xml:space="preserve">Other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1/10 THAT’S THE BEST I CAN DO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jr walking around with buckets of ice cream for an entire comic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bad fortune cookies with unsmiley face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ramen al dente, al dente food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funny guy motions for runner to go despite a car coming at full speed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grocery store, squeaky cart (why do I always get the squeaky one)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give me a freakin mint, I will spite you with my mint-stealing, passive aggressively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Funny Guy walking goofy to Around the World, walking around the earth. Animated GIF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Seems like he might listen to Deadmau5, Daft Punk?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He tore his ACL getting out of bed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Roach Motel - Maine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huttums (HUTMS)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He was killed in a freak Hibachi accident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5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color w:val="222222"/>
          <w:highlight w:val="white"/>
          <w:rtl w:val="0"/>
        </w:rPr>
        <w:t xml:space="preserve">The comics must stand on their own, viewership should not depend on “who knows you,” they’re biased. Take up a pen name?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5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Game show parody of Oprah. “you get a small third world country, you get a small third world country! look under your seat, it’s a small third world country!”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5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color w:val="222222"/>
          <w:highlight w:val="white"/>
          <w:rtl w:val="0"/>
        </w:rPr>
        <w:t xml:space="preserve">The GRID can make things boring sometimes, don’t be afraid to mix up the panes.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5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The frame that begins a new line seems to work well for punchlines and shock value,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5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color w:val="222222"/>
          <w:highlight w:val="white"/>
          <w:rtl w:val="0"/>
        </w:rPr>
        <w:t xml:space="preserve">Use Photoshop to your advantage.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5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color w:val="222222"/>
          <w:highlight w:val="white"/>
          <w:rtl w:val="0"/>
        </w:rPr>
        <w:t xml:space="preserve">Take inspiration from XKCD, an extremely successful webcomic. They don’t even have full comics half the time, just a small drawing with a thought. They have a “quirk” like alt-text, come up with one.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5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ASS</w:t>
      </w:r>
      <w:r w:rsidDel="00000000" w:rsidR="00000000" w:rsidRPr="00000000">
        <w:rPr>
          <w:color w:val="222222"/>
          <w:highlight w:val="white"/>
          <w:rtl w:val="0"/>
        </w:rPr>
        <w:t xml:space="preserve">™ Body Spray (for when your advertising department has completely given up) (Uh. This soap will get you some “some.”) (Has donkey as logo)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5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Hollister, FG Mall, manfumes cause people to get chemical burns as they walk past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5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Jr. - Mall Ninjas and Tacticool guns (combat knife with a scope/stock on it) (Shrine of the Mall Ninja) (Obtain 4chan thread?)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5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First Edition Japanese Holographic Misprint Charizard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5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  <w:t xml:space="preserve">Blog: Comiques (pretentious, art guides, web design, nerdy shit)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b w:val="1"/>
          <w:sz w:val="96"/>
          <w:szCs w:val="96"/>
          <w:u w:val="single"/>
          <w:rtl w:val="0"/>
        </w:rPr>
        <w:t xml:space="preserve">BE RELATABLE.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sz w:val="24"/>
          <w:szCs w:val="24"/>
          <w:rtl w:val="0"/>
        </w:rPr>
        <w:t xml:space="preserve">You will obtain more followers if they can RELATE to the humor. This is why pop culture references are so effective. This is also why South Park/Family Guy/The Simpsons/Futurama work so well.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sz w:val="24"/>
          <w:szCs w:val="24"/>
          <w:rtl w:val="0"/>
        </w:rPr>
        <w:t xml:space="preserve">Humor first, story SECOND. Stay tongue in cheek, </w:t>
      </w:r>
      <w:r w:rsidDel="00000000" w:rsidR="00000000" w:rsidRPr="00000000">
        <w:rPr>
          <w:i w:val="1"/>
          <w:sz w:val="24"/>
          <w:szCs w:val="24"/>
          <w:rtl w:val="0"/>
        </w:rPr>
        <w:t xml:space="preserve">don’t take things too seriously.</w:t>
      </w:r>
      <w:r w:rsidDel="00000000" w:rsidR="00000000" w:rsidRPr="00000000">
        <w:rPr>
          <w:sz w:val="24"/>
          <w:szCs w:val="24"/>
          <w:rtl w:val="0"/>
        </w:rPr>
        <w:t xml:space="preserve"> Add some “campiness.”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sz w:val="24"/>
          <w:szCs w:val="24"/>
          <w:rtl w:val="0"/>
        </w:rPr>
        <w:t xml:space="preserve">New strip for more mature humor and political humor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sz w:val="24"/>
          <w:szCs w:val="24"/>
          <w:rtl w:val="0"/>
        </w:rPr>
        <w:t xml:space="preserve">“Virginity Statement” / “The Rational Political Cartoon”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sz w:val="24"/>
          <w:szCs w:val="24"/>
          <w:rtl w:val="0"/>
        </w:rPr>
        <w:t xml:space="preserve">Throw out the rose colored glasses. Do not use “These days”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sz w:val="24"/>
          <w:szCs w:val="24"/>
          <w:rtl w:val="0"/>
        </w:rPr>
        <w:t xml:space="preserve">Dream: 1890s YOU GUYS ARE RETARDED. You have steam power but no electricity?!?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sz w:val="24"/>
          <w:szCs w:val="24"/>
          <w:rtl w:val="0"/>
        </w:rPr>
        <w:t xml:space="preserve">A Nest of Tithes, A Nest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sz w:val="24"/>
          <w:szCs w:val="24"/>
          <w:rtl w:val="0"/>
        </w:rPr>
        <w:t xml:space="preserve">I had google reader entries not limited to a certain height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sz w:val="24"/>
          <w:szCs w:val="24"/>
          <w:rtl w:val="0"/>
        </w:rPr>
        <w:t xml:space="preserve">WHITEBOARD w/ SHOWERBOARD, workstation with the new computer.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b w:val="1"/>
          <w:sz w:val="20"/>
          <w:szCs w:val="20"/>
          <w:rtl w:val="0"/>
        </w:rPr>
        <w:t xml:space="preserve">Dr. Seinyor has become merciless and unforgiving as a result of his time as a tortured undead.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76" w:lineRule="auto"/>
        <w:ind w:left="720" w:right="0" w:hanging="360"/>
        <w:contextualSpacing w:val="1"/>
        <w:jc w:val="left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b w:val="0"/>
        <w:i w:val="0"/>
        <w:smallCaps w:val="0"/>
        <w:strike w:val="0"/>
        <w:color w:val="222222"/>
        <w:sz w:val="22"/>
        <w:szCs w:val="22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b w:val="0"/>
        <w:i w:val="0"/>
        <w:smallCaps w:val="0"/>
        <w:strike w:val="0"/>
        <w:color w:val="222222"/>
        <w:sz w:val="22"/>
        <w:szCs w:val="22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b w:val="0"/>
        <w:i w:val="0"/>
        <w:smallCaps w:val="0"/>
        <w:strike w:val="0"/>
        <w:color w:val="222222"/>
        <w:sz w:val="22"/>
        <w:szCs w:val="22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b w:val="0"/>
        <w:i w:val="0"/>
        <w:smallCaps w:val="0"/>
        <w:strike w:val="0"/>
        <w:color w:val="222222"/>
        <w:sz w:val="22"/>
        <w:szCs w:val="22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b w:val="0"/>
        <w:i w:val="0"/>
        <w:smallCaps w:val="0"/>
        <w:strike w:val="0"/>
        <w:color w:val="222222"/>
        <w:sz w:val="22"/>
        <w:szCs w:val="22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b w:val="0"/>
        <w:i w:val="0"/>
        <w:smallCaps w:val="0"/>
        <w:strike w:val="0"/>
        <w:color w:val="222222"/>
        <w:sz w:val="22"/>
        <w:szCs w:val="22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b w:val="0"/>
        <w:i w:val="0"/>
        <w:smallCaps w:val="0"/>
        <w:strike w:val="0"/>
        <w:color w:val="222222"/>
        <w:sz w:val="22"/>
        <w:szCs w:val="22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b w:val="0"/>
        <w:i w:val="0"/>
        <w:smallCaps w:val="0"/>
        <w:strike w:val="0"/>
        <w:color w:val="222222"/>
        <w:sz w:val="22"/>
        <w:szCs w:val="22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b w:val="0"/>
        <w:i w:val="0"/>
        <w:smallCaps w:val="0"/>
        <w:strike w:val="0"/>
        <w:color w:val="222222"/>
        <w:sz w:val="22"/>
        <w:szCs w:val="22"/>
        <w:highlight w:val="white"/>
        <w:u w:val="none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