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D7DDA" w14:textId="7A096CFC" w:rsidR="7FA1BB5E" w:rsidRDefault="7FA1BB5E">
      <w:r w:rsidRPr="7FA1BB5E">
        <w:rPr>
          <w:rFonts w:ascii="Arial" w:eastAsia="Arial" w:hAnsi="Arial" w:cs="Arial"/>
        </w:rPr>
        <w:t xml:space="preserve">[[{“id”:1, “blurb”: “@”}]] </w:t>
      </w:r>
    </w:p>
    <w:p w14:paraId="08DBD1BD" w14:textId="3C9C1E66" w:rsidR="7FA1BB5E" w:rsidRDefault="7FA1BB5E">
      <w:r w:rsidRPr="7FA1BB5E">
        <w:rPr>
          <w:rFonts w:ascii="Arial" w:eastAsia="Arial" w:hAnsi="Arial" w:cs="Arial"/>
        </w:rPr>
        <w:t xml:space="preserve">The court rules in </w:t>
      </w:r>
      <w:hyperlink r:id="rId7">
        <w:r w:rsidRPr="7FA1BB5E">
          <w:rPr>
            <w:rStyle w:val="Hyperlink"/>
            <w:rFonts w:ascii="Arial" w:eastAsia="Arial" w:hAnsi="Arial" w:cs="Arial"/>
            <w:color w:val="1155CC"/>
          </w:rPr>
          <w:t>a 5-4 vote</w:t>
        </w:r>
      </w:hyperlink>
      <w:r w:rsidRPr="7FA1BB5E">
        <w:rPr>
          <w:rFonts w:ascii="Arial" w:eastAsia="Arial" w:hAnsi="Arial" w:cs="Arial"/>
        </w:rPr>
        <w:t xml:space="preserve"> that states can’t deny gay people marriage rights afforded to heterosexual couples, legalizing same-sex marriage nationwide. About 123,000 such marriages occur within the next year. Obama, who “</w:t>
      </w:r>
      <w:hyperlink r:id="rId8">
        <w:r w:rsidRPr="7FA1BB5E">
          <w:rPr>
            <w:rStyle w:val="Hyperlink"/>
            <w:rFonts w:ascii="Arial" w:eastAsia="Arial" w:hAnsi="Arial" w:cs="Arial"/>
            <w:color w:val="1155CC"/>
          </w:rPr>
          <w:t>evolved</w:t>
        </w:r>
      </w:hyperlink>
      <w:r w:rsidRPr="7FA1BB5E">
        <w:rPr>
          <w:rFonts w:ascii="Arial" w:eastAsia="Arial" w:hAnsi="Arial" w:cs="Arial"/>
        </w:rPr>
        <w:t>” on the issue during his presidency, called the decision “</w:t>
      </w:r>
      <w:hyperlink r:id="rId9">
        <w:r w:rsidRPr="7FA1BB5E">
          <w:rPr>
            <w:rStyle w:val="Hyperlink"/>
            <w:rFonts w:ascii="Arial" w:eastAsia="Arial" w:hAnsi="Arial" w:cs="Arial"/>
            <w:color w:val="1155CC"/>
          </w:rPr>
          <w:t>a victory for America</w:t>
        </w:r>
      </w:hyperlink>
      <w:r w:rsidRPr="7FA1BB5E">
        <w:rPr>
          <w:rFonts w:ascii="Arial" w:eastAsia="Arial" w:hAnsi="Arial" w:cs="Arial"/>
        </w:rPr>
        <w:t xml:space="preserve">.” </w:t>
      </w:r>
    </w:p>
    <w:p w14:paraId="3FC1BE7A" w14:textId="24EDE29A" w:rsidR="7FA1BB5E" w:rsidRDefault="7FA1BB5E" w:rsidP="7FA1BB5E">
      <w:pPr>
        <w:rPr>
          <w:rFonts w:ascii="Arial" w:eastAsia="Arial" w:hAnsi="Arial" w:cs="Arial"/>
        </w:rPr>
      </w:pPr>
    </w:p>
    <w:p w14:paraId="2B81E9FE" w14:textId="682A4D1F" w:rsidR="7FA1BB5E" w:rsidRDefault="7FA1BB5E">
      <w:r w:rsidRPr="7FA1BB5E">
        <w:rPr>
          <w:rFonts w:ascii="Arial" w:eastAsia="Arial" w:hAnsi="Arial" w:cs="Arial"/>
        </w:rPr>
        <w:t xml:space="preserve">[[{“id”:2, “blurb”: “@”}]] </w:t>
      </w:r>
    </w:p>
    <w:p w14:paraId="3D88BE6C" w14:textId="24349D7F" w:rsidR="7FA1BB5E" w:rsidRDefault="7FA1BB5E">
      <w:r w:rsidRPr="7FA1BB5E">
        <w:rPr>
          <w:rFonts w:ascii="Arial" w:eastAsia="Arial" w:hAnsi="Arial" w:cs="Arial"/>
        </w:rPr>
        <w:t xml:space="preserve"> The act, </w:t>
      </w:r>
      <w:hyperlink r:id="rId10">
        <w:r w:rsidRPr="7FA1BB5E">
          <w:rPr>
            <w:rStyle w:val="Hyperlink"/>
            <w:rFonts w:ascii="Arial" w:eastAsia="Arial" w:hAnsi="Arial" w:cs="Arial"/>
            <w:color w:val="1155CC"/>
          </w:rPr>
          <w:t>first passed in 1994</w:t>
        </w:r>
      </w:hyperlink>
      <w:r w:rsidRPr="7FA1BB5E">
        <w:rPr>
          <w:rFonts w:ascii="Arial" w:eastAsia="Arial" w:hAnsi="Arial" w:cs="Arial"/>
        </w:rPr>
        <w:t xml:space="preserve">, had expired in 2011. The </w:t>
      </w:r>
      <w:hyperlink r:id="rId11">
        <w:r w:rsidRPr="7FA1BB5E">
          <w:rPr>
            <w:rStyle w:val="Hyperlink"/>
            <w:rFonts w:ascii="Arial" w:eastAsia="Arial" w:hAnsi="Arial" w:cs="Arial"/>
            <w:color w:val="1155CC"/>
          </w:rPr>
          <w:t>law makes it easier to</w:t>
        </w:r>
      </w:hyperlink>
      <w:r w:rsidRPr="7FA1BB5E">
        <w:rPr>
          <w:rFonts w:ascii="Arial" w:eastAsia="Arial" w:hAnsi="Arial" w:cs="Arial"/>
        </w:rPr>
        <w:t xml:space="preserve"> prosecute crimes against women in federal court and provides domestic abuse hotlines, battered women shelters and other services. It’s credited with helping reduce domestic violence more than by 60%. </w:t>
      </w:r>
    </w:p>
    <w:p w14:paraId="0A129AD4" w14:textId="7D40EA03" w:rsidR="7FA1BB5E" w:rsidRDefault="7FA1BB5E" w:rsidP="7FA1BB5E">
      <w:pPr>
        <w:rPr>
          <w:rFonts w:ascii="Arial" w:eastAsia="Arial" w:hAnsi="Arial" w:cs="Arial"/>
        </w:rPr>
      </w:pPr>
    </w:p>
    <w:p w14:paraId="30E868D7" w14:textId="7D85D3BC" w:rsidR="7FA1BB5E" w:rsidRDefault="7FA1BB5E">
      <w:r w:rsidRPr="7FA1BB5E">
        <w:rPr>
          <w:rFonts w:ascii="Arial" w:eastAsia="Arial" w:hAnsi="Arial" w:cs="Arial"/>
        </w:rPr>
        <w:t xml:space="preserve">[[{“id”:3, “blurb”: “@”}]] </w:t>
      </w:r>
    </w:p>
    <w:p w14:paraId="15E6A279" w14:textId="5112140F" w:rsidR="7FA1BB5E" w:rsidRDefault="7FA1BB5E">
      <w:r w:rsidRPr="7FA1BB5E">
        <w:rPr>
          <w:rFonts w:ascii="Arial" w:eastAsia="Arial" w:hAnsi="Arial" w:cs="Arial"/>
        </w:rPr>
        <w:t xml:space="preserve">The act </w:t>
      </w:r>
      <w:hyperlink r:id="rId12">
        <w:r w:rsidRPr="7FA1BB5E">
          <w:rPr>
            <w:rStyle w:val="Hyperlink"/>
            <w:rFonts w:ascii="Arial" w:eastAsia="Arial" w:hAnsi="Arial" w:cs="Arial"/>
            <w:color w:val="1155CC"/>
          </w:rPr>
          <w:t>gives an employee up to 180 days</w:t>
        </w:r>
      </w:hyperlink>
      <w:r w:rsidRPr="7FA1BB5E">
        <w:rPr>
          <w:rFonts w:ascii="Arial" w:eastAsia="Arial" w:hAnsi="Arial" w:cs="Arial"/>
        </w:rPr>
        <w:t xml:space="preserve"> to challenge any paycheck that reflects unequal pay for equal work, making it easier for workers to sue companies for pay discrimination. </w:t>
      </w:r>
    </w:p>
    <w:p w14:paraId="3F42D2E2" w14:textId="07D08E95" w:rsidR="7FA1BB5E" w:rsidRDefault="7FA1BB5E" w:rsidP="7FA1BB5E">
      <w:pPr>
        <w:rPr>
          <w:rFonts w:ascii="Arial" w:eastAsia="Arial" w:hAnsi="Arial" w:cs="Arial"/>
        </w:rPr>
      </w:pPr>
    </w:p>
    <w:p w14:paraId="659C7D86" w14:textId="5F1D64B1" w:rsidR="7FA1BB5E" w:rsidRDefault="7FA1BB5E">
      <w:r w:rsidRPr="7FA1BB5E">
        <w:rPr>
          <w:rFonts w:ascii="Arial" w:eastAsia="Arial" w:hAnsi="Arial" w:cs="Arial"/>
        </w:rPr>
        <w:t>[[{“id”:4, “blurb”: “@”}]]</w:t>
      </w:r>
    </w:p>
    <w:p w14:paraId="4878ACDF" w14:textId="64644DAD" w:rsidR="7FA1BB5E" w:rsidRDefault="7FA1BB5E">
      <w:r w:rsidRPr="7FA1BB5E">
        <w:rPr>
          <w:rFonts w:ascii="Arial" w:eastAsia="Arial" w:hAnsi="Arial" w:cs="Arial"/>
        </w:rPr>
        <w:t xml:space="preserve">The act </w:t>
      </w:r>
      <w:hyperlink r:id="rId13" w:anchor=".WFsDHbYrJE4">
        <w:r w:rsidRPr="7FA1BB5E">
          <w:rPr>
            <w:rStyle w:val="Hyperlink"/>
            <w:rFonts w:ascii="Arial" w:eastAsia="Arial" w:hAnsi="Arial" w:cs="Arial"/>
            <w:color w:val="1155CC"/>
          </w:rPr>
          <w:t>expands hate-crime protections</w:t>
        </w:r>
      </w:hyperlink>
      <w:r w:rsidRPr="7FA1BB5E">
        <w:rPr>
          <w:rFonts w:ascii="Arial" w:eastAsia="Arial" w:hAnsi="Arial" w:cs="Arial"/>
        </w:rPr>
        <w:t xml:space="preserve"> to include attacks based on sexual orientation, disability or gender identity, in addition to previously protected classes of race, ethnicity and religion. </w:t>
      </w:r>
    </w:p>
    <w:p w14:paraId="7DF449F4" w14:textId="7A047B2B" w:rsidR="7FA1BB5E" w:rsidRDefault="7FA1BB5E" w:rsidP="7FA1BB5E">
      <w:pPr>
        <w:rPr>
          <w:rFonts w:ascii="Arial" w:eastAsia="Arial" w:hAnsi="Arial" w:cs="Arial"/>
        </w:rPr>
      </w:pPr>
    </w:p>
    <w:p w14:paraId="03C129BD" w14:textId="08F21764" w:rsidR="7FA1BB5E" w:rsidRDefault="7FA1BB5E">
      <w:r w:rsidRPr="7FA1BB5E">
        <w:rPr>
          <w:rFonts w:ascii="Arial" w:eastAsia="Arial" w:hAnsi="Arial" w:cs="Arial"/>
        </w:rPr>
        <w:t>[[{“id”:5, “blurb”: “@”}]]</w:t>
      </w:r>
    </w:p>
    <w:p w14:paraId="1471952E" w14:textId="1DC81B1A" w:rsidR="7FA1BB5E" w:rsidRDefault="7FA1BB5E">
      <w:r w:rsidRPr="7FA1BB5E">
        <w:rPr>
          <w:rFonts w:ascii="Arial" w:eastAsia="Arial" w:hAnsi="Arial" w:cs="Arial"/>
        </w:rPr>
        <w:t xml:space="preserve">The Credit Card Accountability Responsibility and Disclosure Act gives card users the right to reject changes in terms while requiring clearer due dates and limiting interest rate hikes. </w:t>
      </w:r>
    </w:p>
    <w:p w14:paraId="2229407E" w14:textId="2E28E05F" w:rsidR="7FA1BB5E" w:rsidRDefault="7FA1BB5E" w:rsidP="7FA1BB5E">
      <w:pPr>
        <w:rPr>
          <w:rFonts w:ascii="Arial" w:eastAsia="Arial" w:hAnsi="Arial" w:cs="Arial"/>
        </w:rPr>
      </w:pPr>
    </w:p>
    <w:p w14:paraId="2248B54E" w14:textId="176A079A" w:rsidR="7FA1BB5E" w:rsidRDefault="7FA1BB5E">
      <w:r w:rsidRPr="7FA1BB5E">
        <w:rPr>
          <w:rFonts w:ascii="Arial" w:eastAsia="Arial" w:hAnsi="Arial" w:cs="Arial"/>
        </w:rPr>
        <w:t>[[{“id”:6, “blurb”: “@”}]]</w:t>
      </w:r>
    </w:p>
    <w:p w14:paraId="6EDBFFE0" w14:textId="63962C1C" w:rsidR="7FA1BB5E" w:rsidRDefault="7FA1BB5E">
      <w:r w:rsidRPr="7FA1BB5E">
        <w:rPr>
          <w:rFonts w:ascii="Arial" w:eastAsia="Arial" w:hAnsi="Arial" w:cs="Arial"/>
        </w:rPr>
        <w:t>The Children's Health Insurance Program Reauthorization Act (CHIP) renewed and expanded the federally funded health care from an estimated 7 million children to 11 million.</w:t>
      </w:r>
    </w:p>
    <w:p w14:paraId="4D110F06" w14:textId="78DFBB9C" w:rsidR="7FA1BB5E" w:rsidRDefault="7FA1BB5E" w:rsidP="7FA1BB5E">
      <w:pPr>
        <w:rPr>
          <w:rFonts w:ascii="Arial" w:eastAsia="Arial" w:hAnsi="Arial" w:cs="Arial"/>
        </w:rPr>
      </w:pPr>
    </w:p>
    <w:p w14:paraId="5B5F89A9" w14:textId="632D70E9" w:rsidR="7FA1BB5E" w:rsidRDefault="7FA1BB5E">
      <w:r w:rsidRPr="7FA1BB5E">
        <w:rPr>
          <w:rFonts w:ascii="Arial" w:eastAsia="Arial" w:hAnsi="Arial" w:cs="Arial"/>
        </w:rPr>
        <w:t>[[{“id”:7, “blurb”: “@”}]]</w:t>
      </w:r>
    </w:p>
    <w:p w14:paraId="1CCF6000" w14:textId="1BFE1EDA" w:rsidR="7FA1BB5E" w:rsidRDefault="7FA1BB5E">
      <w:r w:rsidRPr="7FA1BB5E">
        <w:rPr>
          <w:rFonts w:ascii="Arial" w:eastAsia="Arial" w:hAnsi="Arial" w:cs="Arial"/>
        </w:rPr>
        <w:t>The Healthy, Hunger-Free Kids Act, championed by Michelle Obama, went into action in 2012. A bid to combat childhood obesity, it requires schools to serve more variety and larger portions of fruits and vegetables in school lunches. Some students were</w:t>
      </w:r>
      <w:hyperlink r:id="rId14">
        <w:r w:rsidRPr="7FA1BB5E">
          <w:rPr>
            <w:rStyle w:val="Hyperlink"/>
            <w:rFonts w:ascii="Arial" w:eastAsia="Arial" w:hAnsi="Arial" w:cs="Arial"/>
            <w:color w:val="1155CC"/>
          </w:rPr>
          <w:t xml:space="preserve"> less than thrilled</w:t>
        </w:r>
      </w:hyperlink>
      <w:r w:rsidRPr="7FA1BB5E">
        <w:rPr>
          <w:rFonts w:ascii="Arial" w:eastAsia="Arial" w:hAnsi="Arial" w:cs="Arial"/>
        </w:rPr>
        <w:t xml:space="preserve"> with the healthier results. </w:t>
      </w:r>
    </w:p>
    <w:p w14:paraId="0C6241D6" w14:textId="5C122339" w:rsidR="7FA1BB5E" w:rsidRDefault="7FA1BB5E" w:rsidP="7FA1BB5E">
      <w:pPr>
        <w:rPr>
          <w:rFonts w:ascii="Arial" w:eastAsia="Arial" w:hAnsi="Arial" w:cs="Arial"/>
        </w:rPr>
      </w:pPr>
    </w:p>
    <w:p w14:paraId="0918E142" w14:textId="2523B5C4" w:rsidR="7FA1BB5E" w:rsidRDefault="7FA1BB5E">
      <w:r w:rsidRPr="7FA1BB5E">
        <w:rPr>
          <w:rFonts w:ascii="Arial" w:eastAsia="Arial" w:hAnsi="Arial" w:cs="Arial"/>
        </w:rPr>
        <w:t>[[{“id”:8, “blurb”: “@”}]]</w:t>
      </w:r>
    </w:p>
    <w:p w14:paraId="14F539C6" w14:textId="0774DB4A" w:rsidR="7FA1BB5E" w:rsidRDefault="7FA1BB5E">
      <w:r w:rsidRPr="7FA1BB5E">
        <w:rPr>
          <w:rFonts w:ascii="Arial" w:eastAsia="Arial" w:hAnsi="Arial" w:cs="Arial"/>
        </w:rPr>
        <w:lastRenderedPageBreak/>
        <w:t xml:space="preserve">The sweeping overhaul, which aims to guarantee coverage to most Americans, became Obama’s signature legislation. By 2016, as some braced for </w:t>
      </w:r>
      <w:hyperlink r:id="rId15">
        <w:r w:rsidRPr="7FA1BB5E">
          <w:rPr>
            <w:rStyle w:val="Hyperlink"/>
            <w:rFonts w:ascii="Arial" w:eastAsia="Arial" w:hAnsi="Arial" w:cs="Arial"/>
            <w:color w:val="1155CC"/>
          </w:rPr>
          <w:t>big rate hikes</w:t>
        </w:r>
      </w:hyperlink>
      <w:r w:rsidRPr="7FA1BB5E">
        <w:rPr>
          <w:rFonts w:ascii="Arial" w:eastAsia="Arial" w:hAnsi="Arial" w:cs="Arial"/>
        </w:rPr>
        <w:t xml:space="preserve">, Obama </w:t>
      </w:r>
      <w:hyperlink r:id="rId16">
        <w:r w:rsidRPr="7FA1BB5E">
          <w:rPr>
            <w:rStyle w:val="Hyperlink"/>
            <w:rFonts w:ascii="Arial" w:eastAsia="Arial" w:hAnsi="Arial" w:cs="Arial"/>
            <w:color w:val="1155CC"/>
          </w:rPr>
          <w:t>admitted</w:t>
        </w:r>
      </w:hyperlink>
      <w:r w:rsidRPr="7FA1BB5E">
        <w:rPr>
          <w:rFonts w:ascii="Arial" w:eastAsia="Arial" w:hAnsi="Arial" w:cs="Arial"/>
        </w:rPr>
        <w:t xml:space="preserve"> the plan needed improvements. Still, Obamacare received</w:t>
      </w:r>
      <w:hyperlink r:id="rId17">
        <w:r w:rsidRPr="7FA1BB5E">
          <w:rPr>
            <w:rStyle w:val="Hyperlink"/>
            <w:rFonts w:ascii="Arial" w:eastAsia="Arial" w:hAnsi="Arial" w:cs="Arial"/>
            <w:color w:val="1155CC"/>
          </w:rPr>
          <w:t xml:space="preserve"> 6.4 million signups in 2016</w:t>
        </w:r>
      </w:hyperlink>
      <w:r w:rsidRPr="7FA1BB5E">
        <w:rPr>
          <w:rFonts w:ascii="Arial" w:eastAsia="Arial" w:hAnsi="Arial" w:cs="Arial"/>
        </w:rPr>
        <w:t xml:space="preserve"> -- 400,000 more than in 2015 -- as the incoming president and congressional Republicans swore to repeal it.</w:t>
      </w:r>
    </w:p>
    <w:p w14:paraId="52646756" w14:textId="25AD7C76" w:rsidR="7FA1BB5E" w:rsidRDefault="7FA1BB5E" w:rsidP="7FA1BB5E">
      <w:pPr>
        <w:rPr>
          <w:rFonts w:ascii="Arial" w:eastAsia="Arial" w:hAnsi="Arial" w:cs="Arial"/>
        </w:rPr>
      </w:pPr>
    </w:p>
    <w:p w14:paraId="65B04D1D" w14:textId="4DD4D17A" w:rsidR="7FA1BB5E" w:rsidRDefault="7FA1BB5E">
      <w:r w:rsidRPr="7FA1BB5E">
        <w:rPr>
          <w:rFonts w:ascii="Arial" w:eastAsia="Arial" w:hAnsi="Arial" w:cs="Arial"/>
        </w:rPr>
        <w:t>[[{“id”:9, “blurb”: “@”}]]</w:t>
      </w:r>
    </w:p>
    <w:p w14:paraId="5162D8F1" w14:textId="1C208A3F" w:rsidR="7FA1BB5E" w:rsidRDefault="7FA1BB5E">
      <w:r w:rsidRPr="7FA1BB5E">
        <w:rPr>
          <w:rFonts w:ascii="Arial" w:eastAsia="Arial" w:hAnsi="Arial" w:cs="Arial"/>
        </w:rPr>
        <w:t xml:space="preserve">The Health Care and Education Reconciliation Act of 2010 nationalized the student loan industry. The reforms expanded pell grants, cut private banks out of the federal loan process (needs cq) and made it easier to students to repay such loans. In 2015, he </w:t>
      </w:r>
      <w:hyperlink r:id="rId18">
        <w:r w:rsidRPr="7FA1BB5E">
          <w:rPr>
            <w:rStyle w:val="Hyperlink"/>
            <w:rFonts w:ascii="Arial" w:eastAsia="Arial" w:hAnsi="Arial" w:cs="Arial"/>
            <w:color w:val="1155CC"/>
          </w:rPr>
          <w:t>directed the Department of Education</w:t>
        </w:r>
      </w:hyperlink>
      <w:r w:rsidRPr="7FA1BB5E">
        <w:rPr>
          <w:rFonts w:ascii="Arial" w:eastAsia="Arial" w:hAnsi="Arial" w:cs="Arial"/>
        </w:rPr>
        <w:t xml:space="preserve"> to find further ways to assist borrowers. </w:t>
      </w:r>
    </w:p>
    <w:p w14:paraId="703891C8" w14:textId="54359512" w:rsidR="7FA1BB5E" w:rsidRDefault="7FA1BB5E" w:rsidP="7FA1BB5E">
      <w:pPr>
        <w:rPr>
          <w:rFonts w:ascii="Arial" w:eastAsia="Arial" w:hAnsi="Arial" w:cs="Arial"/>
        </w:rPr>
      </w:pPr>
    </w:p>
    <w:p w14:paraId="65DDA66C" w14:textId="6E977C0D" w:rsidR="7FA1BB5E" w:rsidRDefault="7FA1BB5E">
      <w:r w:rsidRPr="7FA1BB5E">
        <w:rPr>
          <w:rFonts w:ascii="Arial" w:eastAsia="Arial" w:hAnsi="Arial" w:cs="Arial"/>
        </w:rPr>
        <w:t>[[{“id”:10, “blurb”: “@”}]]</w:t>
      </w:r>
    </w:p>
    <w:p w14:paraId="73F1C167" w14:textId="0EA4100C" w:rsidR="7FA1BB5E" w:rsidRDefault="7FA1BB5E">
      <w:r w:rsidRPr="7FA1BB5E">
        <w:rPr>
          <w:rFonts w:ascii="Arial" w:eastAsia="Arial" w:hAnsi="Arial" w:cs="Arial"/>
        </w:rPr>
        <w:t xml:space="preserve">His formal certification results in the repeal of </w:t>
      </w:r>
      <w:hyperlink r:id="rId19">
        <w:r w:rsidRPr="7FA1BB5E">
          <w:rPr>
            <w:rStyle w:val="Hyperlink"/>
            <w:rFonts w:ascii="Arial" w:eastAsia="Arial" w:hAnsi="Arial" w:cs="Arial"/>
            <w:color w:val="1155CC"/>
          </w:rPr>
          <w:t>the military’s ban</w:t>
        </w:r>
      </w:hyperlink>
      <w:r w:rsidRPr="7FA1BB5E">
        <w:rPr>
          <w:rFonts w:ascii="Arial" w:eastAsia="Arial" w:hAnsi="Arial" w:cs="Arial"/>
        </w:rPr>
        <w:t xml:space="preserve"> on openly gay service members. The military had prohibited homosexuality since World War I. </w:t>
      </w:r>
    </w:p>
    <w:p w14:paraId="0443EDCD" w14:textId="02B774D8" w:rsidR="7FA1BB5E" w:rsidRDefault="7FA1BB5E" w:rsidP="7FA1BB5E">
      <w:pPr>
        <w:rPr>
          <w:rFonts w:ascii="Arial" w:eastAsia="Arial" w:hAnsi="Arial" w:cs="Arial"/>
        </w:rPr>
      </w:pPr>
    </w:p>
    <w:p w14:paraId="05E1FC22" w14:textId="5243CA8C" w:rsidR="7FA1BB5E" w:rsidRDefault="7FA1BB5E">
      <w:r w:rsidRPr="7FA1BB5E">
        <w:rPr>
          <w:rFonts w:ascii="Arial" w:eastAsia="Arial" w:hAnsi="Arial" w:cs="Arial"/>
        </w:rPr>
        <w:t>[[{“id”:11, “blurb”: “@”}]]</w:t>
      </w:r>
    </w:p>
    <w:p w14:paraId="46EC2353" w14:textId="314E3C33" w:rsidR="7FA1BB5E" w:rsidRDefault="7FA1BB5E">
      <w:r w:rsidRPr="7FA1BB5E">
        <w:rPr>
          <w:rFonts w:ascii="Arial" w:eastAsia="Arial" w:hAnsi="Arial" w:cs="Arial"/>
        </w:rPr>
        <w:t xml:space="preserve">The program set aside more than $4 billion in education grants to reward states that adopted the Common Core, standards that often resulted in more difficult tests for affected students. Obama said the program benefited </w:t>
      </w:r>
      <w:hyperlink r:id="rId20">
        <w:r w:rsidRPr="7FA1BB5E">
          <w:rPr>
            <w:rStyle w:val="Hyperlink"/>
            <w:rFonts w:ascii="Arial" w:eastAsia="Arial" w:hAnsi="Arial" w:cs="Arial"/>
            <w:color w:val="1155CC"/>
          </w:rPr>
          <w:t>22 million students nationwide</w:t>
        </w:r>
      </w:hyperlink>
      <w:r w:rsidRPr="7FA1BB5E">
        <w:rPr>
          <w:rFonts w:ascii="Arial" w:eastAsia="Arial" w:hAnsi="Arial" w:cs="Arial"/>
        </w:rPr>
        <w:t xml:space="preserve">. </w:t>
      </w:r>
    </w:p>
    <w:p w14:paraId="7FCE6E4E" w14:textId="488B0CCC" w:rsidR="7FA1BB5E" w:rsidRDefault="7FA1BB5E" w:rsidP="7FA1BB5E">
      <w:pPr>
        <w:rPr>
          <w:rFonts w:ascii="Arial" w:eastAsia="Arial" w:hAnsi="Arial" w:cs="Arial"/>
        </w:rPr>
      </w:pPr>
    </w:p>
    <w:p w14:paraId="1ABA8F04" w14:textId="51A14096" w:rsidR="7FA1BB5E" w:rsidRDefault="7FA1BB5E">
      <w:r w:rsidRPr="7FA1BB5E">
        <w:rPr>
          <w:rFonts w:ascii="Arial" w:eastAsia="Arial" w:hAnsi="Arial" w:cs="Arial"/>
        </w:rPr>
        <w:t>[[{“id”:12, “blurb”: “@”}]]</w:t>
      </w:r>
    </w:p>
    <w:p w14:paraId="437E1164" w14:textId="4E227964" w:rsidR="7FA1BB5E" w:rsidRDefault="7FA1BB5E">
      <w:r w:rsidRPr="7FA1BB5E">
        <w:rPr>
          <w:rFonts w:ascii="Arial" w:eastAsia="Arial" w:hAnsi="Arial" w:cs="Arial"/>
        </w:rPr>
        <w:t xml:space="preserve">New standards require automakers to nearly double their fleets’ average fuel efficiency to 54.5 miles per gallon by 2025. As part of the deal, though, those standards will be re-assessed this year. </w:t>
      </w:r>
    </w:p>
    <w:p w14:paraId="7F10E2FE" w14:textId="158966E9" w:rsidR="7FA1BB5E" w:rsidRDefault="7FA1BB5E" w:rsidP="7FA1BB5E">
      <w:pPr>
        <w:rPr>
          <w:rFonts w:ascii="Arial" w:eastAsia="Arial" w:hAnsi="Arial" w:cs="Arial"/>
        </w:rPr>
      </w:pPr>
    </w:p>
    <w:p w14:paraId="177E2F0C" w14:textId="68D589E1" w:rsidR="7FA1BB5E" w:rsidRDefault="7FA1BB5E">
      <w:r w:rsidRPr="7FA1BB5E">
        <w:rPr>
          <w:rFonts w:ascii="Arial" w:eastAsia="Arial" w:hAnsi="Arial" w:cs="Arial"/>
        </w:rPr>
        <w:t>[[{“id”:13, “blurb”: “@”}]]</w:t>
      </w:r>
    </w:p>
    <w:p w14:paraId="517BF1B0" w14:textId="151D3075" w:rsidR="7FA1BB5E" w:rsidRDefault="7FA1BB5E">
      <w:r w:rsidRPr="7FA1BB5E">
        <w:rPr>
          <w:rFonts w:ascii="Arial" w:eastAsia="Arial" w:hAnsi="Arial" w:cs="Arial"/>
        </w:rPr>
        <w:t xml:space="preserve">The act halted taxpayer money used to fund major political party conventions and </w:t>
      </w:r>
      <w:hyperlink r:id="rId21">
        <w:r w:rsidRPr="7FA1BB5E">
          <w:rPr>
            <w:rStyle w:val="Hyperlink"/>
            <w:rFonts w:ascii="Arial" w:eastAsia="Arial" w:hAnsi="Arial" w:cs="Arial"/>
            <w:color w:val="1155CC"/>
          </w:rPr>
          <w:t>diverted it toward finding cures for childhood diseases</w:t>
        </w:r>
      </w:hyperlink>
      <w:r w:rsidRPr="7FA1BB5E">
        <w:rPr>
          <w:rFonts w:ascii="Arial" w:eastAsia="Arial" w:hAnsi="Arial" w:cs="Arial"/>
        </w:rPr>
        <w:t xml:space="preserve">. The bill, which saw bipartisan support, will redirect about $126 million over 10 years toward the research. </w:t>
      </w:r>
    </w:p>
    <w:p w14:paraId="61B3D458" w14:textId="4AD6327E" w:rsidR="7FA1BB5E" w:rsidRDefault="7FA1BB5E" w:rsidP="7FA1BB5E">
      <w:pPr>
        <w:rPr>
          <w:rFonts w:ascii="Arial" w:eastAsia="Arial" w:hAnsi="Arial" w:cs="Arial"/>
        </w:rPr>
      </w:pPr>
    </w:p>
    <w:p w14:paraId="5F53F910" w14:textId="68612239" w:rsidR="7FA1BB5E" w:rsidRDefault="7FA1BB5E">
      <w:r w:rsidRPr="7FA1BB5E">
        <w:rPr>
          <w:rFonts w:ascii="Arial" w:eastAsia="Arial" w:hAnsi="Arial" w:cs="Arial"/>
        </w:rPr>
        <w:t>[[{“id”:14, “blurb”: “@”}]]</w:t>
      </w:r>
    </w:p>
    <w:p w14:paraId="6AE5D927" w14:textId="00AADBA3" w:rsidR="7FA1BB5E" w:rsidRDefault="7FA1BB5E">
      <w:r w:rsidRPr="7FA1BB5E">
        <w:rPr>
          <w:rFonts w:ascii="Arial" w:eastAsia="Arial" w:hAnsi="Arial" w:cs="Arial"/>
        </w:rPr>
        <w:t>Whistleblower</w:t>
      </w:r>
      <w:hyperlink r:id="rId22">
        <w:r w:rsidRPr="7FA1BB5E">
          <w:rPr>
            <w:rStyle w:val="Hyperlink"/>
            <w:rFonts w:ascii="Arial" w:eastAsia="Arial" w:hAnsi="Arial" w:cs="Arial"/>
            <w:color w:val="1155CC"/>
          </w:rPr>
          <w:t xml:space="preserve"> Edward Snowden leaked</w:t>
        </w:r>
      </w:hyperlink>
      <w:r w:rsidRPr="7FA1BB5E">
        <w:rPr>
          <w:rFonts w:ascii="Arial" w:eastAsia="Arial" w:hAnsi="Arial" w:cs="Arial"/>
        </w:rPr>
        <w:t xml:space="preserve"> thousands of classified documents about government spying programs to journalists, including the National Security Agency’s mass collection of Americans’ phone records from major carriers. Controversy followed, and two years later Obama </w:t>
      </w:r>
      <w:hyperlink r:id="rId23">
        <w:r w:rsidRPr="7FA1BB5E">
          <w:rPr>
            <w:rStyle w:val="Hyperlink"/>
            <w:rFonts w:ascii="Arial" w:eastAsia="Arial" w:hAnsi="Arial" w:cs="Arial"/>
            <w:color w:val="1155CC"/>
          </w:rPr>
          <w:t>signed the USA Freedom Act</w:t>
        </w:r>
      </w:hyperlink>
      <w:r w:rsidRPr="7FA1BB5E">
        <w:rPr>
          <w:rFonts w:ascii="Arial" w:eastAsia="Arial" w:hAnsi="Arial" w:cs="Arial"/>
        </w:rPr>
        <w:t xml:space="preserve">, which restricted NSA surveillance. </w:t>
      </w:r>
    </w:p>
    <w:p w14:paraId="0F596BCD" w14:textId="4814C462" w:rsidR="7FA1BB5E" w:rsidRDefault="7FA1BB5E" w:rsidP="7FA1BB5E">
      <w:pPr>
        <w:rPr>
          <w:rFonts w:ascii="Arial" w:eastAsia="Arial" w:hAnsi="Arial" w:cs="Arial"/>
        </w:rPr>
      </w:pPr>
    </w:p>
    <w:p w14:paraId="542F8452" w14:textId="080C80A7" w:rsidR="7FA1BB5E" w:rsidRDefault="7FA1BB5E">
      <w:r w:rsidRPr="7FA1BB5E">
        <w:rPr>
          <w:rFonts w:ascii="Arial" w:eastAsia="Arial" w:hAnsi="Arial" w:cs="Arial"/>
        </w:rPr>
        <w:t>[[{“id”:15, “blurb”: “@”}]]</w:t>
      </w:r>
    </w:p>
    <w:p w14:paraId="5D06AB6E" w14:textId="11557912" w:rsidR="7FA1BB5E" w:rsidRDefault="7FA1BB5E">
      <w:r w:rsidRPr="7FA1BB5E">
        <w:rPr>
          <w:rFonts w:ascii="Arial" w:eastAsia="Arial" w:hAnsi="Arial" w:cs="Arial"/>
        </w:rPr>
        <w:t xml:space="preserve">An interview captured Obama deriding the Islamic State </w:t>
      </w:r>
      <w:hyperlink r:id="rId24">
        <w:r w:rsidRPr="7FA1BB5E">
          <w:rPr>
            <w:rStyle w:val="Hyperlink"/>
            <w:rFonts w:ascii="Arial" w:eastAsia="Arial" w:hAnsi="Arial" w:cs="Arial"/>
            <w:color w:val="1155CC"/>
          </w:rPr>
          <w:t>as a “JV” team</w:t>
        </w:r>
      </w:hyperlink>
      <w:r w:rsidRPr="7FA1BB5E">
        <w:rPr>
          <w:rFonts w:ascii="Arial" w:eastAsia="Arial" w:hAnsi="Arial" w:cs="Arial"/>
        </w:rPr>
        <w:t xml:space="preserve">. Later that year, </w:t>
      </w:r>
      <w:hyperlink r:id="rId25">
        <w:r w:rsidRPr="7FA1BB5E">
          <w:rPr>
            <w:rStyle w:val="Hyperlink"/>
            <w:rFonts w:ascii="Arial" w:eastAsia="Arial" w:hAnsi="Arial" w:cs="Arial"/>
            <w:color w:val="1155CC"/>
          </w:rPr>
          <w:t>polling showed</w:t>
        </w:r>
      </w:hyperlink>
      <w:r w:rsidRPr="7FA1BB5E">
        <w:rPr>
          <w:rFonts w:ascii="Arial" w:eastAsia="Arial" w:hAnsi="Arial" w:cs="Arial"/>
        </w:rPr>
        <w:t xml:space="preserve"> most Americans </w:t>
      </w:r>
      <w:r w:rsidRPr="7FA1BB5E">
        <w:rPr>
          <w:rFonts w:ascii="Arial" w:eastAsia="Arial" w:hAnsi="Arial" w:cs="Arial"/>
          <w:color w:val="545454"/>
        </w:rPr>
        <w:t xml:space="preserve">— </w:t>
      </w:r>
      <w:hyperlink r:id="rId26">
        <w:r w:rsidRPr="7FA1BB5E">
          <w:rPr>
            <w:rStyle w:val="Hyperlink"/>
            <w:rFonts w:ascii="Arial" w:eastAsia="Arial" w:hAnsi="Arial" w:cs="Arial"/>
            <w:color w:val="1155CC"/>
          </w:rPr>
          <w:t>up to 91%</w:t>
        </w:r>
      </w:hyperlink>
      <w:r w:rsidRPr="7FA1BB5E">
        <w:rPr>
          <w:rFonts w:ascii="Arial" w:eastAsia="Arial" w:hAnsi="Arial" w:cs="Arial"/>
          <w:color w:val="545454"/>
        </w:rPr>
        <w:t xml:space="preserve"> — </w:t>
      </w:r>
      <w:r w:rsidRPr="7FA1BB5E">
        <w:rPr>
          <w:rFonts w:ascii="Arial" w:eastAsia="Arial" w:hAnsi="Arial" w:cs="Arial"/>
        </w:rPr>
        <w:t xml:space="preserve">considered the Islamic State a “serious” threat. By 2016, Americans’ concern about terrorism was </w:t>
      </w:r>
      <w:hyperlink r:id="rId27">
        <w:r w:rsidRPr="7FA1BB5E">
          <w:rPr>
            <w:rStyle w:val="Hyperlink"/>
            <w:rFonts w:ascii="Arial" w:eastAsia="Arial" w:hAnsi="Arial" w:cs="Arial"/>
            <w:color w:val="1155CC"/>
          </w:rPr>
          <w:t>higher than after 9/11</w:t>
        </w:r>
      </w:hyperlink>
      <w:r w:rsidRPr="7FA1BB5E">
        <w:rPr>
          <w:rFonts w:ascii="Arial" w:eastAsia="Arial" w:hAnsi="Arial" w:cs="Arial"/>
        </w:rPr>
        <w:t xml:space="preserve">. </w:t>
      </w:r>
    </w:p>
    <w:p w14:paraId="3BF439EF" w14:textId="2ED7A69E" w:rsidR="7FA1BB5E" w:rsidRDefault="7FA1BB5E" w:rsidP="7FA1BB5E">
      <w:pPr>
        <w:rPr>
          <w:rFonts w:ascii="Arial" w:eastAsia="Arial" w:hAnsi="Arial" w:cs="Arial"/>
        </w:rPr>
      </w:pPr>
    </w:p>
    <w:p w14:paraId="6812863E" w14:textId="11D92AC0" w:rsidR="7FA1BB5E" w:rsidRDefault="7FA1BB5E">
      <w:r w:rsidRPr="7FA1BB5E">
        <w:rPr>
          <w:rFonts w:ascii="Arial" w:eastAsia="Arial" w:hAnsi="Arial" w:cs="Arial"/>
        </w:rPr>
        <w:t>[[{“id”:16, “blurb”: “@”}]]</w:t>
      </w:r>
    </w:p>
    <w:p w14:paraId="733CE9CB" w14:textId="2F7351B8" w:rsidR="7FA1BB5E" w:rsidRDefault="7FA1BB5E">
      <w:r w:rsidRPr="7FA1BB5E">
        <w:rPr>
          <w:rFonts w:ascii="Arial" w:eastAsia="Arial" w:hAnsi="Arial" w:cs="Arial"/>
        </w:rPr>
        <w:t>Eric Shinseki</w:t>
      </w:r>
    </w:p>
    <w:p w14:paraId="1309CD48" w14:textId="3A34E256" w:rsidR="7FA1BB5E" w:rsidRDefault="7FA1BB5E" w:rsidP="7FA1BB5E">
      <w:pPr>
        <w:rPr>
          <w:rFonts w:ascii="Calibri" w:eastAsia="Calibri" w:hAnsi="Calibri" w:cs="Calibri"/>
        </w:rPr>
      </w:pPr>
    </w:p>
    <w:p w14:paraId="1D3C212E" w14:textId="1947B387" w:rsidR="7FA1BB5E" w:rsidRDefault="7FA1BB5E">
      <w:r w:rsidRPr="7FA1BB5E">
        <w:rPr>
          <w:rFonts w:ascii="Arial" w:eastAsia="Arial" w:hAnsi="Arial" w:cs="Arial"/>
        </w:rPr>
        <w:t>[[{“id”:20, “blurb”: “@”}]]</w:t>
      </w:r>
    </w:p>
    <w:p w14:paraId="26120F99" w14:textId="1D7BE24C" w:rsidR="7FA1BB5E" w:rsidRDefault="7FA1BB5E">
      <w:r w:rsidRPr="7FA1BB5E">
        <w:rPr>
          <w:rFonts w:ascii="Arial" w:eastAsia="Arial" w:hAnsi="Arial" w:cs="Arial"/>
        </w:rPr>
        <w:t>(and also the Clean Power Plan) ... If you drive a car, your fuel economy standards will be higher. You are likely to get more power from wind and solar. If you live in a coastal area or an area that is prone to flooding/hurricane/drought, the effects of global warming will be slowed. You may end up seeing more electric cars.</w:t>
      </w:r>
    </w:p>
    <w:p w14:paraId="23267FA1" w14:textId="11950FE1" w:rsidR="7FA1BB5E" w:rsidRDefault="7FA1BB5E" w:rsidP="7FA1BB5E">
      <w:pPr>
        <w:rPr>
          <w:rFonts w:ascii="Calibri" w:eastAsia="Calibri" w:hAnsi="Calibri" w:cs="Calibri"/>
        </w:rPr>
      </w:pPr>
    </w:p>
    <w:p w14:paraId="7A00C954" w14:textId="23E68C8D" w:rsidR="7FA1BB5E" w:rsidRDefault="7FA1BB5E">
      <w:r w:rsidRPr="7FA1BB5E">
        <w:rPr>
          <w:rFonts w:ascii="Arial" w:eastAsia="Arial" w:hAnsi="Arial" w:cs="Arial"/>
        </w:rPr>
        <w:t>[[{“id”:21, “blurb”: “@”}]]</w:t>
      </w:r>
    </w:p>
    <w:p w14:paraId="124C72A8" w14:textId="65535480" w:rsidR="7FA1BB5E" w:rsidRDefault="7FA1BB5E">
      <w:r w:rsidRPr="7FA1BB5E">
        <w:rPr>
          <w:rFonts w:ascii="Arial" w:eastAsia="Arial" w:hAnsi="Arial" w:cs="Arial"/>
        </w:rPr>
        <w:t>1906 Antiquities Act</w:t>
      </w:r>
    </w:p>
    <w:p w14:paraId="2ED73279" w14:textId="0021E3C6" w:rsidR="7FA1BB5E" w:rsidRDefault="7FA1BB5E" w:rsidP="7FA1BB5E">
      <w:pPr>
        <w:rPr>
          <w:rFonts w:ascii="Calibri" w:eastAsia="Calibri" w:hAnsi="Calibri" w:cs="Calibri"/>
        </w:rPr>
      </w:pPr>
    </w:p>
    <w:p w14:paraId="20D494E8" w14:textId="10A0C7C7" w:rsidR="7FA1BB5E" w:rsidRDefault="7FA1BB5E">
      <w:r w:rsidRPr="7FA1BB5E">
        <w:rPr>
          <w:rFonts w:ascii="Arial" w:eastAsia="Arial" w:hAnsi="Arial" w:cs="Arial"/>
        </w:rPr>
        <w:t>[[{“id”:26, “blurb”: “@”}]]</w:t>
      </w:r>
    </w:p>
    <w:p w14:paraId="291164A0" w14:textId="43B2968C" w:rsidR="7FA1BB5E" w:rsidRDefault="7FA1BB5E">
      <w:r w:rsidRPr="7FA1BB5E">
        <w:rPr>
          <w:rFonts w:ascii="Calibri" w:eastAsia="Calibri" w:hAnsi="Calibri" w:cs="Calibri"/>
        </w:rPr>
        <w:t>Obama had promised to end the war in Iraq and made good on that pledge at the end of 2011. The administration was unable to reach a deal with Iraq to leave a significant U.S. force in place. Republicans argue that left a vacuum where ISIS was able to take root and grow.</w:t>
      </w:r>
      <w:bookmarkStart w:id="0" w:name="_GoBack"/>
      <w:bookmarkEnd w:id="0"/>
    </w:p>
    <w:p w14:paraId="1D5A0CC3" w14:textId="58C9A76A" w:rsidR="7FA1BB5E" w:rsidRDefault="7FA1BB5E" w:rsidP="7FA1BB5E"/>
    <w:sectPr w:rsidR="7FA1B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1BB5E"/>
    <w:rsid w:val="007755D6"/>
    <w:rsid w:val="7FA1B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1BE9888-031B-4A07-A5E4-98A049CA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satoday.com/story/news/politics/2015/06/26/obama-gay-marriage-ruling/29328755/" TargetMode="External"/><Relationship Id="rId20" Type="http://schemas.openxmlformats.org/officeDocument/2006/relationships/hyperlink" Target="http://www.usatoday.com/story/news/politics/2014/03/25/obama-arne-duncan-race-to-the-top-report/6839475/" TargetMode="External"/><Relationship Id="rId21" Type="http://schemas.openxmlformats.org/officeDocument/2006/relationships/hyperlink" Target="http://www.usatoday.com/story/news/local/2014/04/03/president-obama-gabriella-miller-act/7277043/" TargetMode="External"/><Relationship Id="rId22" Type="http://schemas.openxmlformats.org/officeDocument/2006/relationships/hyperlink" Target="http://www.usatoday.com/story/news/world/2013/12/03/nsa-snowden-guardian-counterterrorism/3856423/" TargetMode="External"/><Relationship Id="rId23" Type="http://schemas.openxmlformats.org/officeDocument/2006/relationships/hyperlink" Target="http://www.usatoday.com/story/news/politics/2015/06/02/patriot-act-usa-freedom-act-senate-vote/28345747/" TargetMode="External"/><Relationship Id="rId24" Type="http://schemas.openxmlformats.org/officeDocument/2006/relationships/hyperlink" Target="http://www.usatoday.com/story/news/politics/2014/09/09/fact-check-obama-islamic-state-jv-team/15339041/" TargetMode="External"/><Relationship Id="rId25" Type="http://schemas.openxmlformats.org/officeDocument/2006/relationships/hyperlink" Target="http://www.people-press.org/2014/08/28/as-new-dangers-loom-more-think-the-u-s-does-too-little-to-solve-world-problems/" TargetMode="External"/><Relationship Id="rId26" Type="http://schemas.openxmlformats.org/officeDocument/2006/relationships/hyperlink" Target="https://www.washingtonpost.com/page/2010-2019/WashingtonPost/2014/09/09/National-Politics/Polling/release_361.xml?tid=a_inl" TargetMode="External"/><Relationship Id="rId27" Type="http://schemas.openxmlformats.org/officeDocument/2006/relationships/hyperlink" Target="http://www.theatlantic.com/politics/archive/2016/09/american-terrorism-fears-september-11/499004/"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usatoday.com/story/news/politics/2013/03/07/obama-signs-violence-against-women-act/1971073/" TargetMode="External"/><Relationship Id="rId11" Type="http://schemas.openxmlformats.org/officeDocument/2006/relationships/hyperlink" Target="http://www.usatoday.com/story/news/politics/2013/03/07/obama-signs-violence-against-women-act/1971073/" TargetMode="External"/><Relationship Id="rId12" Type="http://schemas.openxmlformats.org/officeDocument/2006/relationships/hyperlink" Target="http://www.usatoday.com/story/opinion/2016/01/28/lilly-ledbetter-wage-gap-women-obama-column/79319786/" TargetMode="External"/><Relationship Id="rId13" Type="http://schemas.openxmlformats.org/officeDocument/2006/relationships/hyperlink" Target="http://content.usatoday.com/communities/theoval/post/2009/10/620000517/1" TargetMode="External"/><Relationship Id="rId14" Type="http://schemas.openxmlformats.org/officeDocument/2006/relationships/hyperlink" Target="http://www.usatoday.com/story/news/nation-now/2014/11/22/thanksmichelleobama-school-lunches-pictures-twitter/19415567/" TargetMode="External"/><Relationship Id="rId15" Type="http://schemas.openxmlformats.org/officeDocument/2006/relationships/hyperlink" Target="http://www.usatoday.com/story/news/politics/2016/10/31/obamacare-exchanges-open-amid-fears-rates-effect-enrollment/92913140/" TargetMode="External"/><Relationship Id="rId16" Type="http://schemas.openxmlformats.org/officeDocument/2006/relationships/hyperlink" Target="http://www.usatoday.com/story/news/politics/2016/10/20/obama-offers-prescription-affordable-care-act-growing-pains/92466252/" TargetMode="External"/><Relationship Id="rId17" Type="http://schemas.openxmlformats.org/officeDocument/2006/relationships/hyperlink" Target="http://www.usatoday.com/story/news/politics/2016/12/21/first-obamacare-deadline-had-big-late-rush/95707668/" TargetMode="External"/><Relationship Id="rId18" Type="http://schemas.openxmlformats.org/officeDocument/2006/relationships/hyperlink" Target="http://www.usatoday.com/story/news/nation/2015/03/10/obama-student-aid-bill-of-rights-atlanta-georgia-tech/24694673/" TargetMode="External"/><Relationship Id="rId19" Type="http://schemas.openxmlformats.org/officeDocument/2006/relationships/hyperlink" Target="http://www.usatoday.com/story/news/politics/theoval/2015/12/22/obama-facebook-dont-ask-dont-tell/7776638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satoday.com/story/news/nation/2015/06/26/supreme-court-gay-lesbian-marriage/28649319/" TargetMode="External"/><Relationship Id="rId8" Type="http://schemas.openxmlformats.org/officeDocument/2006/relationships/hyperlink" Target="http://www.usatoday.com/story/theoval/2015/02/10/axelrod-obama-gay-marriage-election/2318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A14E7C9EF5E4C87FDC71E057F0757" ma:contentTypeVersion="2" ma:contentTypeDescription="Create a new document." ma:contentTypeScope="" ma:versionID="1d32c52ecb1965fb4811ee5e75ec082d">
  <xsd:schema xmlns:xsd="http://www.w3.org/2001/XMLSchema" xmlns:xs="http://www.w3.org/2001/XMLSchema" xmlns:p="http://schemas.microsoft.com/office/2006/metadata/properties" xmlns:ns2="8607684d-458e-46f1-82c2-3ef70b493126" targetNamespace="http://schemas.microsoft.com/office/2006/metadata/properties" ma:root="true" ma:fieldsID="01acc324c49e7da88782afe47ce45dd0" ns2:_="">
    <xsd:import namespace="8607684d-458e-46f1-82c2-3ef70b49312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7684d-458e-46f1-82c2-3ef70b4931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228BA5-5B75-40BC-BF1E-87D036326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7684d-458e-46f1-82c2-3ef70b493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E8F29-9445-4427-925A-B776C6564B9E}">
  <ds:schemaRefs>
    <ds:schemaRef ds:uri="http://schemas.microsoft.com/sharepoint/v3/contenttype/forms"/>
  </ds:schemaRefs>
</ds:datastoreItem>
</file>

<file path=customXml/itemProps3.xml><?xml version="1.0" encoding="utf-8"?>
<ds:datastoreItem xmlns:ds="http://schemas.openxmlformats.org/officeDocument/2006/customXml" ds:itemID="{95623CE7-F4B3-4712-9299-92415C7CC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6465</Characters>
  <Application>Microsoft Macintosh Word</Application>
  <DocSecurity>0</DocSecurity>
  <Lines>53</Lines>
  <Paragraphs>15</Paragraphs>
  <ScaleCrop>false</ScaleCrop>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Linders, Pim</dc:creator>
  <cp:keywords/>
  <dc:description/>
  <cp:lastModifiedBy>Linders, Pim</cp:lastModifiedBy>
  <cp:revision>2</cp:revision>
  <dcterms:created xsi:type="dcterms:W3CDTF">2017-01-10T17:01:00Z</dcterms:created>
  <dcterms:modified xsi:type="dcterms:W3CDTF">2017-01-10T17:18:00Z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0x010100A69A14E7C9EF5E4C87FDC71E057F0757</vt:lpwstr>
  </property>
</Properties>
</file>