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SECCIÓN 1: INICIO</w:t>
      </w:r>
    </w:p>
    <w:p w:rsidR="00000000" w:rsidDel="00000000" w:rsidP="00000000" w:rsidRDefault="00000000" w:rsidRPr="00000000" w14:paraId="00000003">
      <w:pPr>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CABECERA:</w:t>
      </w:r>
      <w:r w:rsidDel="00000000" w:rsidR="00000000" w:rsidRPr="00000000">
        <w:rPr>
          <w:rFonts w:ascii="Oswald" w:cs="Oswald" w:eastAsia="Oswald" w:hAnsi="Oswald"/>
          <w:sz w:val="20"/>
          <w:szCs w:val="20"/>
          <w:rtl w:val="0"/>
        </w:rPr>
        <w:t xml:space="preserve"> Logo Cancillería | Logo Portal | Menú del Sitio </w:t>
        <w:br w:type="textWrapping"/>
        <w:t xml:space="preserve">(MENÚ: Fondo Blanco - Letras en Verde - Efecto cursor: letras blanco y fondo verde)</w:t>
      </w:r>
    </w:p>
    <w:p w:rsidR="00000000" w:rsidDel="00000000" w:rsidP="00000000" w:rsidRDefault="00000000" w:rsidRPr="00000000" w14:paraId="00000004">
      <w:pPr>
        <w:jc w:val="both"/>
        <w:rPr>
          <w:rFonts w:ascii="Oswald" w:cs="Oswald" w:eastAsia="Oswald" w:hAnsi="Oswald"/>
        </w:rPr>
      </w:pPr>
      <w:r w:rsidDel="00000000" w:rsidR="00000000" w:rsidRPr="00000000">
        <w:rPr>
          <w:rFonts w:ascii="Oswald" w:cs="Oswald" w:eastAsia="Oswald" w:hAnsi="Oswald"/>
          <w:rtl w:val="0"/>
        </w:rPr>
        <w:t xml:space="preserv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Oswald" w:cs="Oswald" w:eastAsia="Oswald" w:hAnsi="Oswald"/>
          <w:b w:val="1"/>
          <w:i w:val="0"/>
          <w:smallCaps w:val="0"/>
          <w:strike w:val="0"/>
          <w:color w:val="000000"/>
          <w:sz w:val="20"/>
          <w:szCs w:val="20"/>
          <w:shd w:fill="auto" w:val="clear"/>
          <w:vertAlign w:val="baseline"/>
        </w:rPr>
      </w:pPr>
      <w:r w:rsidDel="00000000" w:rsidR="00000000" w:rsidRPr="00000000">
        <w:rPr>
          <w:rFonts w:ascii="Oswald" w:cs="Oswald" w:eastAsia="Oswald" w:hAnsi="Oswald"/>
          <w:b w:val="1"/>
          <w:i w:val="0"/>
          <w:smallCaps w:val="0"/>
          <w:strike w:val="0"/>
          <w:color w:val="000000"/>
          <w:sz w:val="20"/>
          <w:szCs w:val="20"/>
          <w:u w:val="none"/>
          <w:shd w:fill="auto" w:val="clear"/>
          <w:vertAlign w:val="baseline"/>
          <w:rtl w:val="0"/>
        </w:rPr>
        <w:t xml:space="preserve">INICIO (HOME)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E1: Presentación 5 fotografías o imágenes con el nombre del Portal sobrepuesto + enlaces en cada una de las fotografìas a sus sitios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E2: Párrafo descriptivo del proceso de Bolivia rumbo a la Cumbre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El Estado Plurinacional de Bolivia participará de la Cumbre sobre Sistemas Alimentarios con una propuesta que reivindica los sistemas tradicionales como el futuro y la respuesta a las grandes preocupaciones del mundo. Y reconoce la importancia de otros sistemas que también aportan al logro de los Objetivos de Desarrollo Sostenible. Esta posición es el resultado de un proceso inclusivo y diverso, que recoge la voz de organizaciones sociales, representantes de los 36 pueblos indígenas originarios campesinos, academia, industria y sociedad civil, con una fuerte presencia de mujeres y jóvenes.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E2: Video principal</w:t>
      </w:r>
      <w:r w:rsidDel="00000000" w:rsidR="00000000" w:rsidRPr="00000000">
        <w:rPr>
          <w:rFonts w:ascii="Oswald" w:cs="Oswald" w:eastAsia="Oswald" w:hAnsi="Oswald"/>
          <w:sz w:val="20"/>
          <w:szCs w:val="20"/>
          <w:rtl w:val="0"/>
        </w:rPr>
        <w:t xml:space="preserve"> (Por Definir)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E3: Visualización de las últimas 3 noticias/notas de la sección COMUNICACIÓN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Culmina la Pre Cumbre sobre los Sistemas Alimentarios - 28 de julio 2021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Oswald" w:cs="Oswald" w:eastAsia="Oswald" w:hAnsi="Oswald"/>
          <w:sz w:val="20"/>
          <w:szCs w:val="20"/>
          <w:highlight w:val="white"/>
        </w:rPr>
      </w:pPr>
      <w:r w:rsidDel="00000000" w:rsidR="00000000" w:rsidRPr="00000000">
        <w:rPr>
          <w:rFonts w:ascii="Oswald" w:cs="Oswald" w:eastAsia="Oswald" w:hAnsi="Oswald"/>
          <w:sz w:val="20"/>
          <w:szCs w:val="20"/>
          <w:highlight w:val="white"/>
          <w:rtl w:val="0"/>
        </w:rPr>
        <w:t xml:space="preserve">Declaración del Estado Plurinacional de Bolivia en la Pre-Cumbre de las Naciones Unidas sobre los Sistemas Alimentarios - 27 de julio 2021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Oswald" w:cs="Oswald" w:eastAsia="Oswald" w:hAnsi="Oswald"/>
          <w:sz w:val="20"/>
          <w:szCs w:val="20"/>
        </w:rPr>
      </w:pPr>
      <w:r w:rsidDel="00000000" w:rsidR="00000000" w:rsidRPr="00000000">
        <w:rPr>
          <w:rFonts w:ascii="Oswald" w:cs="Oswald" w:eastAsia="Oswald" w:hAnsi="Oswald"/>
          <w:sz w:val="20"/>
          <w:szCs w:val="20"/>
          <w:highlight w:val="white"/>
          <w:rtl w:val="0"/>
        </w:rPr>
        <w:t xml:space="preserve">Inicia la Pre-Cumbre de las Naciones Unidas sobre los Sistemas Alimentarios - </w:t>
      </w:r>
      <w:r w:rsidDel="00000000" w:rsidR="00000000" w:rsidRPr="00000000">
        <w:rPr>
          <w:rFonts w:ascii="Oswald" w:cs="Oswald" w:eastAsia="Oswald" w:hAnsi="Oswald"/>
          <w:sz w:val="20"/>
          <w:szCs w:val="20"/>
          <w:rtl w:val="0"/>
        </w:rPr>
        <w:t xml:space="preserve">26 de julio de 2021</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E4: Párrafo descriptivo con diseño y soporte de imagen o animación sobre la Posición de Bolivia + enlace (botón) hacia la sección de POSICIÓN DE BOLIVIA</w:t>
      </w:r>
    </w:p>
    <w:p w:rsidR="00000000" w:rsidDel="00000000" w:rsidP="00000000" w:rsidRDefault="00000000" w:rsidRPr="00000000" w14:paraId="00000015">
      <w:pPr>
        <w:spacing w:after="0" w:lineRule="auto"/>
        <w:ind w:left="425.19685039370086"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El Estado Plurinacional de Bolivia está activamente comprometido a avanzar a través de la iniciativa liderada por la ONU en la Cumbre sobre Sistemas Alimentarios que aborda uno de los problemas más urgentes que el mundo enfrenta hoy en día. Sin embargo, debemos estar preparados para plantear los problemas estructurales del sistema global alimentario de manera adecuada e imparcial, devolviéndole su lugar al conocimiento agrícola tradicional y local para establecer un diálogo inter-científico.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E5: Párrafo descriptivo con diseño y soporte de imagen o animación sobre los Diálogos Nacionales + enlace (botón) hacia la sección de DIÁLOGOS NACIONALES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Bolivia contempla un total de ocho diálogos divididos en tres fases y cuyo </w:t>
      </w:r>
      <w:r w:rsidDel="00000000" w:rsidR="00000000" w:rsidRPr="00000000">
        <w:rPr>
          <w:rFonts w:ascii="Oswald" w:cs="Oswald" w:eastAsia="Oswald" w:hAnsi="Oswald"/>
          <w:sz w:val="20"/>
          <w:szCs w:val="20"/>
          <w:rtl w:val="0"/>
        </w:rPr>
        <w:t xml:space="preserve">propósito</w:t>
      </w:r>
      <w:r w:rsidDel="00000000" w:rsidR="00000000" w:rsidRPr="00000000">
        <w:rPr>
          <w:rFonts w:ascii="Oswald" w:cs="Oswald" w:eastAsia="Oswald" w:hAnsi="Oswald"/>
          <w:sz w:val="20"/>
          <w:szCs w:val="20"/>
          <w:rtl w:val="0"/>
        </w:rPr>
        <w:t xml:space="preserve"> de ejecución es proponer y, posteriormente, consensuar estrategias o actividades que deben llevarse a cabo en cada sector para </w:t>
      </w:r>
      <w:r w:rsidDel="00000000" w:rsidR="00000000" w:rsidRPr="00000000">
        <w:rPr>
          <w:rFonts w:ascii="Oswald" w:cs="Oswald" w:eastAsia="Oswald" w:hAnsi="Oswald"/>
          <w:sz w:val="20"/>
          <w:szCs w:val="20"/>
          <w:rtl w:val="0"/>
        </w:rPr>
        <w:t xml:space="preserve">garantizar el acceso a alimentos sanos y nutritivos para todos, adoptar modalidades de consumo sostenible, impulsar la producción favorable a la naturaleza, promover medios de vida equitativos; y, crear resiliencia ante las vulnerabilidades, las conmociones y las tensiones.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A">
      <w:pPr>
        <w:jc w:val="both"/>
        <w:rPr>
          <w:rFonts w:ascii="Oswald" w:cs="Oswald" w:eastAsia="Oswald" w:hAnsi="Oswald"/>
          <w:sz w:val="20"/>
          <w:szCs w:val="20"/>
        </w:rPr>
      </w:pPr>
      <w:r w:rsidDel="00000000" w:rsidR="00000000" w:rsidRPr="00000000">
        <w:rPr>
          <w:rFonts w:ascii="Oswald" w:cs="Oswald" w:eastAsia="Oswald" w:hAnsi="Oswald"/>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PIE DE PÁGINA: </w:t>
      </w:r>
      <w:r w:rsidDel="00000000" w:rsidR="00000000" w:rsidRPr="00000000">
        <w:rPr>
          <w:rFonts w:ascii="Oswald" w:cs="Oswald" w:eastAsia="Oswald" w:hAnsi="Oswald"/>
          <w:sz w:val="20"/>
          <w:szCs w:val="20"/>
          <w:rtl w:val="0"/>
        </w:rPr>
        <w:t xml:space="preserve">Logo Cancillería | Logo Portal ---- RRSS (</w:t>
      </w:r>
      <w:r w:rsidDel="00000000" w:rsidR="00000000" w:rsidRPr="00000000">
        <w:rPr>
          <w:rFonts w:ascii="Oswald" w:cs="Oswald" w:eastAsia="Oswald" w:hAnsi="Oswald"/>
          <w:b w:val="1"/>
          <w:sz w:val="20"/>
          <w:szCs w:val="20"/>
          <w:rtl w:val="0"/>
        </w:rPr>
        <w:t xml:space="preserve">Facebook, Twitter y Youtube</w:t>
      </w:r>
      <w:r w:rsidDel="00000000" w:rsidR="00000000" w:rsidRPr="00000000">
        <w:rPr>
          <w:rFonts w:ascii="Oswald" w:cs="Oswald" w:eastAsia="Oswald" w:hAnsi="Oswald"/>
          <w:sz w:val="20"/>
          <w:szCs w:val="20"/>
          <w:rtl w:val="0"/>
        </w:rPr>
        <w:t xml:space="preserve">) ---- Botón de Contacto</w:t>
      </w:r>
    </w:p>
    <w:p w:rsidR="00000000" w:rsidDel="00000000" w:rsidP="00000000" w:rsidRDefault="00000000" w:rsidRPr="00000000" w14:paraId="0000001C">
      <w:pPr>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Portal Web informativo sobre el proceso del Estado Plurinacional de Bolivia rumbo a la Cumbre de las Naciones Unidas sobre los Sistemas Alimentarios 2021.</w:t>
      </w:r>
    </w:p>
    <w:p w:rsidR="00000000" w:rsidDel="00000000" w:rsidP="00000000" w:rsidRDefault="00000000" w:rsidRPr="00000000" w14:paraId="0000001D">
      <w:pPr>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Sitio desarrollado por el Ministerio de Relaciones Exteriores de Bolivia y el Sistema de las Naciones Unidas en Bolivia. Todos los derechos reservados. </w:t>
      </w: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swa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-136713</wp:posOffset>
          </wp:positionV>
          <wp:extent cx="5612130" cy="45085"/>
          <wp:effectExtent b="0" l="0" r="0" t="0"/>
          <wp:wrapSquare wrapText="bothSides" distB="0" distT="0" distL="0" distR="0"/>
          <wp:docPr id="11" name="image2.jpg"/>
          <a:graphic>
            <a:graphicData uri="http://schemas.openxmlformats.org/drawingml/2006/picture">
              <pic:pic>
                <pic:nvPicPr>
                  <pic:cNvPr id="0" name="image2.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-126361</wp:posOffset>
          </wp:positionV>
          <wp:extent cx="1276350" cy="368300"/>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QeAIzg7KMWfNg+xf2U0sWymIA==">AMUW2mVfnayIY/7voJDKg4NpSdgx9xgAAQqxRhGmL14Utd2JxiFAZ2q/pddQ+P7AYcBiAe/bkHWnTs5DhRJYeFF26ShlPvYI/eHY0aMJBIzPMqnu9q2sxRs=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