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B8F8" w14:textId="723C5853" w:rsidR="000F5F28" w:rsidRPr="000F5F28" w:rsidRDefault="001B33D2" w:rsidP="000F5F2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Optimal Portfolio</w:t>
      </w:r>
    </w:p>
    <w:p w14:paraId="1831459A" w14:textId="21077D2E" w:rsidR="00C51266" w:rsidRPr="00C51266" w:rsidRDefault="00C51266" w:rsidP="000F5F28">
      <w:pPr>
        <w:rPr>
          <w:sz w:val="32"/>
          <w:szCs w:val="32"/>
          <w:u w:val="single"/>
        </w:rPr>
      </w:pPr>
      <w:r w:rsidRPr="00C51266">
        <w:rPr>
          <w:sz w:val="32"/>
          <w:szCs w:val="32"/>
          <w:u w:val="single"/>
        </w:rPr>
        <w:t>About:</w:t>
      </w:r>
    </w:p>
    <w:p w14:paraId="74C444E2" w14:textId="1569B427" w:rsidR="000F5F28" w:rsidRDefault="000F5F28" w:rsidP="000F5F28">
      <w:r w:rsidRPr="000F5F28">
        <w:t xml:space="preserve">This project </w:t>
      </w:r>
      <w:r w:rsidR="00BD2529">
        <w:t xml:space="preserve">identifies the </w:t>
      </w:r>
      <w:r w:rsidR="005266F0">
        <w:t xml:space="preserve">rolling </w:t>
      </w:r>
      <w:r w:rsidR="00BD2529">
        <w:t>portfoli</w:t>
      </w:r>
      <w:r w:rsidR="009A2CC0">
        <w:t>o (combination of risky assets)</w:t>
      </w:r>
      <w:r w:rsidR="008F6E49">
        <w:t xml:space="preserve"> which maximizes the </w:t>
      </w:r>
      <w:r w:rsidR="009A2CC0">
        <w:t>slope (</w:t>
      </w:r>
      <w:r w:rsidR="008F6E49">
        <w:t>Sharpe ratio</w:t>
      </w:r>
      <w:r w:rsidR="009A2CC0">
        <w:t>)</w:t>
      </w:r>
      <w:r w:rsidR="008F6E49">
        <w:t xml:space="preserve"> of the capital market line (CML)</w:t>
      </w:r>
      <w:r w:rsidR="009D35AC">
        <w:t>,</w:t>
      </w:r>
      <w:r w:rsidR="009A2CC0">
        <w:t xml:space="preserve"> connecting </w:t>
      </w:r>
      <w:r w:rsidR="009D35AC">
        <w:t>th</w:t>
      </w:r>
      <w:r w:rsidR="005266F0">
        <w:t xml:space="preserve">is </w:t>
      </w:r>
      <w:r w:rsidR="009D35AC">
        <w:t xml:space="preserve">portfolio to </w:t>
      </w:r>
      <w:r w:rsidR="009A2CC0">
        <w:t>a riskless asset</w:t>
      </w:r>
      <w:r w:rsidR="009D35AC">
        <w:t xml:space="preserve">. </w:t>
      </w:r>
      <w:r w:rsidR="002C2955">
        <w:t>This is the optimal portfolio (tangency portfolio/market portfolio) which minimizes risk for a given return (or alternatively maximizes return for a given risk).</w:t>
      </w:r>
    </w:p>
    <w:p w14:paraId="7ED2DEFA" w14:textId="08C140B4" w:rsidR="002C2955" w:rsidRDefault="002C2955" w:rsidP="000F5F28">
      <w:r>
        <w:t>This optimal</w:t>
      </w:r>
      <w:r w:rsidR="00CD3266">
        <w:t xml:space="preserve"> portfolio is used to parametrize the security market line</w:t>
      </w:r>
      <w:r w:rsidR="00DF31A9">
        <w:t xml:space="preserve"> </w:t>
      </w:r>
      <w:r w:rsidR="00CD3266">
        <w:t xml:space="preserve">(SML) which provides a way to estimate returns of individual risky assets. </w:t>
      </w:r>
    </w:p>
    <w:p w14:paraId="3ED85063" w14:textId="77498178" w:rsidR="00944847" w:rsidRDefault="00944847" w:rsidP="000F5F28">
      <w:pPr>
        <w:rPr>
          <w:sz w:val="32"/>
          <w:szCs w:val="32"/>
          <w:u w:val="single"/>
        </w:rPr>
      </w:pPr>
      <w:r w:rsidRPr="00944847">
        <w:rPr>
          <w:sz w:val="32"/>
          <w:szCs w:val="32"/>
          <w:u w:val="single"/>
        </w:rPr>
        <w:t>Approach:</w:t>
      </w:r>
    </w:p>
    <w:p w14:paraId="2D4A5409" w14:textId="6FC3D6DB" w:rsidR="00944847" w:rsidRDefault="00101273" w:rsidP="004E5D67">
      <w:pPr>
        <w:pStyle w:val="ListParagraph"/>
        <w:numPr>
          <w:ilvl w:val="0"/>
          <w:numId w:val="1"/>
        </w:numPr>
      </w:pPr>
      <w:r w:rsidRPr="00101273">
        <w:t xml:space="preserve">Assume </w:t>
      </w:r>
      <w:r>
        <w:t xml:space="preserve">that the returns of </w:t>
      </w:r>
      <w:r w:rsidR="00B00396">
        <w:t xml:space="preserve">N </w:t>
      </w:r>
      <w:r>
        <w:t>asset</w:t>
      </w:r>
      <w:r w:rsidR="00B00396">
        <w:t>s</w:t>
      </w:r>
      <w:r>
        <w:t xml:space="preserve"> </w:t>
      </w:r>
      <w:r w:rsidR="00656448">
        <w:t xml:space="preserve">are inherently Gaussian with a fixed mean and volatility. Create synthetic data over </w:t>
      </w:r>
      <w:r w:rsidR="00641BD3">
        <w:t>T days.</w:t>
      </w:r>
      <w:r w:rsidR="00197212">
        <w:t xml:space="preserve"> </w:t>
      </w:r>
    </w:p>
    <w:p w14:paraId="7D30E27D" w14:textId="3314F380" w:rsidR="00B655B6" w:rsidRDefault="00F851D8" w:rsidP="004E5D67">
      <w:pPr>
        <w:pStyle w:val="ListParagraph"/>
        <w:numPr>
          <w:ilvl w:val="0"/>
          <w:numId w:val="1"/>
        </w:numPr>
      </w:pPr>
      <w:r>
        <w:t xml:space="preserve">Starting from T/2 days, calculate the rolling </w:t>
      </w:r>
      <w:r w:rsidR="00545AAA">
        <w:t>means</w:t>
      </w:r>
      <w:r w:rsidR="00445075">
        <w:t xml:space="preserve"> and</w:t>
      </w:r>
      <w:r w:rsidR="00B57800">
        <w:t xml:space="preserve"> </w:t>
      </w:r>
      <w:r w:rsidR="00445075">
        <w:t>covariances</w:t>
      </w:r>
      <w:r w:rsidR="00B57800">
        <w:t xml:space="preserve"> </w:t>
      </w:r>
      <w:r w:rsidR="00445075">
        <w:t>of individual assets and M portfolios comprised of these risky assets</w:t>
      </w:r>
      <w:r w:rsidR="00B57800">
        <w:t xml:space="preserve">. </w:t>
      </w:r>
    </w:p>
    <w:p w14:paraId="23A660A9" w14:textId="33E5FDA5" w:rsidR="00B57800" w:rsidRDefault="00445075" w:rsidP="004E5D67">
      <w:pPr>
        <w:pStyle w:val="ListParagraph"/>
        <w:numPr>
          <w:ilvl w:val="0"/>
          <w:numId w:val="1"/>
        </w:numPr>
      </w:pPr>
      <w:r>
        <w:t xml:space="preserve">Identify the </w:t>
      </w:r>
      <w:r w:rsidR="00DF31A9">
        <w:t xml:space="preserve">portfolio which at each time maximizes the Sharpe ratio. </w:t>
      </w:r>
    </w:p>
    <w:p w14:paraId="59F736B7" w14:textId="3205B8B3" w:rsidR="00DF31A9" w:rsidRDefault="00DE3DE0" w:rsidP="004E5D67">
      <w:pPr>
        <w:pStyle w:val="ListParagraph"/>
        <w:numPr>
          <w:ilvl w:val="0"/>
          <w:numId w:val="1"/>
        </w:numPr>
      </w:pPr>
      <w:r>
        <w:t xml:space="preserve">Treat the optimal </w:t>
      </w:r>
      <w:r w:rsidR="00DF31A9">
        <w:t>portfolio</w:t>
      </w:r>
      <w:r>
        <w:t xml:space="preserve"> as the market portfolio</w:t>
      </w:r>
      <w:r w:rsidR="00DF31A9">
        <w:t xml:space="preserve"> </w:t>
      </w:r>
      <w:r>
        <w:t>to</w:t>
      </w:r>
      <w:r w:rsidR="00DF31A9">
        <w:t xml:space="preserve"> parametrize the SML</w:t>
      </w:r>
      <w:r>
        <w:t xml:space="preserve">; </w:t>
      </w:r>
      <w:r w:rsidR="002672DE">
        <w:t>establish the SML’s correctness in estimating returns of individual assets.</w:t>
      </w:r>
    </w:p>
    <w:p w14:paraId="09ACEA69" w14:textId="22FF2402" w:rsidR="00637031" w:rsidRDefault="003D259A" w:rsidP="000F5F28">
      <w:pPr>
        <w:rPr>
          <w:sz w:val="32"/>
          <w:szCs w:val="32"/>
          <w:u w:val="single"/>
        </w:rPr>
      </w:pPr>
      <w:r w:rsidRPr="003D259A">
        <w:rPr>
          <w:sz w:val="32"/>
          <w:szCs w:val="32"/>
          <w:u w:val="single"/>
        </w:rPr>
        <w:t>Results:</w:t>
      </w:r>
    </w:p>
    <w:p w14:paraId="2815A2E4" w14:textId="418B0D23" w:rsidR="004C3263" w:rsidRDefault="004C3263" w:rsidP="004C3263">
      <w:pPr>
        <w:pStyle w:val="ListParagraph"/>
        <w:numPr>
          <w:ilvl w:val="0"/>
          <w:numId w:val="2"/>
        </w:numPr>
      </w:pPr>
      <w:r>
        <w:t xml:space="preserve">Movie showing </w:t>
      </w:r>
      <w:r w:rsidR="000A5DED">
        <w:t xml:space="preserve">returns and volatilities of </w:t>
      </w:r>
      <w:r w:rsidR="00FB5F35">
        <w:t xml:space="preserve">1) </w:t>
      </w:r>
      <w:r w:rsidR="000A5DED">
        <w:t>individual assets and</w:t>
      </w:r>
      <w:r w:rsidR="00FB5F35">
        <w:t xml:space="preserve"> 2) M portfolios built out of these individual assets</w:t>
      </w:r>
      <w:r w:rsidR="00B704BF">
        <w:t>, along with the tangency portfolio identified at each time slice.</w:t>
      </w:r>
    </w:p>
    <w:p w14:paraId="2A8B4C35" w14:textId="490A3810" w:rsidR="003D259A" w:rsidRDefault="003D259A" w:rsidP="004E5D67">
      <w:pPr>
        <w:pStyle w:val="ListParagraph"/>
        <w:numPr>
          <w:ilvl w:val="0"/>
          <w:numId w:val="2"/>
        </w:numPr>
      </w:pPr>
      <w:r>
        <w:t>Plo</w:t>
      </w:r>
      <w:r w:rsidR="005B2023">
        <w:t xml:space="preserve">t of returns from the SML equation versus </w:t>
      </w:r>
      <w:r w:rsidR="004C3263">
        <w:t xml:space="preserve">rolling </w:t>
      </w:r>
      <w:r w:rsidR="005B2023">
        <w:t>returns of individual</w:t>
      </w:r>
      <w:r w:rsidR="004C3263">
        <w:t xml:space="preserve"> assets.</w:t>
      </w:r>
      <w:r w:rsidR="005B2023">
        <w:t xml:space="preserve"> </w:t>
      </w:r>
    </w:p>
    <w:p w14:paraId="4511A0D6" w14:textId="698AD2C5" w:rsidR="004E5D67" w:rsidRDefault="004E5D67" w:rsidP="000F5F28">
      <w:pPr>
        <w:rPr>
          <w:sz w:val="32"/>
          <w:szCs w:val="32"/>
          <w:u w:val="single"/>
        </w:rPr>
      </w:pPr>
      <w:r w:rsidRPr="004E5D67">
        <w:rPr>
          <w:sz w:val="32"/>
          <w:szCs w:val="32"/>
          <w:u w:val="single"/>
        </w:rPr>
        <w:t>Programming Tools Used:</w:t>
      </w:r>
    </w:p>
    <w:p w14:paraId="528273C4" w14:textId="6575FB63" w:rsidR="004E5D67" w:rsidRPr="00CA7BBC" w:rsidRDefault="00211FB9" w:rsidP="000F5F28">
      <w:r>
        <w:t>Python: n</w:t>
      </w:r>
      <w:r w:rsidR="00CA7BBC" w:rsidRPr="00CA7BBC">
        <w:t>umpy vectorization</w:t>
      </w:r>
      <w:r w:rsidR="004C3263">
        <w:t xml:space="preserve"> </w:t>
      </w:r>
      <w:r w:rsidR="00927EF7">
        <w:t xml:space="preserve">and </w:t>
      </w:r>
      <w:r w:rsidR="00927EF7" w:rsidRPr="00CA7BBC">
        <w:t>matplotlib</w:t>
      </w:r>
      <w:r w:rsidR="00CA7BBC" w:rsidRPr="00CA7BBC">
        <w:t xml:space="preserve"> visualization</w:t>
      </w:r>
      <w:r w:rsidR="004C3263">
        <w:t>.</w:t>
      </w:r>
    </w:p>
    <w:p w14:paraId="4E0DFC28" w14:textId="77777777" w:rsidR="004E5D67" w:rsidRPr="003D259A" w:rsidRDefault="004E5D67" w:rsidP="000F5F28"/>
    <w:p w14:paraId="4C6EBA36" w14:textId="77777777" w:rsidR="00641BD3" w:rsidRPr="000F5F28" w:rsidRDefault="00641BD3" w:rsidP="000F5F28"/>
    <w:p w14:paraId="1B31F0D3" w14:textId="77777777" w:rsidR="00652F2F" w:rsidRDefault="00652F2F"/>
    <w:sectPr w:rsidR="00652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C74"/>
    <w:multiLevelType w:val="hybridMultilevel"/>
    <w:tmpl w:val="FD3ED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51A56"/>
    <w:multiLevelType w:val="hybridMultilevel"/>
    <w:tmpl w:val="36888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609754">
    <w:abstractNumId w:val="1"/>
  </w:num>
  <w:num w:numId="2" w16cid:durableId="214010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99"/>
    <w:rsid w:val="000A5DED"/>
    <w:rsid w:val="000F5F28"/>
    <w:rsid w:val="00101273"/>
    <w:rsid w:val="001465A5"/>
    <w:rsid w:val="00197212"/>
    <w:rsid w:val="001B33D2"/>
    <w:rsid w:val="001D3119"/>
    <w:rsid w:val="001E3E46"/>
    <w:rsid w:val="00211FB9"/>
    <w:rsid w:val="002672DE"/>
    <w:rsid w:val="002C2955"/>
    <w:rsid w:val="002D57E6"/>
    <w:rsid w:val="003D259A"/>
    <w:rsid w:val="00445075"/>
    <w:rsid w:val="004C3263"/>
    <w:rsid w:val="004E5D67"/>
    <w:rsid w:val="004E7594"/>
    <w:rsid w:val="005266F0"/>
    <w:rsid w:val="00545AAA"/>
    <w:rsid w:val="00556BAA"/>
    <w:rsid w:val="005B2023"/>
    <w:rsid w:val="00637031"/>
    <w:rsid w:val="00641BD3"/>
    <w:rsid w:val="00652F2F"/>
    <w:rsid w:val="00656448"/>
    <w:rsid w:val="006B55F4"/>
    <w:rsid w:val="006F673A"/>
    <w:rsid w:val="00730E81"/>
    <w:rsid w:val="008142F4"/>
    <w:rsid w:val="008C1AEE"/>
    <w:rsid w:val="008F6E49"/>
    <w:rsid w:val="008F718E"/>
    <w:rsid w:val="00927EF7"/>
    <w:rsid w:val="00944847"/>
    <w:rsid w:val="009A2CC0"/>
    <w:rsid w:val="009D35AC"/>
    <w:rsid w:val="00B00396"/>
    <w:rsid w:val="00B57800"/>
    <w:rsid w:val="00B655B6"/>
    <w:rsid w:val="00B704BF"/>
    <w:rsid w:val="00BD2529"/>
    <w:rsid w:val="00C51266"/>
    <w:rsid w:val="00CA0432"/>
    <w:rsid w:val="00CA7BBC"/>
    <w:rsid w:val="00CD3266"/>
    <w:rsid w:val="00D37BBD"/>
    <w:rsid w:val="00DE3DE0"/>
    <w:rsid w:val="00DF31A9"/>
    <w:rsid w:val="00EF5699"/>
    <w:rsid w:val="00F041A0"/>
    <w:rsid w:val="00F851D8"/>
    <w:rsid w:val="00FB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BA37"/>
  <w15:chartTrackingRefBased/>
  <w15:docId w15:val="{8AE1AE76-EEC0-4DBB-817E-65AFBCCC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211</Words>
  <Characters>1188</Characters>
  <Application>Microsoft Office Word</Application>
  <DocSecurity>0</DocSecurity>
  <Lines>27</Lines>
  <Paragraphs>19</Paragraphs>
  <ScaleCrop>false</ScaleCrop>
  <Company>University of Southampton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Roy</dc:creator>
  <cp:keywords/>
  <dc:description/>
  <cp:lastModifiedBy>Ayush Roy</cp:lastModifiedBy>
  <cp:revision>47</cp:revision>
  <cp:lastPrinted>2026-03-28T19:03:00Z</cp:lastPrinted>
  <dcterms:created xsi:type="dcterms:W3CDTF">2026-03-28T18:42:00Z</dcterms:created>
  <dcterms:modified xsi:type="dcterms:W3CDTF">2026-03-29T19:43:00Z</dcterms:modified>
</cp:coreProperties>
</file>