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6F6" w:rsidRPr="006176F6" w:rsidRDefault="006176F6" w:rsidP="00513021">
      <w:pPr>
        <w:autoSpaceDE w:val="0"/>
        <w:autoSpaceDN w:val="0"/>
        <w:adjustRightInd w:val="0"/>
        <w:spacing w:line="240" w:lineRule="auto"/>
        <w:jc w:val="center"/>
        <w:rPr>
          <w:rFonts w:ascii="Arial" w:hAnsi="Arial" w:cs="Arial"/>
          <w:sz w:val="34"/>
          <w:szCs w:val="34"/>
        </w:rPr>
      </w:pPr>
      <w:r w:rsidRPr="006176F6">
        <w:rPr>
          <w:rFonts w:ascii="Arial" w:hAnsi="Arial" w:cs="Arial"/>
          <w:sz w:val="34"/>
          <w:szCs w:val="34"/>
        </w:rPr>
        <w:t>Mendelova univerzita</w:t>
      </w:r>
      <w:r w:rsidR="002F1B69">
        <w:rPr>
          <w:rFonts w:ascii="Arial" w:hAnsi="Arial" w:cs="Arial"/>
          <w:sz w:val="34"/>
          <w:szCs w:val="34"/>
        </w:rPr>
        <w:t xml:space="preserve"> v </w:t>
      </w:r>
      <w:r w:rsidRPr="006176F6">
        <w:rPr>
          <w:rFonts w:ascii="Arial" w:hAnsi="Arial" w:cs="Arial"/>
          <w:sz w:val="34"/>
          <w:szCs w:val="34"/>
        </w:rPr>
        <w:t>Brně</w:t>
      </w:r>
    </w:p>
    <w:p w:rsidR="006176F6" w:rsidRDefault="006176F6" w:rsidP="00C71C0A">
      <w:pPr>
        <w:pBdr>
          <w:bottom w:val="single" w:sz="6" w:space="1" w:color="auto"/>
        </w:pBdr>
        <w:autoSpaceDE w:val="0"/>
        <w:autoSpaceDN w:val="0"/>
        <w:adjustRightInd w:val="0"/>
        <w:spacing w:line="240" w:lineRule="auto"/>
        <w:jc w:val="center"/>
        <w:rPr>
          <w:rFonts w:ascii="Arial" w:hAnsi="Arial" w:cs="Arial"/>
          <w:sz w:val="34"/>
          <w:szCs w:val="34"/>
        </w:rPr>
      </w:pPr>
      <w:r w:rsidRPr="006176F6">
        <w:rPr>
          <w:rFonts w:ascii="Arial" w:hAnsi="Arial" w:cs="Arial"/>
          <w:sz w:val="34"/>
          <w:szCs w:val="34"/>
        </w:rPr>
        <w:t>Provozně ekonomická fakulta</w:t>
      </w:r>
    </w:p>
    <w:p w:rsidR="00C71C0A" w:rsidRPr="00C71C0A" w:rsidRDefault="00C71C0A" w:rsidP="00C71C0A">
      <w:pPr>
        <w:pBdr>
          <w:bottom w:val="single" w:sz="6" w:space="1" w:color="auto"/>
        </w:pBdr>
        <w:autoSpaceDE w:val="0"/>
        <w:autoSpaceDN w:val="0"/>
        <w:adjustRightInd w:val="0"/>
        <w:spacing w:line="240" w:lineRule="auto"/>
        <w:jc w:val="center"/>
        <w:rPr>
          <w:rFonts w:ascii="Arial" w:hAnsi="Arial" w:cs="Arial"/>
        </w:rPr>
      </w:pPr>
    </w:p>
    <w:p w:rsidR="006176F6" w:rsidRPr="006176F6" w:rsidRDefault="006176F6" w:rsidP="006176F6">
      <w:pPr>
        <w:autoSpaceDE w:val="0"/>
        <w:autoSpaceDN w:val="0"/>
        <w:adjustRightInd w:val="0"/>
        <w:jc w:val="center"/>
        <w:rPr>
          <w:rFonts w:ascii="Arial" w:hAnsi="Arial" w:cs="Arial"/>
          <w:sz w:val="34"/>
          <w:szCs w:val="34"/>
        </w:rPr>
      </w:pPr>
    </w:p>
    <w:p w:rsidR="006176F6" w:rsidRPr="006176F6" w:rsidRDefault="006176F6" w:rsidP="006176F6">
      <w:pPr>
        <w:autoSpaceDE w:val="0"/>
        <w:autoSpaceDN w:val="0"/>
        <w:adjustRightInd w:val="0"/>
        <w:jc w:val="center"/>
        <w:rPr>
          <w:rFonts w:ascii="Arial" w:hAnsi="Arial" w:cs="Arial"/>
          <w:sz w:val="34"/>
          <w:szCs w:val="34"/>
        </w:rPr>
      </w:pPr>
    </w:p>
    <w:p w:rsidR="00B31F87" w:rsidRDefault="00B31F87" w:rsidP="006176F6">
      <w:pPr>
        <w:autoSpaceDE w:val="0"/>
        <w:autoSpaceDN w:val="0"/>
        <w:adjustRightInd w:val="0"/>
        <w:jc w:val="center"/>
        <w:rPr>
          <w:rFonts w:ascii="Arial" w:hAnsi="Arial" w:cs="Arial"/>
          <w:sz w:val="34"/>
          <w:szCs w:val="34"/>
        </w:rPr>
      </w:pPr>
    </w:p>
    <w:p w:rsidR="006176F6" w:rsidRPr="006176F6" w:rsidRDefault="006176F6" w:rsidP="006176F6">
      <w:pPr>
        <w:autoSpaceDE w:val="0"/>
        <w:autoSpaceDN w:val="0"/>
        <w:adjustRightInd w:val="0"/>
        <w:jc w:val="center"/>
        <w:rPr>
          <w:rFonts w:ascii="Arial" w:hAnsi="Arial" w:cs="Arial"/>
          <w:sz w:val="34"/>
          <w:szCs w:val="34"/>
        </w:rPr>
      </w:pPr>
    </w:p>
    <w:p w:rsidR="006176F6" w:rsidRPr="006176F6" w:rsidRDefault="006176F6" w:rsidP="006176F6">
      <w:pPr>
        <w:autoSpaceDE w:val="0"/>
        <w:autoSpaceDN w:val="0"/>
        <w:adjustRightInd w:val="0"/>
        <w:jc w:val="center"/>
        <w:rPr>
          <w:rFonts w:ascii="Arial" w:hAnsi="Arial" w:cs="Arial"/>
          <w:sz w:val="34"/>
          <w:szCs w:val="34"/>
        </w:rPr>
      </w:pPr>
    </w:p>
    <w:p w:rsidR="006176F6" w:rsidRDefault="00D838D9" w:rsidP="00C71C0A">
      <w:pPr>
        <w:autoSpaceDE w:val="0"/>
        <w:autoSpaceDN w:val="0"/>
        <w:adjustRightInd w:val="0"/>
        <w:ind w:firstLine="0"/>
        <w:jc w:val="center"/>
        <w:rPr>
          <w:rFonts w:ascii="Arial" w:hAnsi="Arial" w:cs="Arial"/>
          <w:b/>
          <w:sz w:val="48"/>
          <w:szCs w:val="48"/>
        </w:rPr>
      </w:pPr>
      <w:r>
        <w:rPr>
          <w:rFonts w:ascii="Arial" w:hAnsi="Arial" w:cs="Arial"/>
          <w:b/>
          <w:sz w:val="48"/>
          <w:szCs w:val="48"/>
        </w:rPr>
        <w:t>Webová aplikace pro krát</w:t>
      </w:r>
      <w:r w:rsidRPr="00D838D9">
        <w:rPr>
          <w:rFonts w:ascii="Arial" w:hAnsi="Arial" w:cs="Arial"/>
          <w:b/>
          <w:sz w:val="48"/>
          <w:szCs w:val="48"/>
        </w:rPr>
        <w:t xml:space="preserve">kodobou </w:t>
      </w:r>
      <w:r w:rsidR="00C71C0A">
        <w:rPr>
          <w:rFonts w:ascii="Arial" w:hAnsi="Arial" w:cs="Arial"/>
          <w:b/>
          <w:sz w:val="48"/>
          <w:szCs w:val="48"/>
        </w:rPr>
        <w:br/>
      </w:r>
      <w:r w:rsidRPr="00D838D9">
        <w:rPr>
          <w:rFonts w:ascii="Arial" w:hAnsi="Arial" w:cs="Arial"/>
          <w:b/>
          <w:sz w:val="48"/>
          <w:szCs w:val="48"/>
        </w:rPr>
        <w:t>prognózu Cash Flow</w:t>
      </w:r>
    </w:p>
    <w:p w:rsidR="006176F6" w:rsidRDefault="006176F6" w:rsidP="006176F6">
      <w:pPr>
        <w:autoSpaceDE w:val="0"/>
        <w:autoSpaceDN w:val="0"/>
        <w:adjustRightInd w:val="0"/>
        <w:jc w:val="center"/>
        <w:rPr>
          <w:rFonts w:ascii="Arial" w:hAnsi="Arial" w:cs="Arial"/>
          <w:b/>
          <w:sz w:val="28"/>
          <w:szCs w:val="28"/>
        </w:rPr>
      </w:pPr>
      <w:r w:rsidRPr="006176F6">
        <w:rPr>
          <w:rFonts w:ascii="Arial" w:hAnsi="Arial" w:cs="Arial"/>
          <w:b/>
          <w:sz w:val="28"/>
          <w:szCs w:val="28"/>
        </w:rPr>
        <w:t>Diplomová práce</w:t>
      </w:r>
    </w:p>
    <w:p w:rsidR="006176F6" w:rsidRDefault="006176F6"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513021" w:rsidRDefault="00513021" w:rsidP="006176F6">
      <w:pPr>
        <w:autoSpaceDE w:val="0"/>
        <w:autoSpaceDN w:val="0"/>
        <w:adjustRightInd w:val="0"/>
        <w:jc w:val="center"/>
        <w:rPr>
          <w:rFonts w:ascii="Arial" w:hAnsi="Arial" w:cs="Arial"/>
          <w:b/>
          <w:sz w:val="28"/>
          <w:szCs w:val="28"/>
        </w:rPr>
      </w:pPr>
    </w:p>
    <w:p w:rsidR="00B31F87" w:rsidRDefault="00B31F87"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6176F6" w:rsidRDefault="006176F6" w:rsidP="006176F6">
      <w:pPr>
        <w:autoSpaceDE w:val="0"/>
        <w:autoSpaceDN w:val="0"/>
        <w:adjustRightInd w:val="0"/>
        <w:jc w:val="center"/>
        <w:rPr>
          <w:rFonts w:ascii="Arial" w:hAnsi="Arial" w:cs="Arial"/>
          <w:b/>
          <w:sz w:val="28"/>
          <w:szCs w:val="28"/>
        </w:rPr>
      </w:pPr>
    </w:p>
    <w:p w:rsidR="00B31F87" w:rsidRPr="00B31F87" w:rsidRDefault="00B31F87" w:rsidP="00E5528D">
      <w:pPr>
        <w:tabs>
          <w:tab w:val="left" w:pos="7020"/>
        </w:tabs>
        <w:autoSpaceDE w:val="0"/>
        <w:autoSpaceDN w:val="0"/>
        <w:adjustRightInd w:val="0"/>
        <w:rPr>
          <w:rFonts w:ascii="Arial" w:hAnsi="Arial" w:cs="Arial"/>
        </w:rPr>
      </w:pPr>
      <w:r w:rsidRPr="00B31F87">
        <w:rPr>
          <w:rFonts w:ascii="Arial" w:hAnsi="Arial" w:cs="Arial"/>
        </w:rPr>
        <w:t>Vedoucí práce:</w:t>
      </w:r>
      <w:r w:rsidRPr="00B31F87">
        <w:rPr>
          <w:rFonts w:ascii="Arial" w:hAnsi="Arial" w:cs="Arial"/>
        </w:rPr>
        <w:tab/>
      </w:r>
      <w:r w:rsidRPr="00B31F87">
        <w:rPr>
          <w:rFonts w:ascii="Arial" w:hAnsi="Arial" w:cs="Arial"/>
        </w:rPr>
        <w:tab/>
        <w:t>Řešitel:</w:t>
      </w:r>
    </w:p>
    <w:p w:rsidR="00B31F87" w:rsidRPr="00B31F87" w:rsidRDefault="00E5528D" w:rsidP="00E5528D">
      <w:pPr>
        <w:tabs>
          <w:tab w:val="left" w:pos="7020"/>
        </w:tabs>
        <w:autoSpaceDE w:val="0"/>
        <w:autoSpaceDN w:val="0"/>
        <w:adjustRightInd w:val="0"/>
        <w:rPr>
          <w:rFonts w:ascii="Arial" w:hAnsi="Arial" w:cs="Arial"/>
        </w:rPr>
      </w:pPr>
      <w:r w:rsidRPr="00E5528D">
        <w:rPr>
          <w:rFonts w:ascii="Arial" w:hAnsi="Arial" w:cs="Arial"/>
        </w:rPr>
        <w:t>Ing. Michael Štencl, Ph.D.</w:t>
      </w:r>
      <w:r>
        <w:rPr>
          <w:rFonts w:ascii="Arial" w:hAnsi="Arial" w:cs="Arial"/>
        </w:rPr>
        <w:tab/>
      </w:r>
      <w:r>
        <w:rPr>
          <w:rFonts w:ascii="Arial" w:hAnsi="Arial" w:cs="Arial"/>
        </w:rPr>
        <w:tab/>
        <w:t>B</w:t>
      </w:r>
      <w:r w:rsidR="00B31F87" w:rsidRPr="00B31F87">
        <w:rPr>
          <w:rFonts w:ascii="Arial" w:hAnsi="Arial" w:cs="Arial"/>
        </w:rPr>
        <w:t>c. Marek Vacek</w:t>
      </w:r>
    </w:p>
    <w:p w:rsidR="00B31F87" w:rsidRPr="00B31F87" w:rsidRDefault="00B31F87" w:rsidP="00B31F87">
      <w:pPr>
        <w:autoSpaceDE w:val="0"/>
        <w:autoSpaceDN w:val="0"/>
        <w:adjustRightInd w:val="0"/>
        <w:rPr>
          <w:rFonts w:ascii="Arial" w:hAnsi="Arial" w:cs="Arial"/>
        </w:rPr>
      </w:pPr>
      <w:r>
        <w:rPr>
          <w:rFonts w:ascii="Arial" w:hAnsi="Arial" w:cs="Arial"/>
        </w:rPr>
        <w:t xml:space="preserve"> </w:t>
      </w:r>
    </w:p>
    <w:p w:rsidR="00E5528D" w:rsidRDefault="0051473A" w:rsidP="00B31F87">
      <w:pPr>
        <w:autoSpaceDE w:val="0"/>
        <w:autoSpaceDN w:val="0"/>
        <w:adjustRightInd w:val="0"/>
        <w:jc w:val="center"/>
        <w:rPr>
          <w:rFonts w:ascii="Arial" w:hAnsi="Arial" w:cs="Arial"/>
        </w:rPr>
      </w:pPr>
      <w:r>
        <w:rPr>
          <w:rFonts w:ascii="Arial" w:hAnsi="Arial" w:cs="Arial"/>
        </w:rPr>
        <w:t>Brno 2012</w:t>
      </w:r>
    </w:p>
    <w:p w:rsidR="00DA00C9" w:rsidRDefault="00E5528D" w:rsidP="00C71C0A">
      <w:pPr>
        <w:autoSpaceDE w:val="0"/>
        <w:autoSpaceDN w:val="0"/>
        <w:adjustRightInd w:val="0"/>
        <w:spacing w:after="0" w:line="240" w:lineRule="auto"/>
        <w:ind w:firstLine="0"/>
        <w:jc w:val="left"/>
        <w:rPr>
          <w:rFonts w:ascii="Arial" w:hAnsi="Arial" w:cs="Arial"/>
        </w:rPr>
      </w:pPr>
      <w:r>
        <w:rPr>
          <w:rFonts w:ascii="Arial" w:hAnsi="Arial" w:cs="Arial"/>
        </w:rPr>
        <w:br w:type="page"/>
      </w:r>
    </w:p>
    <w:p w:rsidR="00DA00C9" w:rsidRPr="00692B1D" w:rsidRDefault="00DA00C9" w:rsidP="00784695">
      <w:pPr>
        <w:autoSpaceDE w:val="0"/>
        <w:autoSpaceDN w:val="0"/>
        <w:adjustRightInd w:val="0"/>
        <w:spacing w:after="0" w:line="240" w:lineRule="auto"/>
        <w:ind w:firstLine="0"/>
        <w:jc w:val="center"/>
      </w:pPr>
      <w:r w:rsidRPr="00692B1D">
        <w:lastRenderedPageBreak/>
        <w:t>Zde vložit zadání práce!</w:t>
      </w:r>
    </w:p>
    <w:p w:rsidR="00C71C0A" w:rsidRDefault="00E5528D" w:rsidP="00C71C0A">
      <w:pPr>
        <w:autoSpaceDE w:val="0"/>
        <w:autoSpaceDN w:val="0"/>
        <w:adjustRightInd w:val="0"/>
        <w:spacing w:after="0" w:line="240" w:lineRule="auto"/>
        <w:ind w:firstLine="0"/>
        <w:jc w:val="left"/>
        <w:rPr>
          <w:rFonts w:ascii="Arial" w:hAnsi="Arial" w:cs="Arial"/>
        </w:rPr>
      </w:pPr>
      <w:r>
        <w:rPr>
          <w:rFonts w:ascii="Arial" w:hAnsi="Arial" w:cs="Arial"/>
        </w:rPr>
        <w:br w:type="page"/>
      </w: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0415E1" w:rsidRPr="00C71C0A" w:rsidRDefault="00C71C0A" w:rsidP="00784695">
      <w:pPr>
        <w:autoSpaceDE w:val="0"/>
        <w:autoSpaceDN w:val="0"/>
        <w:adjustRightInd w:val="0"/>
        <w:spacing w:after="0" w:line="276" w:lineRule="auto"/>
        <w:ind w:firstLine="0"/>
      </w:pPr>
      <w:r w:rsidRPr="00C71C0A">
        <w:rPr>
          <w:lang w:eastAsia="cs-CZ"/>
        </w:rPr>
        <w:t>Chtěl bych tímto poděkovat rodině za podporu při studiu</w:t>
      </w:r>
      <w:r w:rsidR="002F1B69">
        <w:rPr>
          <w:lang w:eastAsia="cs-CZ"/>
        </w:rPr>
        <w:t xml:space="preserve"> a </w:t>
      </w:r>
      <w:r w:rsidRPr="00C71C0A">
        <w:rPr>
          <w:lang w:eastAsia="cs-CZ"/>
        </w:rPr>
        <w:t>vedoucímu své práce Ing. Micha</w:t>
      </w:r>
      <w:r w:rsidRPr="00C71C0A">
        <w:rPr>
          <w:lang w:eastAsia="cs-CZ"/>
        </w:rPr>
        <w:t>e</w:t>
      </w:r>
      <w:r w:rsidRPr="00C71C0A">
        <w:rPr>
          <w:lang w:eastAsia="cs-CZ"/>
        </w:rPr>
        <w:t>lu Štenclovi, Ph.D. který mi aktivně poskytoval tolik potřebné rady</w:t>
      </w:r>
      <w:r w:rsidR="002F1B69">
        <w:rPr>
          <w:lang w:eastAsia="cs-CZ"/>
        </w:rPr>
        <w:t xml:space="preserve"> a </w:t>
      </w:r>
      <w:r w:rsidRPr="00C71C0A">
        <w:rPr>
          <w:lang w:eastAsia="cs-CZ"/>
        </w:rPr>
        <w:t>připomínky</w:t>
      </w:r>
      <w:r w:rsidR="002F1B69">
        <w:rPr>
          <w:lang w:eastAsia="cs-CZ"/>
        </w:rPr>
        <w:t xml:space="preserve"> k </w:t>
      </w:r>
      <w:r w:rsidRPr="00C71C0A">
        <w:rPr>
          <w:lang w:eastAsia="cs-CZ"/>
        </w:rPr>
        <w:t>této práci.</w:t>
      </w:r>
    </w:p>
    <w:p w:rsidR="00C71C0A" w:rsidRDefault="000415E1" w:rsidP="00C71C0A">
      <w:pPr>
        <w:autoSpaceDE w:val="0"/>
        <w:autoSpaceDN w:val="0"/>
        <w:adjustRightInd w:val="0"/>
        <w:spacing w:after="0" w:line="240" w:lineRule="auto"/>
        <w:ind w:firstLine="0"/>
        <w:jc w:val="left"/>
        <w:rPr>
          <w:rFonts w:ascii="Arial" w:hAnsi="Arial" w:cs="Arial"/>
        </w:rPr>
      </w:pPr>
      <w:r>
        <w:rPr>
          <w:rFonts w:ascii="Arial" w:hAnsi="Arial" w:cs="Arial"/>
        </w:rPr>
        <w:br w:type="page"/>
      </w: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C71C0A" w:rsidRDefault="00C71C0A" w:rsidP="00C71C0A">
      <w:pPr>
        <w:autoSpaceDE w:val="0"/>
        <w:autoSpaceDN w:val="0"/>
        <w:adjustRightInd w:val="0"/>
        <w:spacing w:after="0" w:line="240" w:lineRule="auto"/>
        <w:ind w:firstLine="0"/>
        <w:jc w:val="left"/>
        <w:rPr>
          <w:rFonts w:ascii="Arial" w:hAnsi="Arial" w:cs="Arial"/>
        </w:rPr>
      </w:pPr>
    </w:p>
    <w:p w:rsidR="000415E1" w:rsidRPr="00C71C0A" w:rsidRDefault="00C71C0A" w:rsidP="00C71C0A">
      <w:pPr>
        <w:autoSpaceDE w:val="0"/>
        <w:autoSpaceDN w:val="0"/>
        <w:adjustRightInd w:val="0"/>
        <w:spacing w:after="0" w:line="240" w:lineRule="auto"/>
        <w:ind w:firstLine="0"/>
        <w:jc w:val="left"/>
        <w:rPr>
          <w:lang w:eastAsia="cs-CZ"/>
        </w:rPr>
      </w:pPr>
      <w:r w:rsidRPr="00C71C0A">
        <w:rPr>
          <w:lang w:eastAsia="cs-CZ"/>
        </w:rPr>
        <w:t>Prohlašuji, že jsem tuto práci vytvořil sám,</w:t>
      </w:r>
      <w:r w:rsidR="002F1B69">
        <w:rPr>
          <w:lang w:eastAsia="cs-CZ"/>
        </w:rPr>
        <w:t xml:space="preserve"> s </w:t>
      </w:r>
      <w:r w:rsidRPr="00C71C0A">
        <w:rPr>
          <w:lang w:eastAsia="cs-CZ"/>
        </w:rPr>
        <w:t>použitím zdrojů uvedených</w:t>
      </w:r>
      <w:r w:rsidR="002F1B69">
        <w:rPr>
          <w:lang w:eastAsia="cs-CZ"/>
        </w:rPr>
        <w:t xml:space="preserve"> v </w:t>
      </w:r>
      <w:r w:rsidRPr="00C71C0A">
        <w:rPr>
          <w:lang w:eastAsia="cs-CZ"/>
        </w:rPr>
        <w:t>seznamu literatury.</w:t>
      </w:r>
    </w:p>
    <w:p w:rsidR="00C71C0A" w:rsidRPr="00C71C0A" w:rsidRDefault="00C71C0A" w:rsidP="00C71C0A">
      <w:pPr>
        <w:autoSpaceDE w:val="0"/>
        <w:autoSpaceDN w:val="0"/>
        <w:adjustRightInd w:val="0"/>
        <w:spacing w:after="0" w:line="240" w:lineRule="auto"/>
        <w:ind w:firstLine="0"/>
        <w:jc w:val="left"/>
        <w:rPr>
          <w:lang w:eastAsia="cs-CZ"/>
        </w:rPr>
      </w:pPr>
    </w:p>
    <w:p w:rsidR="00C71C0A" w:rsidRPr="00C71C0A" w:rsidRDefault="00C71C0A" w:rsidP="00C71C0A">
      <w:pPr>
        <w:autoSpaceDE w:val="0"/>
        <w:autoSpaceDN w:val="0"/>
        <w:adjustRightInd w:val="0"/>
        <w:spacing w:after="0" w:line="240" w:lineRule="auto"/>
        <w:ind w:firstLine="0"/>
        <w:jc w:val="left"/>
        <w:rPr>
          <w:lang w:eastAsia="cs-CZ"/>
        </w:rPr>
      </w:pPr>
    </w:p>
    <w:p w:rsidR="00C71C0A" w:rsidRPr="00C71C0A" w:rsidRDefault="00C71C0A" w:rsidP="00C71C0A">
      <w:pPr>
        <w:autoSpaceDE w:val="0"/>
        <w:autoSpaceDN w:val="0"/>
        <w:adjustRightInd w:val="0"/>
        <w:spacing w:after="0" w:line="240" w:lineRule="auto"/>
        <w:ind w:firstLine="0"/>
        <w:jc w:val="left"/>
      </w:pPr>
      <w:r w:rsidRPr="00C71C0A">
        <w:rPr>
          <w:lang w:eastAsia="cs-CZ"/>
        </w:rPr>
        <w:t>V Brně, dne 3. ledna 2012                                                            ……………………………….</w:t>
      </w:r>
    </w:p>
    <w:p w:rsidR="008B35A9" w:rsidRDefault="000415E1" w:rsidP="00C71C0A">
      <w:pPr>
        <w:autoSpaceDE w:val="0"/>
        <w:autoSpaceDN w:val="0"/>
        <w:adjustRightInd w:val="0"/>
        <w:spacing w:after="0" w:line="240" w:lineRule="auto"/>
        <w:ind w:firstLine="0"/>
        <w:jc w:val="left"/>
        <w:rPr>
          <w:rFonts w:ascii="Arial" w:hAnsi="Arial" w:cs="Arial"/>
        </w:rPr>
      </w:pPr>
      <w:r>
        <w:rPr>
          <w:rFonts w:ascii="Arial" w:hAnsi="Arial" w:cs="Arial"/>
        </w:rPr>
        <w:br w:type="page"/>
      </w:r>
    </w:p>
    <w:p w:rsidR="008B35A9" w:rsidRDefault="008B35A9" w:rsidP="00C71C0A">
      <w:pPr>
        <w:autoSpaceDE w:val="0"/>
        <w:autoSpaceDN w:val="0"/>
        <w:adjustRightInd w:val="0"/>
        <w:spacing w:after="0" w:line="240" w:lineRule="auto"/>
        <w:ind w:firstLine="0"/>
        <w:jc w:val="left"/>
        <w:rPr>
          <w:rFonts w:ascii="Arial" w:hAnsi="Arial" w:cs="Arial"/>
        </w:rPr>
      </w:pPr>
    </w:p>
    <w:p w:rsidR="008B35A9" w:rsidRDefault="008B35A9" w:rsidP="00C71C0A">
      <w:pPr>
        <w:autoSpaceDE w:val="0"/>
        <w:autoSpaceDN w:val="0"/>
        <w:adjustRightInd w:val="0"/>
        <w:spacing w:after="0" w:line="240" w:lineRule="auto"/>
        <w:ind w:firstLine="0"/>
        <w:jc w:val="left"/>
        <w:rPr>
          <w:rFonts w:ascii="Arial" w:hAnsi="Arial" w:cs="Arial"/>
        </w:rPr>
      </w:pPr>
    </w:p>
    <w:p w:rsidR="008B35A9" w:rsidRDefault="008B35A9" w:rsidP="00C71C0A">
      <w:pPr>
        <w:autoSpaceDE w:val="0"/>
        <w:autoSpaceDN w:val="0"/>
        <w:adjustRightInd w:val="0"/>
        <w:spacing w:after="0" w:line="240" w:lineRule="auto"/>
        <w:ind w:firstLine="0"/>
        <w:jc w:val="left"/>
        <w:rPr>
          <w:rFonts w:ascii="Arial" w:hAnsi="Arial" w:cs="Arial"/>
        </w:rPr>
      </w:pPr>
    </w:p>
    <w:p w:rsidR="008B35A9" w:rsidRDefault="008B35A9" w:rsidP="00C71C0A">
      <w:pPr>
        <w:autoSpaceDE w:val="0"/>
        <w:autoSpaceDN w:val="0"/>
        <w:adjustRightInd w:val="0"/>
        <w:spacing w:after="0" w:line="240" w:lineRule="auto"/>
        <w:ind w:firstLine="0"/>
        <w:jc w:val="left"/>
        <w:rPr>
          <w:rFonts w:ascii="Arial" w:hAnsi="Arial" w:cs="Arial"/>
        </w:rPr>
      </w:pPr>
    </w:p>
    <w:p w:rsidR="008B35A9" w:rsidRDefault="008B35A9" w:rsidP="00C71C0A">
      <w:pPr>
        <w:autoSpaceDE w:val="0"/>
        <w:autoSpaceDN w:val="0"/>
        <w:adjustRightInd w:val="0"/>
        <w:spacing w:after="0" w:line="240" w:lineRule="auto"/>
        <w:ind w:firstLine="0"/>
        <w:jc w:val="left"/>
        <w:rPr>
          <w:rFonts w:ascii="Arial" w:hAnsi="Arial" w:cs="Arial"/>
        </w:rPr>
      </w:pPr>
    </w:p>
    <w:p w:rsidR="008B35A9" w:rsidRDefault="008B35A9" w:rsidP="00C71C0A">
      <w:pPr>
        <w:autoSpaceDE w:val="0"/>
        <w:autoSpaceDN w:val="0"/>
        <w:adjustRightInd w:val="0"/>
        <w:spacing w:after="0" w:line="240" w:lineRule="auto"/>
        <w:ind w:firstLine="0"/>
        <w:jc w:val="left"/>
        <w:rPr>
          <w:rFonts w:ascii="Arial" w:hAnsi="Arial" w:cs="Arial"/>
        </w:rPr>
      </w:pPr>
    </w:p>
    <w:p w:rsidR="008B35A9" w:rsidRDefault="008B35A9" w:rsidP="00C71C0A">
      <w:pPr>
        <w:autoSpaceDE w:val="0"/>
        <w:autoSpaceDN w:val="0"/>
        <w:adjustRightInd w:val="0"/>
        <w:spacing w:after="0" w:line="240" w:lineRule="auto"/>
        <w:ind w:firstLine="0"/>
        <w:jc w:val="left"/>
        <w:rPr>
          <w:rFonts w:ascii="Arial" w:hAnsi="Arial" w:cs="Arial"/>
        </w:rPr>
      </w:pPr>
    </w:p>
    <w:p w:rsidR="00C71C0A" w:rsidRPr="008B35A9" w:rsidRDefault="00C71C0A" w:rsidP="00C71C0A">
      <w:pPr>
        <w:autoSpaceDE w:val="0"/>
        <w:autoSpaceDN w:val="0"/>
        <w:adjustRightInd w:val="0"/>
        <w:spacing w:after="0" w:line="240" w:lineRule="auto"/>
        <w:ind w:firstLine="0"/>
        <w:jc w:val="left"/>
        <w:rPr>
          <w:rFonts w:ascii="Arial" w:hAnsi="Arial" w:cs="Arial"/>
          <w:b/>
          <w:sz w:val="32"/>
          <w:szCs w:val="32"/>
          <w:lang w:val="en-US" w:eastAsia="cs-CZ"/>
        </w:rPr>
      </w:pPr>
      <w:r w:rsidRPr="008B35A9">
        <w:rPr>
          <w:rFonts w:ascii="Arial" w:hAnsi="Arial" w:cs="Arial"/>
          <w:b/>
          <w:sz w:val="32"/>
          <w:szCs w:val="32"/>
          <w:lang w:val="en-US" w:eastAsia="cs-CZ"/>
        </w:rPr>
        <w:t>Abstract</w:t>
      </w:r>
    </w:p>
    <w:p w:rsidR="00624CB2" w:rsidRPr="008B35A9" w:rsidRDefault="00624CB2" w:rsidP="00C71C0A">
      <w:pPr>
        <w:autoSpaceDE w:val="0"/>
        <w:autoSpaceDN w:val="0"/>
        <w:adjustRightInd w:val="0"/>
        <w:spacing w:after="0" w:line="240" w:lineRule="auto"/>
        <w:ind w:firstLine="0"/>
        <w:jc w:val="left"/>
        <w:rPr>
          <w:rFonts w:ascii="Arial" w:hAnsi="Arial" w:cs="Arial"/>
          <w:b/>
          <w:sz w:val="16"/>
          <w:szCs w:val="16"/>
          <w:lang w:val="en-US" w:eastAsia="cs-CZ"/>
        </w:rPr>
      </w:pPr>
    </w:p>
    <w:p w:rsidR="00C71C0A" w:rsidRPr="008B35A9" w:rsidRDefault="00C71C0A" w:rsidP="00C71C0A">
      <w:pPr>
        <w:autoSpaceDE w:val="0"/>
        <w:autoSpaceDN w:val="0"/>
        <w:adjustRightInd w:val="0"/>
        <w:spacing w:after="0" w:line="240" w:lineRule="auto"/>
        <w:ind w:firstLine="0"/>
        <w:jc w:val="left"/>
        <w:rPr>
          <w:lang w:val="en-US" w:eastAsia="cs-CZ"/>
        </w:rPr>
      </w:pPr>
      <w:r w:rsidRPr="008B35A9">
        <w:rPr>
          <w:lang w:val="en-US" w:eastAsia="cs-CZ"/>
        </w:rPr>
        <w:t>Vacek, M</w:t>
      </w:r>
      <w:r w:rsidR="00624CB2" w:rsidRPr="008B35A9">
        <w:rPr>
          <w:lang w:val="en-US" w:eastAsia="cs-CZ"/>
        </w:rPr>
        <w:t>arek</w:t>
      </w:r>
      <w:r w:rsidRPr="008B35A9">
        <w:rPr>
          <w:lang w:val="en-US" w:eastAsia="cs-CZ"/>
        </w:rPr>
        <w:t>.</w:t>
      </w:r>
      <w:r w:rsidRPr="008B35A9">
        <w:rPr>
          <w:i/>
          <w:lang w:val="en-US" w:eastAsia="cs-CZ"/>
        </w:rPr>
        <w:t xml:space="preserve"> </w:t>
      </w:r>
      <w:r w:rsidR="008B35A9" w:rsidRPr="008B35A9">
        <w:rPr>
          <w:i/>
          <w:lang w:val="en-US" w:eastAsia="cs-CZ"/>
        </w:rPr>
        <w:t>Application</w:t>
      </w:r>
      <w:r w:rsidR="00624CB2" w:rsidRPr="008B35A9">
        <w:rPr>
          <w:i/>
          <w:lang w:val="en-US" w:eastAsia="cs-CZ"/>
        </w:rPr>
        <w:t xml:space="preserve"> for short-term cash flow </w:t>
      </w:r>
      <w:r w:rsidR="008B35A9" w:rsidRPr="008B35A9">
        <w:rPr>
          <w:i/>
          <w:lang w:val="en-US" w:eastAsia="cs-CZ"/>
        </w:rPr>
        <w:t>forecasting</w:t>
      </w:r>
      <w:r w:rsidR="00624CB2" w:rsidRPr="008B35A9">
        <w:rPr>
          <w:i/>
          <w:lang w:val="en-US" w:eastAsia="cs-CZ"/>
        </w:rPr>
        <w:t>.</w:t>
      </w:r>
      <w:r w:rsidRPr="008B35A9">
        <w:rPr>
          <w:lang w:val="en-US" w:eastAsia="cs-CZ"/>
        </w:rPr>
        <w:t xml:space="preserve"> </w:t>
      </w:r>
      <w:r w:rsidR="00624CB2" w:rsidRPr="008B35A9">
        <w:rPr>
          <w:lang w:val="en-US" w:eastAsia="cs-CZ"/>
        </w:rPr>
        <w:t>Diploma</w:t>
      </w:r>
      <w:r w:rsidRPr="008B35A9">
        <w:rPr>
          <w:lang w:val="en-US" w:eastAsia="cs-CZ"/>
        </w:rPr>
        <w:t xml:space="preserve"> thesis. Brno,</w:t>
      </w:r>
      <w:r w:rsidR="00624CB2" w:rsidRPr="008B35A9">
        <w:rPr>
          <w:lang w:val="en-US" w:eastAsia="cs-CZ"/>
        </w:rPr>
        <w:t xml:space="preserve"> </w:t>
      </w:r>
      <w:r w:rsidRPr="008B35A9">
        <w:rPr>
          <w:lang w:val="en-US" w:eastAsia="cs-CZ"/>
        </w:rPr>
        <w:t>20</w:t>
      </w:r>
      <w:r w:rsidR="00624CB2" w:rsidRPr="008B35A9">
        <w:rPr>
          <w:lang w:val="en-US" w:eastAsia="cs-CZ"/>
        </w:rPr>
        <w:t>12</w:t>
      </w:r>
      <w:r w:rsidRPr="008B35A9">
        <w:rPr>
          <w:lang w:val="en-US" w:eastAsia="cs-CZ"/>
        </w:rPr>
        <w:t>.</w:t>
      </w:r>
    </w:p>
    <w:p w:rsidR="00F04922" w:rsidRPr="008B35A9" w:rsidRDefault="00F04922" w:rsidP="008F0BEC">
      <w:pPr>
        <w:autoSpaceDE w:val="0"/>
        <w:autoSpaceDN w:val="0"/>
        <w:adjustRightInd w:val="0"/>
        <w:spacing w:after="0" w:line="240" w:lineRule="auto"/>
        <w:ind w:firstLine="0"/>
        <w:rPr>
          <w:sz w:val="16"/>
          <w:szCs w:val="16"/>
          <w:lang w:val="en-US" w:eastAsia="cs-CZ"/>
        </w:rPr>
      </w:pPr>
    </w:p>
    <w:p w:rsidR="00F04922" w:rsidRPr="008B35A9" w:rsidRDefault="00F04922" w:rsidP="008B35A9">
      <w:pPr>
        <w:spacing w:line="276" w:lineRule="auto"/>
        <w:rPr>
          <w:lang w:val="en-US" w:eastAsia="cs-CZ"/>
        </w:rPr>
      </w:pPr>
      <w:r w:rsidRPr="008B35A9">
        <w:rPr>
          <w:lang w:val="en-US" w:eastAsia="cs-CZ"/>
        </w:rPr>
        <w:t xml:space="preserve">This thesis focuses on </w:t>
      </w:r>
      <w:r w:rsidR="008B35A9" w:rsidRPr="008B35A9">
        <w:rPr>
          <w:lang w:val="en-US" w:eastAsia="cs-CZ"/>
        </w:rPr>
        <w:t>design of an application for automatic personal cash flow forecas</w:t>
      </w:r>
      <w:r w:rsidR="008B35A9" w:rsidRPr="008B35A9">
        <w:rPr>
          <w:lang w:val="en-US" w:eastAsia="cs-CZ"/>
        </w:rPr>
        <w:t>t</w:t>
      </w:r>
      <w:r w:rsidR="008B35A9" w:rsidRPr="008B35A9">
        <w:rPr>
          <w:lang w:val="en-US" w:eastAsia="cs-CZ"/>
        </w:rPr>
        <w:t>ing. The paper examines the current state and proposes statistical methods, by which the pr</w:t>
      </w:r>
      <w:r w:rsidR="008B35A9" w:rsidRPr="008B35A9">
        <w:rPr>
          <w:lang w:val="en-US" w:eastAsia="cs-CZ"/>
        </w:rPr>
        <w:t>e</w:t>
      </w:r>
      <w:r w:rsidR="008B35A9" w:rsidRPr="008B35A9">
        <w:rPr>
          <w:lang w:val="en-US" w:eastAsia="cs-CZ"/>
        </w:rPr>
        <w:t>diction is feasible. There are also included results of tests on data acquired in</w:t>
      </w:r>
      <w:r w:rsidR="002F1B69">
        <w:rPr>
          <w:lang w:val="en-US" w:eastAsia="cs-CZ"/>
        </w:rPr>
        <w:t xml:space="preserve"> a </w:t>
      </w:r>
      <w:r w:rsidR="008B35A9" w:rsidRPr="008B35A9">
        <w:rPr>
          <w:lang w:val="en-US" w:eastAsia="cs-CZ"/>
        </w:rPr>
        <w:t>survey. The end of the thesis discusses possibility of usage of neural networks and ways to implement and finance the application.</w:t>
      </w:r>
    </w:p>
    <w:p w:rsidR="00DA00C9" w:rsidRPr="00C71C0A" w:rsidRDefault="00DA00C9" w:rsidP="00C71C0A">
      <w:pPr>
        <w:autoSpaceDE w:val="0"/>
        <w:autoSpaceDN w:val="0"/>
        <w:adjustRightInd w:val="0"/>
        <w:spacing w:after="0" w:line="240" w:lineRule="auto"/>
        <w:ind w:firstLine="0"/>
        <w:jc w:val="left"/>
        <w:rPr>
          <w:lang w:eastAsia="cs-CZ"/>
        </w:rPr>
      </w:pPr>
    </w:p>
    <w:p w:rsidR="008B35A9" w:rsidRDefault="008B35A9" w:rsidP="00C71C0A">
      <w:pPr>
        <w:autoSpaceDE w:val="0"/>
        <w:autoSpaceDN w:val="0"/>
        <w:adjustRightInd w:val="0"/>
        <w:spacing w:after="0" w:line="240" w:lineRule="auto"/>
        <w:ind w:firstLine="0"/>
        <w:jc w:val="left"/>
        <w:rPr>
          <w:rFonts w:ascii="Arial" w:hAnsi="Arial" w:cs="Arial"/>
          <w:b/>
          <w:sz w:val="32"/>
          <w:szCs w:val="32"/>
          <w:lang w:eastAsia="cs-CZ"/>
        </w:rPr>
      </w:pPr>
    </w:p>
    <w:p w:rsidR="008B35A9" w:rsidRDefault="008B35A9" w:rsidP="00C71C0A">
      <w:pPr>
        <w:autoSpaceDE w:val="0"/>
        <w:autoSpaceDN w:val="0"/>
        <w:adjustRightInd w:val="0"/>
        <w:spacing w:after="0" w:line="240" w:lineRule="auto"/>
        <w:ind w:firstLine="0"/>
        <w:jc w:val="left"/>
        <w:rPr>
          <w:rFonts w:ascii="Arial" w:hAnsi="Arial" w:cs="Arial"/>
          <w:b/>
          <w:sz w:val="32"/>
          <w:szCs w:val="32"/>
          <w:lang w:eastAsia="cs-CZ"/>
        </w:rPr>
      </w:pPr>
    </w:p>
    <w:p w:rsidR="008B35A9" w:rsidRDefault="008B35A9" w:rsidP="00C71C0A">
      <w:pPr>
        <w:autoSpaceDE w:val="0"/>
        <w:autoSpaceDN w:val="0"/>
        <w:adjustRightInd w:val="0"/>
        <w:spacing w:after="0" w:line="240" w:lineRule="auto"/>
        <w:ind w:firstLine="0"/>
        <w:jc w:val="left"/>
        <w:rPr>
          <w:rFonts w:ascii="Arial" w:hAnsi="Arial" w:cs="Arial"/>
          <w:b/>
          <w:sz w:val="32"/>
          <w:szCs w:val="32"/>
          <w:lang w:eastAsia="cs-CZ"/>
        </w:rPr>
      </w:pPr>
    </w:p>
    <w:p w:rsidR="008B35A9" w:rsidRDefault="008B35A9" w:rsidP="00C71C0A">
      <w:pPr>
        <w:autoSpaceDE w:val="0"/>
        <w:autoSpaceDN w:val="0"/>
        <w:adjustRightInd w:val="0"/>
        <w:spacing w:after="0" w:line="240" w:lineRule="auto"/>
        <w:ind w:firstLine="0"/>
        <w:jc w:val="left"/>
        <w:rPr>
          <w:rFonts w:ascii="Arial" w:hAnsi="Arial" w:cs="Arial"/>
          <w:b/>
          <w:sz w:val="32"/>
          <w:szCs w:val="32"/>
          <w:lang w:eastAsia="cs-CZ"/>
        </w:rPr>
      </w:pPr>
    </w:p>
    <w:p w:rsidR="008B35A9" w:rsidRDefault="008B35A9" w:rsidP="00C71C0A">
      <w:pPr>
        <w:autoSpaceDE w:val="0"/>
        <w:autoSpaceDN w:val="0"/>
        <w:adjustRightInd w:val="0"/>
        <w:spacing w:after="0" w:line="240" w:lineRule="auto"/>
        <w:ind w:firstLine="0"/>
        <w:jc w:val="left"/>
        <w:rPr>
          <w:rFonts w:ascii="Arial" w:hAnsi="Arial" w:cs="Arial"/>
          <w:b/>
          <w:sz w:val="32"/>
          <w:szCs w:val="32"/>
          <w:lang w:eastAsia="cs-CZ"/>
        </w:rPr>
      </w:pPr>
    </w:p>
    <w:p w:rsidR="00C71C0A" w:rsidRDefault="00C71C0A" w:rsidP="00C71C0A">
      <w:pPr>
        <w:autoSpaceDE w:val="0"/>
        <w:autoSpaceDN w:val="0"/>
        <w:adjustRightInd w:val="0"/>
        <w:spacing w:after="0" w:line="240" w:lineRule="auto"/>
        <w:ind w:firstLine="0"/>
        <w:jc w:val="left"/>
        <w:rPr>
          <w:rFonts w:ascii="Arial" w:hAnsi="Arial" w:cs="Arial"/>
          <w:b/>
          <w:sz w:val="32"/>
          <w:szCs w:val="32"/>
          <w:lang w:eastAsia="cs-CZ"/>
        </w:rPr>
      </w:pPr>
      <w:r w:rsidRPr="00C71C0A">
        <w:rPr>
          <w:rFonts w:ascii="Arial" w:hAnsi="Arial" w:cs="Arial"/>
          <w:b/>
          <w:sz w:val="32"/>
          <w:szCs w:val="32"/>
          <w:lang w:eastAsia="cs-CZ"/>
        </w:rPr>
        <w:t>Abstrakt</w:t>
      </w:r>
    </w:p>
    <w:p w:rsidR="00624CB2" w:rsidRPr="008B35A9" w:rsidRDefault="00624CB2" w:rsidP="00C71C0A">
      <w:pPr>
        <w:autoSpaceDE w:val="0"/>
        <w:autoSpaceDN w:val="0"/>
        <w:adjustRightInd w:val="0"/>
        <w:spacing w:after="0" w:line="240" w:lineRule="auto"/>
        <w:ind w:firstLine="0"/>
        <w:jc w:val="left"/>
        <w:rPr>
          <w:rFonts w:ascii="Arial" w:hAnsi="Arial" w:cs="Arial"/>
          <w:b/>
          <w:sz w:val="16"/>
          <w:szCs w:val="16"/>
          <w:lang w:eastAsia="cs-CZ"/>
        </w:rPr>
      </w:pPr>
    </w:p>
    <w:p w:rsidR="00C71C0A" w:rsidRDefault="00C71C0A" w:rsidP="00C71C0A">
      <w:pPr>
        <w:autoSpaceDE w:val="0"/>
        <w:autoSpaceDN w:val="0"/>
        <w:adjustRightInd w:val="0"/>
        <w:spacing w:after="0" w:line="240" w:lineRule="auto"/>
        <w:ind w:firstLine="0"/>
        <w:jc w:val="left"/>
        <w:rPr>
          <w:lang w:eastAsia="cs-CZ"/>
        </w:rPr>
      </w:pPr>
      <w:r w:rsidRPr="00624CB2">
        <w:rPr>
          <w:lang w:eastAsia="cs-CZ"/>
        </w:rPr>
        <w:t>Vacek, M</w:t>
      </w:r>
      <w:r w:rsidR="00624CB2" w:rsidRPr="00624CB2">
        <w:rPr>
          <w:lang w:eastAsia="cs-CZ"/>
        </w:rPr>
        <w:t>arek</w:t>
      </w:r>
      <w:r w:rsidRPr="00624CB2">
        <w:rPr>
          <w:lang w:eastAsia="cs-CZ"/>
        </w:rPr>
        <w:t>.</w:t>
      </w:r>
      <w:r w:rsidR="00624CB2">
        <w:rPr>
          <w:i/>
          <w:lang w:eastAsia="cs-CZ"/>
        </w:rPr>
        <w:t xml:space="preserve"> Webová aplikace pro krátkodobou </w:t>
      </w:r>
      <w:r w:rsidR="00624CB2" w:rsidRPr="00624CB2">
        <w:rPr>
          <w:i/>
          <w:lang w:eastAsia="cs-CZ"/>
        </w:rPr>
        <w:t>prognózu Cash Flow</w:t>
      </w:r>
      <w:r w:rsidR="00624CB2">
        <w:rPr>
          <w:i/>
          <w:lang w:eastAsia="cs-CZ"/>
        </w:rPr>
        <w:t>.</w:t>
      </w:r>
      <w:r w:rsidRPr="00DA00C9">
        <w:rPr>
          <w:i/>
          <w:lang w:eastAsia="cs-CZ"/>
        </w:rPr>
        <w:t xml:space="preserve"> </w:t>
      </w:r>
      <w:r w:rsidR="00624CB2" w:rsidRPr="00624CB2">
        <w:rPr>
          <w:lang w:eastAsia="cs-CZ"/>
        </w:rPr>
        <w:t>Diplomová</w:t>
      </w:r>
      <w:r w:rsidRPr="00624CB2">
        <w:rPr>
          <w:lang w:eastAsia="cs-CZ"/>
        </w:rPr>
        <w:t xml:space="preserve"> práce.</w:t>
      </w:r>
      <w:r w:rsidR="00624CB2">
        <w:rPr>
          <w:lang w:eastAsia="cs-CZ"/>
        </w:rPr>
        <w:t xml:space="preserve"> </w:t>
      </w:r>
      <w:r w:rsidRPr="00624CB2">
        <w:rPr>
          <w:lang w:eastAsia="cs-CZ"/>
        </w:rPr>
        <w:t>Brno, 20</w:t>
      </w:r>
      <w:r w:rsidR="00624CB2" w:rsidRPr="00624CB2">
        <w:rPr>
          <w:lang w:eastAsia="cs-CZ"/>
        </w:rPr>
        <w:t>12</w:t>
      </w:r>
      <w:r w:rsidRPr="00624CB2">
        <w:rPr>
          <w:lang w:eastAsia="cs-CZ"/>
        </w:rPr>
        <w:t>.</w:t>
      </w:r>
    </w:p>
    <w:p w:rsidR="008F0BEC" w:rsidRPr="008B35A9" w:rsidRDefault="008F0BEC" w:rsidP="00C71C0A">
      <w:pPr>
        <w:autoSpaceDE w:val="0"/>
        <w:autoSpaceDN w:val="0"/>
        <w:adjustRightInd w:val="0"/>
        <w:spacing w:after="0" w:line="240" w:lineRule="auto"/>
        <w:ind w:firstLine="0"/>
        <w:jc w:val="left"/>
        <w:rPr>
          <w:sz w:val="16"/>
          <w:szCs w:val="16"/>
          <w:lang w:eastAsia="cs-CZ"/>
        </w:rPr>
      </w:pPr>
    </w:p>
    <w:p w:rsidR="00F04922" w:rsidRPr="00C71C0A" w:rsidRDefault="008F0BEC" w:rsidP="00F04922">
      <w:pPr>
        <w:spacing w:line="276" w:lineRule="auto"/>
      </w:pPr>
      <w:r>
        <w:rPr>
          <w:lang w:eastAsia="cs-CZ"/>
        </w:rPr>
        <w:t xml:space="preserve">Tato práce </w:t>
      </w:r>
      <w:r w:rsidR="00257089">
        <w:rPr>
          <w:lang w:eastAsia="cs-CZ"/>
        </w:rPr>
        <w:t>se zabývá návrhem aplikace, jež bude provádět automatickou prognózu oso</w:t>
      </w:r>
      <w:r w:rsidR="00257089">
        <w:rPr>
          <w:lang w:eastAsia="cs-CZ"/>
        </w:rPr>
        <w:t>b</w:t>
      </w:r>
      <w:r w:rsidR="00257089">
        <w:rPr>
          <w:lang w:eastAsia="cs-CZ"/>
        </w:rPr>
        <w:t>ních finančních toků. Práce zkoumá současný stav</w:t>
      </w:r>
      <w:r w:rsidR="002F1B69">
        <w:rPr>
          <w:lang w:eastAsia="cs-CZ"/>
        </w:rPr>
        <w:t xml:space="preserve"> a </w:t>
      </w:r>
      <w:r w:rsidR="00257089">
        <w:rPr>
          <w:lang w:eastAsia="cs-CZ"/>
        </w:rPr>
        <w:t>navrhuje statistické metody, na jejichž základě lze provádět automatizované prognózování osobních finančních toků. Jsou zde uv</w:t>
      </w:r>
      <w:r w:rsidR="00257089">
        <w:rPr>
          <w:lang w:eastAsia="cs-CZ"/>
        </w:rPr>
        <w:t>e</w:t>
      </w:r>
      <w:r w:rsidR="00257089">
        <w:rPr>
          <w:lang w:eastAsia="cs-CZ"/>
        </w:rPr>
        <w:t xml:space="preserve">deny výsledky </w:t>
      </w:r>
      <w:r w:rsidR="00F04922">
        <w:rPr>
          <w:lang w:eastAsia="cs-CZ"/>
        </w:rPr>
        <w:t>testování metody nad daty získanými</w:t>
      </w:r>
      <w:r w:rsidR="002F1B69">
        <w:rPr>
          <w:lang w:eastAsia="cs-CZ"/>
        </w:rPr>
        <w:t xml:space="preserve"> v </w:t>
      </w:r>
      <w:r w:rsidR="00F04922">
        <w:rPr>
          <w:lang w:eastAsia="cs-CZ"/>
        </w:rPr>
        <w:t>anketě.</w:t>
      </w:r>
      <w:r w:rsidR="002F1B69">
        <w:rPr>
          <w:lang w:eastAsia="cs-CZ"/>
        </w:rPr>
        <w:t xml:space="preserve"> V </w:t>
      </w:r>
      <w:r w:rsidR="00F04922" w:rsidRPr="00D02DB1">
        <w:t>závěru pak práce diskutuje</w:t>
      </w:r>
      <w:r w:rsidR="00F04922">
        <w:t xml:space="preserve"> použití metod umělé inteligence,</w:t>
      </w:r>
      <w:r w:rsidR="00F04922" w:rsidRPr="00D02DB1">
        <w:t xml:space="preserve"> možnosti </w:t>
      </w:r>
      <w:r w:rsidR="00F04922">
        <w:t>vytvoření, nasazení</w:t>
      </w:r>
      <w:r w:rsidR="002F1B69">
        <w:t xml:space="preserve"> a </w:t>
      </w:r>
      <w:r w:rsidR="00F04922">
        <w:t>financování</w:t>
      </w:r>
      <w:r w:rsidR="00F04922" w:rsidRPr="00D02DB1">
        <w:t xml:space="preserve"> této aplikace.</w:t>
      </w:r>
    </w:p>
    <w:p w:rsidR="005E3950" w:rsidRDefault="005E3950" w:rsidP="00257089">
      <w:pPr>
        <w:autoSpaceDE w:val="0"/>
        <w:autoSpaceDN w:val="0"/>
        <w:adjustRightInd w:val="0"/>
        <w:jc w:val="left"/>
      </w:pPr>
    </w:p>
    <w:p w:rsidR="00257089" w:rsidRDefault="00257089" w:rsidP="00257089">
      <w:pPr>
        <w:autoSpaceDE w:val="0"/>
        <w:autoSpaceDN w:val="0"/>
        <w:adjustRightInd w:val="0"/>
        <w:jc w:val="left"/>
      </w:pPr>
    </w:p>
    <w:p w:rsidR="00257089" w:rsidRPr="00C71C0A" w:rsidRDefault="00257089" w:rsidP="00257089">
      <w:pPr>
        <w:autoSpaceDE w:val="0"/>
        <w:autoSpaceDN w:val="0"/>
        <w:adjustRightInd w:val="0"/>
        <w:jc w:val="left"/>
        <w:sectPr w:rsidR="00257089" w:rsidRPr="00C71C0A" w:rsidSect="00125D27">
          <w:pgSz w:w="11906" w:h="16838"/>
          <w:pgMar w:top="1417" w:right="1417" w:bottom="1417" w:left="1417" w:header="708" w:footer="708" w:gutter="0"/>
          <w:cols w:space="708"/>
          <w:docGrid w:linePitch="360"/>
        </w:sectPr>
      </w:pPr>
    </w:p>
    <w:p w:rsidR="00B31F87" w:rsidRDefault="00CA75F6" w:rsidP="000415E1">
      <w:pPr>
        <w:rPr>
          <w:rFonts w:ascii="Arial" w:hAnsi="Arial" w:cs="Arial"/>
          <w:b/>
          <w:sz w:val="32"/>
          <w:szCs w:val="32"/>
        </w:rPr>
      </w:pPr>
      <w:r>
        <w:rPr>
          <w:rFonts w:ascii="Arial" w:hAnsi="Arial" w:cs="Arial"/>
          <w:b/>
          <w:sz w:val="32"/>
          <w:szCs w:val="32"/>
        </w:rPr>
        <w:lastRenderedPageBreak/>
        <w:t>O</w:t>
      </w:r>
      <w:r w:rsidR="000415E1" w:rsidRPr="000415E1">
        <w:rPr>
          <w:rFonts w:ascii="Arial" w:hAnsi="Arial" w:cs="Arial"/>
          <w:b/>
          <w:sz w:val="32"/>
          <w:szCs w:val="32"/>
        </w:rPr>
        <w:t>bsah</w:t>
      </w:r>
    </w:p>
    <w:p w:rsidR="006C4FD8" w:rsidRDefault="00957BC3">
      <w:pPr>
        <w:pStyle w:val="Obsah1"/>
        <w:rPr>
          <w:rFonts w:asciiTheme="minorHAnsi" w:eastAsiaTheme="minorEastAsia" w:hAnsiTheme="minorHAnsi" w:cstheme="minorBidi"/>
          <w:noProof/>
          <w:sz w:val="22"/>
          <w:szCs w:val="22"/>
          <w:lang w:eastAsia="cs-CZ"/>
        </w:rPr>
      </w:pPr>
      <w:r>
        <w:fldChar w:fldCharType="begin"/>
      </w:r>
      <w:r w:rsidR="00624CB2">
        <w:instrText xml:space="preserve"> TOC \o "1-3" \h \z \u </w:instrText>
      </w:r>
      <w:r>
        <w:fldChar w:fldCharType="separate"/>
      </w:r>
      <w:hyperlink w:anchor="_Toc313471317" w:history="1">
        <w:r w:rsidR="006C4FD8" w:rsidRPr="0084275A">
          <w:rPr>
            <w:rStyle w:val="Hypertextovodkaz"/>
            <w:noProof/>
          </w:rPr>
          <w:t>1</w:t>
        </w:r>
        <w:r w:rsidR="006C4FD8">
          <w:rPr>
            <w:rFonts w:asciiTheme="minorHAnsi" w:eastAsiaTheme="minorEastAsia" w:hAnsiTheme="minorHAnsi" w:cstheme="minorBidi"/>
            <w:noProof/>
            <w:sz w:val="22"/>
            <w:szCs w:val="22"/>
            <w:lang w:eastAsia="cs-CZ"/>
          </w:rPr>
          <w:tab/>
        </w:r>
        <w:r w:rsidR="006C4FD8" w:rsidRPr="0084275A">
          <w:rPr>
            <w:rStyle w:val="Hypertextovodkaz"/>
            <w:noProof/>
          </w:rPr>
          <w:t>Úvod</w:t>
        </w:r>
        <w:r w:rsidR="006C4FD8">
          <w:rPr>
            <w:noProof/>
            <w:webHidden/>
          </w:rPr>
          <w:tab/>
        </w:r>
        <w:r w:rsidR="006C4FD8">
          <w:rPr>
            <w:noProof/>
            <w:webHidden/>
          </w:rPr>
          <w:fldChar w:fldCharType="begin"/>
        </w:r>
        <w:r w:rsidR="006C4FD8">
          <w:rPr>
            <w:noProof/>
            <w:webHidden/>
          </w:rPr>
          <w:instrText xml:space="preserve"> PAGEREF _Toc313471317 \h </w:instrText>
        </w:r>
        <w:r w:rsidR="006C4FD8">
          <w:rPr>
            <w:noProof/>
            <w:webHidden/>
          </w:rPr>
        </w:r>
        <w:r w:rsidR="006C4FD8">
          <w:rPr>
            <w:noProof/>
            <w:webHidden/>
          </w:rPr>
          <w:fldChar w:fldCharType="separate"/>
        </w:r>
        <w:r w:rsidR="006C4FD8">
          <w:rPr>
            <w:noProof/>
            <w:webHidden/>
          </w:rPr>
          <w:t>8</w:t>
        </w:r>
        <w:r w:rsidR="006C4FD8">
          <w:rPr>
            <w:noProof/>
            <w:webHidden/>
          </w:rPr>
          <w:fldChar w:fldCharType="end"/>
        </w:r>
      </w:hyperlink>
    </w:p>
    <w:p w:rsidR="006C4FD8" w:rsidRDefault="006C4FD8">
      <w:pPr>
        <w:pStyle w:val="Obsah1"/>
        <w:rPr>
          <w:rFonts w:asciiTheme="minorHAnsi" w:eastAsiaTheme="minorEastAsia" w:hAnsiTheme="minorHAnsi" w:cstheme="minorBidi"/>
          <w:noProof/>
          <w:sz w:val="22"/>
          <w:szCs w:val="22"/>
          <w:lang w:eastAsia="cs-CZ"/>
        </w:rPr>
      </w:pPr>
      <w:hyperlink w:anchor="_Toc313471318" w:history="1">
        <w:r w:rsidRPr="0084275A">
          <w:rPr>
            <w:rStyle w:val="Hypertextovodkaz"/>
            <w:noProof/>
          </w:rPr>
          <w:t>2</w:t>
        </w:r>
        <w:r>
          <w:rPr>
            <w:rFonts w:asciiTheme="minorHAnsi" w:eastAsiaTheme="minorEastAsia" w:hAnsiTheme="minorHAnsi" w:cstheme="minorBidi"/>
            <w:noProof/>
            <w:sz w:val="22"/>
            <w:szCs w:val="22"/>
            <w:lang w:eastAsia="cs-CZ"/>
          </w:rPr>
          <w:tab/>
        </w:r>
        <w:r w:rsidRPr="0084275A">
          <w:rPr>
            <w:rStyle w:val="Hypertextovodkaz"/>
            <w:noProof/>
          </w:rPr>
          <w:t>Cíl práce</w:t>
        </w:r>
        <w:r>
          <w:rPr>
            <w:noProof/>
            <w:webHidden/>
          </w:rPr>
          <w:tab/>
        </w:r>
        <w:r>
          <w:rPr>
            <w:noProof/>
            <w:webHidden/>
          </w:rPr>
          <w:fldChar w:fldCharType="begin"/>
        </w:r>
        <w:r>
          <w:rPr>
            <w:noProof/>
            <w:webHidden/>
          </w:rPr>
          <w:instrText xml:space="preserve"> PAGEREF _Toc313471318 \h </w:instrText>
        </w:r>
        <w:r>
          <w:rPr>
            <w:noProof/>
            <w:webHidden/>
          </w:rPr>
        </w:r>
        <w:r>
          <w:rPr>
            <w:noProof/>
            <w:webHidden/>
          </w:rPr>
          <w:fldChar w:fldCharType="separate"/>
        </w:r>
        <w:r>
          <w:rPr>
            <w:noProof/>
            <w:webHidden/>
          </w:rPr>
          <w:t>8</w:t>
        </w:r>
        <w:r>
          <w:rPr>
            <w:noProof/>
            <w:webHidden/>
          </w:rPr>
          <w:fldChar w:fldCharType="end"/>
        </w:r>
      </w:hyperlink>
    </w:p>
    <w:p w:rsidR="006C4FD8" w:rsidRDefault="006C4FD8">
      <w:pPr>
        <w:pStyle w:val="Obsah1"/>
        <w:rPr>
          <w:rFonts w:asciiTheme="minorHAnsi" w:eastAsiaTheme="minorEastAsia" w:hAnsiTheme="minorHAnsi" w:cstheme="minorBidi"/>
          <w:noProof/>
          <w:sz w:val="22"/>
          <w:szCs w:val="22"/>
          <w:lang w:eastAsia="cs-CZ"/>
        </w:rPr>
      </w:pPr>
      <w:hyperlink w:anchor="_Toc313471319" w:history="1">
        <w:r w:rsidRPr="0084275A">
          <w:rPr>
            <w:rStyle w:val="Hypertextovodkaz"/>
            <w:noProof/>
          </w:rPr>
          <w:t>3</w:t>
        </w:r>
        <w:r>
          <w:rPr>
            <w:rFonts w:asciiTheme="minorHAnsi" w:eastAsiaTheme="minorEastAsia" w:hAnsiTheme="minorHAnsi" w:cstheme="minorBidi"/>
            <w:noProof/>
            <w:sz w:val="22"/>
            <w:szCs w:val="22"/>
            <w:lang w:eastAsia="cs-CZ"/>
          </w:rPr>
          <w:tab/>
        </w:r>
        <w:r w:rsidRPr="0084275A">
          <w:rPr>
            <w:rStyle w:val="Hypertextovodkaz"/>
            <w:noProof/>
          </w:rPr>
          <w:t>Analýza současného stavu</w:t>
        </w:r>
        <w:r>
          <w:rPr>
            <w:noProof/>
            <w:webHidden/>
          </w:rPr>
          <w:tab/>
        </w:r>
        <w:r>
          <w:rPr>
            <w:noProof/>
            <w:webHidden/>
          </w:rPr>
          <w:fldChar w:fldCharType="begin"/>
        </w:r>
        <w:r>
          <w:rPr>
            <w:noProof/>
            <w:webHidden/>
          </w:rPr>
          <w:instrText xml:space="preserve"> PAGEREF _Toc313471319 \h </w:instrText>
        </w:r>
        <w:r>
          <w:rPr>
            <w:noProof/>
            <w:webHidden/>
          </w:rPr>
        </w:r>
        <w:r>
          <w:rPr>
            <w:noProof/>
            <w:webHidden/>
          </w:rPr>
          <w:fldChar w:fldCharType="separate"/>
        </w:r>
        <w:r>
          <w:rPr>
            <w:noProof/>
            <w:webHidden/>
          </w:rPr>
          <w:t>9</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20" w:history="1">
        <w:r w:rsidRPr="0084275A">
          <w:rPr>
            <w:rStyle w:val="Hypertextovodkaz"/>
            <w:noProof/>
          </w:rPr>
          <w:t>3.1</w:t>
        </w:r>
        <w:r>
          <w:rPr>
            <w:rFonts w:asciiTheme="minorHAnsi" w:eastAsiaTheme="minorEastAsia" w:hAnsiTheme="minorHAnsi" w:cstheme="minorBidi"/>
            <w:noProof/>
            <w:sz w:val="22"/>
            <w:szCs w:val="22"/>
            <w:lang w:eastAsia="cs-CZ"/>
          </w:rPr>
          <w:tab/>
        </w:r>
        <w:r w:rsidRPr="0084275A">
          <w:rPr>
            <w:rStyle w:val="Hypertextovodkaz"/>
            <w:noProof/>
          </w:rPr>
          <w:t>Způsoby sestavení a udržování finančního plánu</w:t>
        </w:r>
        <w:r>
          <w:rPr>
            <w:noProof/>
            <w:webHidden/>
          </w:rPr>
          <w:tab/>
        </w:r>
        <w:r>
          <w:rPr>
            <w:noProof/>
            <w:webHidden/>
          </w:rPr>
          <w:fldChar w:fldCharType="begin"/>
        </w:r>
        <w:r>
          <w:rPr>
            <w:noProof/>
            <w:webHidden/>
          </w:rPr>
          <w:instrText xml:space="preserve"> PAGEREF _Toc313471320 \h </w:instrText>
        </w:r>
        <w:r>
          <w:rPr>
            <w:noProof/>
            <w:webHidden/>
          </w:rPr>
        </w:r>
        <w:r>
          <w:rPr>
            <w:noProof/>
            <w:webHidden/>
          </w:rPr>
          <w:fldChar w:fldCharType="separate"/>
        </w:r>
        <w:r>
          <w:rPr>
            <w:noProof/>
            <w:webHidden/>
          </w:rPr>
          <w:t>9</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21" w:history="1">
        <w:r w:rsidRPr="0084275A">
          <w:rPr>
            <w:rStyle w:val="Hypertextovodkaz"/>
            <w:noProof/>
          </w:rPr>
          <w:t>3.2</w:t>
        </w:r>
        <w:r>
          <w:rPr>
            <w:rFonts w:asciiTheme="minorHAnsi" w:eastAsiaTheme="minorEastAsia" w:hAnsiTheme="minorHAnsi" w:cstheme="minorBidi"/>
            <w:noProof/>
            <w:sz w:val="22"/>
            <w:szCs w:val="22"/>
            <w:lang w:eastAsia="cs-CZ"/>
          </w:rPr>
          <w:tab/>
        </w:r>
        <w:r w:rsidRPr="0084275A">
          <w:rPr>
            <w:rStyle w:val="Hypertextovodkaz"/>
            <w:noProof/>
          </w:rPr>
          <w:t>Dostupné aplikace a software pro plánování cash flow</w:t>
        </w:r>
        <w:r>
          <w:rPr>
            <w:noProof/>
            <w:webHidden/>
          </w:rPr>
          <w:tab/>
        </w:r>
        <w:r>
          <w:rPr>
            <w:noProof/>
            <w:webHidden/>
          </w:rPr>
          <w:fldChar w:fldCharType="begin"/>
        </w:r>
        <w:r>
          <w:rPr>
            <w:noProof/>
            <w:webHidden/>
          </w:rPr>
          <w:instrText xml:space="preserve"> PAGEREF _Toc313471321 \h </w:instrText>
        </w:r>
        <w:r>
          <w:rPr>
            <w:noProof/>
            <w:webHidden/>
          </w:rPr>
        </w:r>
        <w:r>
          <w:rPr>
            <w:noProof/>
            <w:webHidden/>
          </w:rPr>
          <w:fldChar w:fldCharType="separate"/>
        </w:r>
        <w:r>
          <w:rPr>
            <w:noProof/>
            <w:webHidden/>
          </w:rPr>
          <w:t>9</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22" w:history="1">
        <w:r w:rsidRPr="0084275A">
          <w:rPr>
            <w:rStyle w:val="Hypertextovodkaz"/>
            <w:noProof/>
          </w:rPr>
          <w:t>3.3</w:t>
        </w:r>
        <w:r>
          <w:rPr>
            <w:rFonts w:asciiTheme="minorHAnsi" w:eastAsiaTheme="minorEastAsia" w:hAnsiTheme="minorHAnsi" w:cstheme="minorBidi"/>
            <w:noProof/>
            <w:sz w:val="22"/>
            <w:szCs w:val="22"/>
            <w:lang w:eastAsia="cs-CZ"/>
          </w:rPr>
          <w:tab/>
        </w:r>
        <w:r w:rsidRPr="0084275A">
          <w:rPr>
            <w:rStyle w:val="Hypertextovodkaz"/>
            <w:noProof/>
          </w:rPr>
          <w:t>Možnosti a limitace predikce finančních toků</w:t>
        </w:r>
        <w:r>
          <w:rPr>
            <w:noProof/>
            <w:webHidden/>
          </w:rPr>
          <w:tab/>
        </w:r>
        <w:r>
          <w:rPr>
            <w:noProof/>
            <w:webHidden/>
          </w:rPr>
          <w:fldChar w:fldCharType="begin"/>
        </w:r>
        <w:r>
          <w:rPr>
            <w:noProof/>
            <w:webHidden/>
          </w:rPr>
          <w:instrText xml:space="preserve"> PAGEREF _Toc313471322 \h </w:instrText>
        </w:r>
        <w:r>
          <w:rPr>
            <w:noProof/>
            <w:webHidden/>
          </w:rPr>
        </w:r>
        <w:r>
          <w:rPr>
            <w:noProof/>
            <w:webHidden/>
          </w:rPr>
          <w:fldChar w:fldCharType="separate"/>
        </w:r>
        <w:r>
          <w:rPr>
            <w:noProof/>
            <w:webHidden/>
          </w:rPr>
          <w:t>10</w:t>
        </w:r>
        <w:r>
          <w:rPr>
            <w:noProof/>
            <w:webHidden/>
          </w:rPr>
          <w:fldChar w:fldCharType="end"/>
        </w:r>
      </w:hyperlink>
    </w:p>
    <w:p w:rsidR="006C4FD8" w:rsidRDefault="006C4FD8">
      <w:pPr>
        <w:pStyle w:val="Obsah1"/>
        <w:rPr>
          <w:rFonts w:asciiTheme="minorHAnsi" w:eastAsiaTheme="minorEastAsia" w:hAnsiTheme="minorHAnsi" w:cstheme="minorBidi"/>
          <w:noProof/>
          <w:sz w:val="22"/>
          <w:szCs w:val="22"/>
          <w:lang w:eastAsia="cs-CZ"/>
        </w:rPr>
      </w:pPr>
      <w:hyperlink w:anchor="_Toc313471323" w:history="1">
        <w:r w:rsidRPr="0084275A">
          <w:rPr>
            <w:rStyle w:val="Hypertextovodkaz"/>
            <w:noProof/>
          </w:rPr>
          <w:t>4</w:t>
        </w:r>
        <w:r>
          <w:rPr>
            <w:rFonts w:asciiTheme="minorHAnsi" w:eastAsiaTheme="minorEastAsia" w:hAnsiTheme="minorHAnsi" w:cstheme="minorBidi"/>
            <w:noProof/>
            <w:sz w:val="22"/>
            <w:szCs w:val="22"/>
            <w:lang w:eastAsia="cs-CZ"/>
          </w:rPr>
          <w:tab/>
        </w:r>
        <w:r w:rsidRPr="0084275A">
          <w:rPr>
            <w:rStyle w:val="Hypertextovodkaz"/>
            <w:noProof/>
          </w:rPr>
          <w:t>Metody práce a metodika</w:t>
        </w:r>
        <w:r>
          <w:rPr>
            <w:noProof/>
            <w:webHidden/>
          </w:rPr>
          <w:tab/>
        </w:r>
        <w:r>
          <w:rPr>
            <w:noProof/>
            <w:webHidden/>
          </w:rPr>
          <w:fldChar w:fldCharType="begin"/>
        </w:r>
        <w:r>
          <w:rPr>
            <w:noProof/>
            <w:webHidden/>
          </w:rPr>
          <w:instrText xml:space="preserve"> PAGEREF _Toc313471323 \h </w:instrText>
        </w:r>
        <w:r>
          <w:rPr>
            <w:noProof/>
            <w:webHidden/>
          </w:rPr>
        </w:r>
        <w:r>
          <w:rPr>
            <w:noProof/>
            <w:webHidden/>
          </w:rPr>
          <w:fldChar w:fldCharType="separate"/>
        </w:r>
        <w:r>
          <w:rPr>
            <w:noProof/>
            <w:webHidden/>
          </w:rPr>
          <w:t>11</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24" w:history="1">
        <w:r w:rsidRPr="0084275A">
          <w:rPr>
            <w:rStyle w:val="Hypertextovodkaz"/>
            <w:noProof/>
          </w:rPr>
          <w:t>4.1</w:t>
        </w:r>
        <w:r>
          <w:rPr>
            <w:rFonts w:asciiTheme="minorHAnsi" w:eastAsiaTheme="minorEastAsia" w:hAnsiTheme="minorHAnsi" w:cstheme="minorBidi"/>
            <w:noProof/>
            <w:sz w:val="22"/>
            <w:szCs w:val="22"/>
            <w:lang w:eastAsia="cs-CZ"/>
          </w:rPr>
          <w:tab/>
        </w:r>
        <w:r w:rsidRPr="0084275A">
          <w:rPr>
            <w:rStyle w:val="Hypertextovodkaz"/>
            <w:noProof/>
          </w:rPr>
          <w:t>Základy osobního finančního plánování</w:t>
        </w:r>
        <w:r>
          <w:rPr>
            <w:noProof/>
            <w:webHidden/>
          </w:rPr>
          <w:tab/>
        </w:r>
        <w:r>
          <w:rPr>
            <w:noProof/>
            <w:webHidden/>
          </w:rPr>
          <w:fldChar w:fldCharType="begin"/>
        </w:r>
        <w:r>
          <w:rPr>
            <w:noProof/>
            <w:webHidden/>
          </w:rPr>
          <w:instrText xml:space="preserve"> PAGEREF _Toc313471324 \h </w:instrText>
        </w:r>
        <w:r>
          <w:rPr>
            <w:noProof/>
            <w:webHidden/>
          </w:rPr>
        </w:r>
        <w:r>
          <w:rPr>
            <w:noProof/>
            <w:webHidden/>
          </w:rPr>
          <w:fldChar w:fldCharType="separate"/>
        </w:r>
        <w:r>
          <w:rPr>
            <w:noProof/>
            <w:webHidden/>
          </w:rPr>
          <w:t>11</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25" w:history="1">
        <w:r w:rsidRPr="0084275A">
          <w:rPr>
            <w:rStyle w:val="Hypertextovodkaz"/>
            <w:noProof/>
          </w:rPr>
          <w:t>4.2</w:t>
        </w:r>
        <w:r>
          <w:rPr>
            <w:rFonts w:asciiTheme="minorHAnsi" w:eastAsiaTheme="minorEastAsia" w:hAnsiTheme="minorHAnsi" w:cstheme="minorBidi"/>
            <w:noProof/>
            <w:sz w:val="22"/>
            <w:szCs w:val="22"/>
            <w:lang w:eastAsia="cs-CZ"/>
          </w:rPr>
          <w:tab/>
        </w:r>
        <w:r w:rsidRPr="0084275A">
          <w:rPr>
            <w:rStyle w:val="Hypertextovodkaz"/>
            <w:noProof/>
          </w:rPr>
          <w:t>Potřeba automatizované předpovědi cash flow</w:t>
        </w:r>
        <w:r>
          <w:rPr>
            <w:noProof/>
            <w:webHidden/>
          </w:rPr>
          <w:tab/>
        </w:r>
        <w:r>
          <w:rPr>
            <w:noProof/>
            <w:webHidden/>
          </w:rPr>
          <w:fldChar w:fldCharType="begin"/>
        </w:r>
        <w:r>
          <w:rPr>
            <w:noProof/>
            <w:webHidden/>
          </w:rPr>
          <w:instrText xml:space="preserve"> PAGEREF _Toc313471325 \h </w:instrText>
        </w:r>
        <w:r>
          <w:rPr>
            <w:noProof/>
            <w:webHidden/>
          </w:rPr>
        </w:r>
        <w:r>
          <w:rPr>
            <w:noProof/>
            <w:webHidden/>
          </w:rPr>
          <w:fldChar w:fldCharType="separate"/>
        </w:r>
        <w:r>
          <w:rPr>
            <w:noProof/>
            <w:webHidden/>
          </w:rPr>
          <w:t>11</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26" w:history="1">
        <w:r w:rsidRPr="0084275A">
          <w:rPr>
            <w:rStyle w:val="Hypertextovodkaz"/>
            <w:noProof/>
          </w:rPr>
          <w:t>4.3</w:t>
        </w:r>
        <w:r>
          <w:rPr>
            <w:rFonts w:asciiTheme="minorHAnsi" w:eastAsiaTheme="minorEastAsia" w:hAnsiTheme="minorHAnsi" w:cstheme="minorBidi"/>
            <w:noProof/>
            <w:sz w:val="22"/>
            <w:szCs w:val="22"/>
            <w:lang w:eastAsia="cs-CZ"/>
          </w:rPr>
          <w:tab/>
        </w:r>
        <w:r w:rsidRPr="0084275A">
          <w:rPr>
            <w:rStyle w:val="Hypertextovodkaz"/>
            <w:noProof/>
          </w:rPr>
          <w:t>Ekonomické časové řady a jejich vlastnosti</w:t>
        </w:r>
        <w:r>
          <w:rPr>
            <w:noProof/>
            <w:webHidden/>
          </w:rPr>
          <w:tab/>
        </w:r>
        <w:r>
          <w:rPr>
            <w:noProof/>
            <w:webHidden/>
          </w:rPr>
          <w:fldChar w:fldCharType="begin"/>
        </w:r>
        <w:r>
          <w:rPr>
            <w:noProof/>
            <w:webHidden/>
          </w:rPr>
          <w:instrText xml:space="preserve"> PAGEREF _Toc313471326 \h </w:instrText>
        </w:r>
        <w:r>
          <w:rPr>
            <w:noProof/>
            <w:webHidden/>
          </w:rPr>
        </w:r>
        <w:r>
          <w:rPr>
            <w:noProof/>
            <w:webHidden/>
          </w:rPr>
          <w:fldChar w:fldCharType="separate"/>
        </w:r>
        <w:r>
          <w:rPr>
            <w:noProof/>
            <w:webHidden/>
          </w:rPr>
          <w:t>12</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27" w:history="1">
        <w:r w:rsidRPr="0084275A">
          <w:rPr>
            <w:rStyle w:val="Hypertextovodkaz"/>
            <w:noProof/>
            <w:lang w:eastAsia="cs-CZ"/>
          </w:rPr>
          <w:t>4.3.1</w:t>
        </w:r>
        <w:r>
          <w:rPr>
            <w:rFonts w:asciiTheme="minorHAnsi" w:eastAsiaTheme="minorEastAsia" w:hAnsiTheme="minorHAnsi" w:cstheme="minorBidi"/>
            <w:noProof/>
            <w:sz w:val="22"/>
            <w:szCs w:val="22"/>
            <w:lang w:eastAsia="cs-CZ"/>
          </w:rPr>
          <w:tab/>
        </w:r>
        <w:r w:rsidRPr="0084275A">
          <w:rPr>
            <w:rStyle w:val="Hypertextovodkaz"/>
            <w:noProof/>
            <w:lang w:eastAsia="cs-CZ"/>
          </w:rPr>
          <w:t>Časové řady a jejich dekompozice</w:t>
        </w:r>
        <w:r>
          <w:rPr>
            <w:noProof/>
            <w:webHidden/>
          </w:rPr>
          <w:tab/>
        </w:r>
        <w:r>
          <w:rPr>
            <w:noProof/>
            <w:webHidden/>
          </w:rPr>
          <w:fldChar w:fldCharType="begin"/>
        </w:r>
        <w:r>
          <w:rPr>
            <w:noProof/>
            <w:webHidden/>
          </w:rPr>
          <w:instrText xml:space="preserve"> PAGEREF _Toc313471327 \h </w:instrText>
        </w:r>
        <w:r>
          <w:rPr>
            <w:noProof/>
            <w:webHidden/>
          </w:rPr>
        </w:r>
        <w:r>
          <w:rPr>
            <w:noProof/>
            <w:webHidden/>
          </w:rPr>
          <w:fldChar w:fldCharType="separate"/>
        </w:r>
        <w:r>
          <w:rPr>
            <w:noProof/>
            <w:webHidden/>
          </w:rPr>
          <w:t>14</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28" w:history="1">
        <w:r w:rsidRPr="0084275A">
          <w:rPr>
            <w:rStyle w:val="Hypertextovodkaz"/>
            <w:noProof/>
          </w:rPr>
          <w:t>4.3.2</w:t>
        </w:r>
        <w:r>
          <w:rPr>
            <w:rFonts w:asciiTheme="minorHAnsi" w:eastAsiaTheme="minorEastAsia" w:hAnsiTheme="minorHAnsi" w:cstheme="minorBidi"/>
            <w:noProof/>
            <w:sz w:val="22"/>
            <w:szCs w:val="22"/>
            <w:lang w:eastAsia="cs-CZ"/>
          </w:rPr>
          <w:tab/>
        </w:r>
        <w:r w:rsidRPr="0084275A">
          <w:rPr>
            <w:rStyle w:val="Hypertextovodkaz"/>
            <w:noProof/>
          </w:rPr>
          <w:t>Sezónní a cyklické prognózy ekonomických řad</w:t>
        </w:r>
        <w:r>
          <w:rPr>
            <w:noProof/>
            <w:webHidden/>
          </w:rPr>
          <w:tab/>
        </w:r>
        <w:r>
          <w:rPr>
            <w:noProof/>
            <w:webHidden/>
          </w:rPr>
          <w:fldChar w:fldCharType="begin"/>
        </w:r>
        <w:r>
          <w:rPr>
            <w:noProof/>
            <w:webHidden/>
          </w:rPr>
          <w:instrText xml:space="preserve"> PAGEREF _Toc313471328 \h </w:instrText>
        </w:r>
        <w:r>
          <w:rPr>
            <w:noProof/>
            <w:webHidden/>
          </w:rPr>
        </w:r>
        <w:r>
          <w:rPr>
            <w:noProof/>
            <w:webHidden/>
          </w:rPr>
          <w:fldChar w:fldCharType="separate"/>
        </w:r>
        <w:r>
          <w:rPr>
            <w:noProof/>
            <w:webHidden/>
          </w:rPr>
          <w:t>15</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29" w:history="1">
        <w:r w:rsidRPr="0084275A">
          <w:rPr>
            <w:rStyle w:val="Hypertextovodkaz"/>
            <w:noProof/>
          </w:rPr>
          <w:t>4.3.3</w:t>
        </w:r>
        <w:r>
          <w:rPr>
            <w:rFonts w:asciiTheme="minorHAnsi" w:eastAsiaTheme="minorEastAsia" w:hAnsiTheme="minorHAnsi" w:cstheme="minorBidi"/>
            <w:noProof/>
            <w:sz w:val="22"/>
            <w:szCs w:val="22"/>
            <w:lang w:eastAsia="cs-CZ"/>
          </w:rPr>
          <w:tab/>
        </w:r>
        <w:r w:rsidRPr="0084275A">
          <w:rPr>
            <w:rStyle w:val="Hypertextovodkaz"/>
            <w:noProof/>
          </w:rPr>
          <w:t>Trend</w:t>
        </w:r>
        <w:r>
          <w:rPr>
            <w:noProof/>
            <w:webHidden/>
          </w:rPr>
          <w:tab/>
        </w:r>
        <w:r>
          <w:rPr>
            <w:noProof/>
            <w:webHidden/>
          </w:rPr>
          <w:fldChar w:fldCharType="begin"/>
        </w:r>
        <w:r>
          <w:rPr>
            <w:noProof/>
            <w:webHidden/>
          </w:rPr>
          <w:instrText xml:space="preserve"> PAGEREF _Toc313471329 \h </w:instrText>
        </w:r>
        <w:r>
          <w:rPr>
            <w:noProof/>
            <w:webHidden/>
          </w:rPr>
        </w:r>
        <w:r>
          <w:rPr>
            <w:noProof/>
            <w:webHidden/>
          </w:rPr>
          <w:fldChar w:fldCharType="separate"/>
        </w:r>
        <w:r>
          <w:rPr>
            <w:noProof/>
            <w:webHidden/>
          </w:rPr>
          <w:t>15</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30" w:history="1">
        <w:r w:rsidRPr="0084275A">
          <w:rPr>
            <w:rStyle w:val="Hypertextovodkaz"/>
            <w:noProof/>
          </w:rPr>
          <w:t>4.3.4</w:t>
        </w:r>
        <w:r>
          <w:rPr>
            <w:rFonts w:asciiTheme="minorHAnsi" w:eastAsiaTheme="minorEastAsia" w:hAnsiTheme="minorHAnsi" w:cstheme="minorBidi"/>
            <w:noProof/>
            <w:sz w:val="22"/>
            <w:szCs w:val="22"/>
            <w:lang w:eastAsia="cs-CZ"/>
          </w:rPr>
          <w:tab/>
        </w:r>
        <w:r w:rsidRPr="0084275A">
          <w:rPr>
            <w:rStyle w:val="Hypertextovodkaz"/>
            <w:noProof/>
          </w:rPr>
          <w:t>Sezónnost</w:t>
        </w:r>
        <w:r>
          <w:rPr>
            <w:noProof/>
            <w:webHidden/>
          </w:rPr>
          <w:tab/>
        </w:r>
        <w:r>
          <w:rPr>
            <w:noProof/>
            <w:webHidden/>
          </w:rPr>
          <w:fldChar w:fldCharType="begin"/>
        </w:r>
        <w:r>
          <w:rPr>
            <w:noProof/>
            <w:webHidden/>
          </w:rPr>
          <w:instrText xml:space="preserve"> PAGEREF _Toc313471330 \h </w:instrText>
        </w:r>
        <w:r>
          <w:rPr>
            <w:noProof/>
            <w:webHidden/>
          </w:rPr>
        </w:r>
        <w:r>
          <w:rPr>
            <w:noProof/>
            <w:webHidden/>
          </w:rPr>
          <w:fldChar w:fldCharType="separate"/>
        </w:r>
        <w:r>
          <w:rPr>
            <w:noProof/>
            <w:webHidden/>
          </w:rPr>
          <w:t>17</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31" w:history="1">
        <w:r w:rsidRPr="0084275A">
          <w:rPr>
            <w:rStyle w:val="Hypertextovodkaz"/>
            <w:noProof/>
          </w:rPr>
          <w:t>4.3.5</w:t>
        </w:r>
        <w:r>
          <w:rPr>
            <w:rFonts w:asciiTheme="minorHAnsi" w:eastAsiaTheme="minorEastAsia" w:hAnsiTheme="minorHAnsi" w:cstheme="minorBidi"/>
            <w:noProof/>
            <w:sz w:val="22"/>
            <w:szCs w:val="22"/>
            <w:lang w:eastAsia="cs-CZ"/>
          </w:rPr>
          <w:tab/>
        </w:r>
        <w:r w:rsidRPr="0084275A">
          <w:rPr>
            <w:rStyle w:val="Hypertextovodkaz"/>
            <w:noProof/>
          </w:rPr>
          <w:t>Korelace Dat</w:t>
        </w:r>
        <w:r>
          <w:rPr>
            <w:noProof/>
            <w:webHidden/>
          </w:rPr>
          <w:tab/>
        </w:r>
        <w:r>
          <w:rPr>
            <w:noProof/>
            <w:webHidden/>
          </w:rPr>
          <w:fldChar w:fldCharType="begin"/>
        </w:r>
        <w:r>
          <w:rPr>
            <w:noProof/>
            <w:webHidden/>
          </w:rPr>
          <w:instrText xml:space="preserve"> PAGEREF _Toc313471331 \h </w:instrText>
        </w:r>
        <w:r>
          <w:rPr>
            <w:noProof/>
            <w:webHidden/>
          </w:rPr>
        </w:r>
        <w:r>
          <w:rPr>
            <w:noProof/>
            <w:webHidden/>
          </w:rPr>
          <w:fldChar w:fldCharType="separate"/>
        </w:r>
        <w:r>
          <w:rPr>
            <w:noProof/>
            <w:webHidden/>
          </w:rPr>
          <w:t>18</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32" w:history="1">
        <w:r w:rsidRPr="0084275A">
          <w:rPr>
            <w:rStyle w:val="Hypertextovodkaz"/>
            <w:noProof/>
          </w:rPr>
          <w:t>4.3.6</w:t>
        </w:r>
        <w:r>
          <w:rPr>
            <w:rFonts w:asciiTheme="minorHAnsi" w:eastAsiaTheme="minorEastAsia" w:hAnsiTheme="minorHAnsi" w:cstheme="minorBidi"/>
            <w:noProof/>
            <w:sz w:val="22"/>
            <w:szCs w:val="22"/>
            <w:lang w:eastAsia="cs-CZ"/>
          </w:rPr>
          <w:tab/>
        </w:r>
        <w:r w:rsidRPr="0084275A">
          <w:rPr>
            <w:rStyle w:val="Hypertextovodkaz"/>
            <w:noProof/>
          </w:rPr>
          <w:t>Nelinearita</w:t>
        </w:r>
        <w:r>
          <w:rPr>
            <w:noProof/>
            <w:webHidden/>
          </w:rPr>
          <w:tab/>
        </w:r>
        <w:r>
          <w:rPr>
            <w:noProof/>
            <w:webHidden/>
          </w:rPr>
          <w:fldChar w:fldCharType="begin"/>
        </w:r>
        <w:r>
          <w:rPr>
            <w:noProof/>
            <w:webHidden/>
          </w:rPr>
          <w:instrText xml:space="preserve"> PAGEREF _Toc313471332 \h </w:instrText>
        </w:r>
        <w:r>
          <w:rPr>
            <w:noProof/>
            <w:webHidden/>
          </w:rPr>
        </w:r>
        <w:r>
          <w:rPr>
            <w:noProof/>
            <w:webHidden/>
          </w:rPr>
          <w:fldChar w:fldCharType="separate"/>
        </w:r>
        <w:r>
          <w:rPr>
            <w:noProof/>
            <w:webHidden/>
          </w:rPr>
          <w:t>19</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33" w:history="1">
        <w:r w:rsidRPr="0084275A">
          <w:rPr>
            <w:rStyle w:val="Hypertextovodkaz"/>
            <w:noProof/>
          </w:rPr>
          <w:t>4.4</w:t>
        </w:r>
        <w:r>
          <w:rPr>
            <w:rFonts w:asciiTheme="minorHAnsi" w:eastAsiaTheme="minorEastAsia" w:hAnsiTheme="minorHAnsi" w:cstheme="minorBidi"/>
            <w:noProof/>
            <w:sz w:val="22"/>
            <w:szCs w:val="22"/>
            <w:lang w:eastAsia="cs-CZ"/>
          </w:rPr>
          <w:tab/>
        </w:r>
        <w:r w:rsidRPr="0084275A">
          <w:rPr>
            <w:rStyle w:val="Hypertextovodkaz"/>
            <w:noProof/>
          </w:rPr>
          <w:t>Cash flow</w:t>
        </w:r>
        <w:r>
          <w:rPr>
            <w:noProof/>
            <w:webHidden/>
          </w:rPr>
          <w:tab/>
        </w:r>
        <w:r>
          <w:rPr>
            <w:noProof/>
            <w:webHidden/>
          </w:rPr>
          <w:fldChar w:fldCharType="begin"/>
        </w:r>
        <w:r>
          <w:rPr>
            <w:noProof/>
            <w:webHidden/>
          </w:rPr>
          <w:instrText xml:space="preserve"> PAGEREF _Toc313471333 \h </w:instrText>
        </w:r>
        <w:r>
          <w:rPr>
            <w:noProof/>
            <w:webHidden/>
          </w:rPr>
        </w:r>
        <w:r>
          <w:rPr>
            <w:noProof/>
            <w:webHidden/>
          </w:rPr>
          <w:fldChar w:fldCharType="separate"/>
        </w:r>
        <w:r>
          <w:rPr>
            <w:noProof/>
            <w:webHidden/>
          </w:rPr>
          <w:t>20</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34" w:history="1">
        <w:r w:rsidRPr="0084275A">
          <w:rPr>
            <w:rStyle w:val="Hypertextovodkaz"/>
            <w:noProof/>
          </w:rPr>
          <w:t>4.4.1</w:t>
        </w:r>
        <w:r>
          <w:rPr>
            <w:rFonts w:asciiTheme="minorHAnsi" w:eastAsiaTheme="minorEastAsia" w:hAnsiTheme="minorHAnsi" w:cstheme="minorBidi"/>
            <w:noProof/>
            <w:sz w:val="22"/>
            <w:szCs w:val="22"/>
            <w:lang w:eastAsia="cs-CZ"/>
          </w:rPr>
          <w:tab/>
        </w:r>
        <w:r w:rsidRPr="0084275A">
          <w:rPr>
            <w:rStyle w:val="Hypertextovodkaz"/>
            <w:noProof/>
          </w:rPr>
          <w:t>Použitá struktura cash flow</w:t>
        </w:r>
        <w:r>
          <w:rPr>
            <w:noProof/>
            <w:webHidden/>
          </w:rPr>
          <w:tab/>
        </w:r>
        <w:r>
          <w:rPr>
            <w:noProof/>
            <w:webHidden/>
          </w:rPr>
          <w:fldChar w:fldCharType="begin"/>
        </w:r>
        <w:r>
          <w:rPr>
            <w:noProof/>
            <w:webHidden/>
          </w:rPr>
          <w:instrText xml:space="preserve"> PAGEREF _Toc313471334 \h </w:instrText>
        </w:r>
        <w:r>
          <w:rPr>
            <w:noProof/>
            <w:webHidden/>
          </w:rPr>
        </w:r>
        <w:r>
          <w:rPr>
            <w:noProof/>
            <w:webHidden/>
          </w:rPr>
          <w:fldChar w:fldCharType="separate"/>
        </w:r>
        <w:r>
          <w:rPr>
            <w:noProof/>
            <w:webHidden/>
          </w:rPr>
          <w:t>21</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35" w:history="1">
        <w:r w:rsidRPr="0084275A">
          <w:rPr>
            <w:rStyle w:val="Hypertextovodkaz"/>
            <w:noProof/>
          </w:rPr>
          <w:t>4.4.2</w:t>
        </w:r>
        <w:r>
          <w:rPr>
            <w:rFonts w:asciiTheme="minorHAnsi" w:eastAsiaTheme="minorEastAsia" w:hAnsiTheme="minorHAnsi" w:cstheme="minorBidi"/>
            <w:noProof/>
            <w:sz w:val="22"/>
            <w:szCs w:val="22"/>
            <w:lang w:eastAsia="cs-CZ"/>
          </w:rPr>
          <w:tab/>
        </w:r>
        <w:r w:rsidRPr="0084275A">
          <w:rPr>
            <w:rStyle w:val="Hypertextovodkaz"/>
            <w:noProof/>
          </w:rPr>
          <w:t>Teoretický základ vykazování cash flow</w:t>
        </w:r>
        <w:r>
          <w:rPr>
            <w:noProof/>
            <w:webHidden/>
          </w:rPr>
          <w:tab/>
        </w:r>
        <w:r>
          <w:rPr>
            <w:noProof/>
            <w:webHidden/>
          </w:rPr>
          <w:fldChar w:fldCharType="begin"/>
        </w:r>
        <w:r>
          <w:rPr>
            <w:noProof/>
            <w:webHidden/>
          </w:rPr>
          <w:instrText xml:space="preserve"> PAGEREF _Toc313471335 \h </w:instrText>
        </w:r>
        <w:r>
          <w:rPr>
            <w:noProof/>
            <w:webHidden/>
          </w:rPr>
        </w:r>
        <w:r>
          <w:rPr>
            <w:noProof/>
            <w:webHidden/>
          </w:rPr>
          <w:fldChar w:fldCharType="separate"/>
        </w:r>
        <w:r>
          <w:rPr>
            <w:noProof/>
            <w:webHidden/>
          </w:rPr>
          <w:t>21</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36" w:history="1">
        <w:r w:rsidRPr="0084275A">
          <w:rPr>
            <w:rStyle w:val="Hypertextovodkaz"/>
            <w:noProof/>
          </w:rPr>
          <w:t>4.4.3</w:t>
        </w:r>
        <w:r>
          <w:rPr>
            <w:rFonts w:asciiTheme="minorHAnsi" w:eastAsiaTheme="minorEastAsia" w:hAnsiTheme="minorHAnsi" w:cstheme="minorBidi"/>
            <w:noProof/>
            <w:sz w:val="22"/>
            <w:szCs w:val="22"/>
            <w:lang w:eastAsia="cs-CZ"/>
          </w:rPr>
          <w:tab/>
        </w:r>
        <w:r w:rsidRPr="0084275A">
          <w:rPr>
            <w:rStyle w:val="Hypertextovodkaz"/>
            <w:noProof/>
          </w:rPr>
          <w:t>Metody vykazování cash flow</w:t>
        </w:r>
        <w:r>
          <w:rPr>
            <w:noProof/>
            <w:webHidden/>
          </w:rPr>
          <w:tab/>
        </w:r>
        <w:r>
          <w:rPr>
            <w:noProof/>
            <w:webHidden/>
          </w:rPr>
          <w:fldChar w:fldCharType="begin"/>
        </w:r>
        <w:r>
          <w:rPr>
            <w:noProof/>
            <w:webHidden/>
          </w:rPr>
          <w:instrText xml:space="preserve"> PAGEREF _Toc313471336 \h </w:instrText>
        </w:r>
        <w:r>
          <w:rPr>
            <w:noProof/>
            <w:webHidden/>
          </w:rPr>
        </w:r>
        <w:r>
          <w:rPr>
            <w:noProof/>
            <w:webHidden/>
          </w:rPr>
          <w:fldChar w:fldCharType="separate"/>
        </w:r>
        <w:r>
          <w:rPr>
            <w:noProof/>
            <w:webHidden/>
          </w:rPr>
          <w:t>22</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37" w:history="1">
        <w:r w:rsidRPr="0084275A">
          <w:rPr>
            <w:rStyle w:val="Hypertextovodkaz"/>
            <w:noProof/>
          </w:rPr>
          <w:t>4.5</w:t>
        </w:r>
        <w:r>
          <w:rPr>
            <w:rFonts w:asciiTheme="minorHAnsi" w:eastAsiaTheme="minorEastAsia" w:hAnsiTheme="minorHAnsi" w:cstheme="minorBidi"/>
            <w:noProof/>
            <w:sz w:val="22"/>
            <w:szCs w:val="22"/>
            <w:lang w:eastAsia="cs-CZ"/>
          </w:rPr>
          <w:tab/>
        </w:r>
        <w:r w:rsidRPr="0084275A">
          <w:rPr>
            <w:rStyle w:val="Hypertextovodkaz"/>
            <w:noProof/>
          </w:rPr>
          <w:t>Forma predikce</w:t>
        </w:r>
        <w:r>
          <w:rPr>
            <w:noProof/>
            <w:webHidden/>
          </w:rPr>
          <w:tab/>
        </w:r>
        <w:r>
          <w:rPr>
            <w:noProof/>
            <w:webHidden/>
          </w:rPr>
          <w:fldChar w:fldCharType="begin"/>
        </w:r>
        <w:r>
          <w:rPr>
            <w:noProof/>
            <w:webHidden/>
          </w:rPr>
          <w:instrText xml:space="preserve"> PAGEREF _Toc313471337 \h </w:instrText>
        </w:r>
        <w:r>
          <w:rPr>
            <w:noProof/>
            <w:webHidden/>
          </w:rPr>
        </w:r>
        <w:r>
          <w:rPr>
            <w:noProof/>
            <w:webHidden/>
          </w:rPr>
          <w:fldChar w:fldCharType="separate"/>
        </w:r>
        <w:r>
          <w:rPr>
            <w:noProof/>
            <w:webHidden/>
          </w:rPr>
          <w:t>23</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38" w:history="1">
        <w:r w:rsidRPr="0084275A">
          <w:rPr>
            <w:rStyle w:val="Hypertextovodkaz"/>
            <w:noProof/>
          </w:rPr>
          <w:t>4.6</w:t>
        </w:r>
        <w:r>
          <w:rPr>
            <w:rFonts w:asciiTheme="minorHAnsi" w:eastAsiaTheme="minorEastAsia" w:hAnsiTheme="minorHAnsi" w:cstheme="minorBidi"/>
            <w:noProof/>
            <w:sz w:val="22"/>
            <w:szCs w:val="22"/>
            <w:lang w:eastAsia="cs-CZ"/>
          </w:rPr>
          <w:tab/>
        </w:r>
        <w:r w:rsidRPr="0084275A">
          <w:rPr>
            <w:rStyle w:val="Hypertextovodkaz"/>
            <w:noProof/>
          </w:rPr>
          <w:t>Měření přesnosti predikce</w:t>
        </w:r>
        <w:r>
          <w:rPr>
            <w:noProof/>
            <w:webHidden/>
          </w:rPr>
          <w:tab/>
        </w:r>
        <w:r>
          <w:rPr>
            <w:noProof/>
            <w:webHidden/>
          </w:rPr>
          <w:fldChar w:fldCharType="begin"/>
        </w:r>
        <w:r>
          <w:rPr>
            <w:noProof/>
            <w:webHidden/>
          </w:rPr>
          <w:instrText xml:space="preserve"> PAGEREF _Toc313471338 \h </w:instrText>
        </w:r>
        <w:r>
          <w:rPr>
            <w:noProof/>
            <w:webHidden/>
          </w:rPr>
        </w:r>
        <w:r>
          <w:rPr>
            <w:noProof/>
            <w:webHidden/>
          </w:rPr>
          <w:fldChar w:fldCharType="separate"/>
        </w:r>
        <w:r>
          <w:rPr>
            <w:noProof/>
            <w:webHidden/>
          </w:rPr>
          <w:t>23</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39" w:history="1">
        <w:r w:rsidRPr="0084275A">
          <w:rPr>
            <w:rStyle w:val="Hypertextovodkaz"/>
            <w:noProof/>
          </w:rPr>
          <w:t>4.7</w:t>
        </w:r>
        <w:r>
          <w:rPr>
            <w:rFonts w:asciiTheme="minorHAnsi" w:eastAsiaTheme="minorEastAsia" w:hAnsiTheme="minorHAnsi" w:cstheme="minorBidi"/>
            <w:noProof/>
            <w:sz w:val="22"/>
            <w:szCs w:val="22"/>
            <w:lang w:eastAsia="cs-CZ"/>
          </w:rPr>
          <w:tab/>
        </w:r>
        <w:r w:rsidRPr="0084275A">
          <w:rPr>
            <w:rStyle w:val="Hypertextovodkaz"/>
            <w:noProof/>
          </w:rPr>
          <w:t>Výdajové a příjmové typy</w:t>
        </w:r>
        <w:r>
          <w:rPr>
            <w:noProof/>
            <w:webHidden/>
          </w:rPr>
          <w:tab/>
        </w:r>
        <w:r>
          <w:rPr>
            <w:noProof/>
            <w:webHidden/>
          </w:rPr>
          <w:fldChar w:fldCharType="begin"/>
        </w:r>
        <w:r>
          <w:rPr>
            <w:noProof/>
            <w:webHidden/>
          </w:rPr>
          <w:instrText xml:space="preserve"> PAGEREF _Toc313471339 \h </w:instrText>
        </w:r>
        <w:r>
          <w:rPr>
            <w:noProof/>
            <w:webHidden/>
          </w:rPr>
        </w:r>
        <w:r>
          <w:rPr>
            <w:noProof/>
            <w:webHidden/>
          </w:rPr>
          <w:fldChar w:fldCharType="separate"/>
        </w:r>
        <w:r>
          <w:rPr>
            <w:noProof/>
            <w:webHidden/>
          </w:rPr>
          <w:t>23</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40" w:history="1">
        <w:r w:rsidRPr="0084275A">
          <w:rPr>
            <w:rStyle w:val="Hypertextovodkaz"/>
            <w:noProof/>
          </w:rPr>
          <w:t>4.8</w:t>
        </w:r>
        <w:r>
          <w:rPr>
            <w:rFonts w:asciiTheme="minorHAnsi" w:eastAsiaTheme="minorEastAsia" w:hAnsiTheme="minorHAnsi" w:cstheme="minorBidi"/>
            <w:noProof/>
            <w:sz w:val="22"/>
            <w:szCs w:val="22"/>
            <w:lang w:eastAsia="cs-CZ"/>
          </w:rPr>
          <w:tab/>
        </w:r>
        <w:r w:rsidRPr="0084275A">
          <w:rPr>
            <w:rStyle w:val="Hypertextovodkaz"/>
            <w:noProof/>
          </w:rPr>
          <w:t>Metodika návrhu aplikace</w:t>
        </w:r>
        <w:r>
          <w:rPr>
            <w:noProof/>
            <w:webHidden/>
          </w:rPr>
          <w:tab/>
        </w:r>
        <w:r>
          <w:rPr>
            <w:noProof/>
            <w:webHidden/>
          </w:rPr>
          <w:fldChar w:fldCharType="begin"/>
        </w:r>
        <w:r>
          <w:rPr>
            <w:noProof/>
            <w:webHidden/>
          </w:rPr>
          <w:instrText xml:space="preserve"> PAGEREF _Toc313471340 \h </w:instrText>
        </w:r>
        <w:r>
          <w:rPr>
            <w:noProof/>
            <w:webHidden/>
          </w:rPr>
        </w:r>
        <w:r>
          <w:rPr>
            <w:noProof/>
            <w:webHidden/>
          </w:rPr>
          <w:fldChar w:fldCharType="separate"/>
        </w:r>
        <w:r>
          <w:rPr>
            <w:noProof/>
            <w:webHidden/>
          </w:rPr>
          <w:t>24</w:t>
        </w:r>
        <w:r>
          <w:rPr>
            <w:noProof/>
            <w:webHidden/>
          </w:rPr>
          <w:fldChar w:fldCharType="end"/>
        </w:r>
      </w:hyperlink>
    </w:p>
    <w:p w:rsidR="006C4FD8" w:rsidRDefault="006C4FD8">
      <w:pPr>
        <w:pStyle w:val="Obsah1"/>
        <w:rPr>
          <w:rFonts w:asciiTheme="minorHAnsi" w:eastAsiaTheme="minorEastAsia" w:hAnsiTheme="minorHAnsi" w:cstheme="minorBidi"/>
          <w:noProof/>
          <w:sz w:val="22"/>
          <w:szCs w:val="22"/>
          <w:lang w:eastAsia="cs-CZ"/>
        </w:rPr>
      </w:pPr>
      <w:hyperlink w:anchor="_Toc313471341" w:history="1">
        <w:r w:rsidRPr="0084275A">
          <w:rPr>
            <w:rStyle w:val="Hypertextovodkaz"/>
            <w:noProof/>
          </w:rPr>
          <w:t>5</w:t>
        </w:r>
        <w:r>
          <w:rPr>
            <w:rFonts w:asciiTheme="minorHAnsi" w:eastAsiaTheme="minorEastAsia" w:hAnsiTheme="minorHAnsi" w:cstheme="minorBidi"/>
            <w:noProof/>
            <w:sz w:val="22"/>
            <w:szCs w:val="22"/>
            <w:lang w:eastAsia="cs-CZ"/>
          </w:rPr>
          <w:tab/>
        </w:r>
        <w:r w:rsidRPr="0084275A">
          <w:rPr>
            <w:rStyle w:val="Hypertextovodkaz"/>
            <w:noProof/>
          </w:rPr>
          <w:t>Automatizace predikce cash flow</w:t>
        </w:r>
        <w:r>
          <w:rPr>
            <w:noProof/>
            <w:webHidden/>
          </w:rPr>
          <w:tab/>
        </w:r>
        <w:r>
          <w:rPr>
            <w:noProof/>
            <w:webHidden/>
          </w:rPr>
          <w:fldChar w:fldCharType="begin"/>
        </w:r>
        <w:r>
          <w:rPr>
            <w:noProof/>
            <w:webHidden/>
          </w:rPr>
          <w:instrText xml:space="preserve"> PAGEREF _Toc313471341 \h </w:instrText>
        </w:r>
        <w:r>
          <w:rPr>
            <w:noProof/>
            <w:webHidden/>
          </w:rPr>
        </w:r>
        <w:r>
          <w:rPr>
            <w:noProof/>
            <w:webHidden/>
          </w:rPr>
          <w:fldChar w:fldCharType="separate"/>
        </w:r>
        <w:r>
          <w:rPr>
            <w:noProof/>
            <w:webHidden/>
          </w:rPr>
          <w:t>25</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42" w:history="1">
        <w:r w:rsidRPr="0084275A">
          <w:rPr>
            <w:rStyle w:val="Hypertextovodkaz"/>
            <w:noProof/>
          </w:rPr>
          <w:t>5.1</w:t>
        </w:r>
        <w:r>
          <w:rPr>
            <w:rFonts w:asciiTheme="minorHAnsi" w:eastAsiaTheme="minorEastAsia" w:hAnsiTheme="minorHAnsi" w:cstheme="minorBidi"/>
            <w:noProof/>
            <w:sz w:val="22"/>
            <w:szCs w:val="22"/>
            <w:lang w:eastAsia="cs-CZ"/>
          </w:rPr>
          <w:tab/>
        </w:r>
        <w:r w:rsidRPr="0084275A">
          <w:rPr>
            <w:rStyle w:val="Hypertextovodkaz"/>
            <w:noProof/>
          </w:rPr>
          <w:t>Rozložení cash flow na jednotlivé kategorie</w:t>
        </w:r>
        <w:r>
          <w:rPr>
            <w:noProof/>
            <w:webHidden/>
          </w:rPr>
          <w:tab/>
        </w:r>
        <w:r>
          <w:rPr>
            <w:noProof/>
            <w:webHidden/>
          </w:rPr>
          <w:fldChar w:fldCharType="begin"/>
        </w:r>
        <w:r>
          <w:rPr>
            <w:noProof/>
            <w:webHidden/>
          </w:rPr>
          <w:instrText xml:space="preserve"> PAGEREF _Toc313471342 \h </w:instrText>
        </w:r>
        <w:r>
          <w:rPr>
            <w:noProof/>
            <w:webHidden/>
          </w:rPr>
        </w:r>
        <w:r>
          <w:rPr>
            <w:noProof/>
            <w:webHidden/>
          </w:rPr>
          <w:fldChar w:fldCharType="separate"/>
        </w:r>
        <w:r>
          <w:rPr>
            <w:noProof/>
            <w:webHidden/>
          </w:rPr>
          <w:t>25</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43" w:history="1">
        <w:r w:rsidRPr="0084275A">
          <w:rPr>
            <w:rStyle w:val="Hypertextovodkaz"/>
            <w:noProof/>
          </w:rPr>
          <w:t>5.2</w:t>
        </w:r>
        <w:r>
          <w:rPr>
            <w:rFonts w:asciiTheme="minorHAnsi" w:eastAsiaTheme="minorEastAsia" w:hAnsiTheme="minorHAnsi" w:cstheme="minorBidi"/>
            <w:noProof/>
            <w:sz w:val="22"/>
            <w:szCs w:val="22"/>
            <w:lang w:eastAsia="cs-CZ"/>
          </w:rPr>
          <w:tab/>
        </w:r>
        <w:r w:rsidRPr="0084275A">
          <w:rPr>
            <w:rStyle w:val="Hypertextovodkaz"/>
            <w:noProof/>
          </w:rPr>
          <w:t>Data pro testování algoritmu a složení vzorku</w:t>
        </w:r>
        <w:r>
          <w:rPr>
            <w:noProof/>
            <w:webHidden/>
          </w:rPr>
          <w:tab/>
        </w:r>
        <w:r>
          <w:rPr>
            <w:noProof/>
            <w:webHidden/>
          </w:rPr>
          <w:fldChar w:fldCharType="begin"/>
        </w:r>
        <w:r>
          <w:rPr>
            <w:noProof/>
            <w:webHidden/>
          </w:rPr>
          <w:instrText xml:space="preserve"> PAGEREF _Toc313471343 \h </w:instrText>
        </w:r>
        <w:r>
          <w:rPr>
            <w:noProof/>
            <w:webHidden/>
          </w:rPr>
        </w:r>
        <w:r>
          <w:rPr>
            <w:noProof/>
            <w:webHidden/>
          </w:rPr>
          <w:fldChar w:fldCharType="separate"/>
        </w:r>
        <w:r>
          <w:rPr>
            <w:noProof/>
            <w:webHidden/>
          </w:rPr>
          <w:t>25</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44" w:history="1">
        <w:r w:rsidRPr="0084275A">
          <w:rPr>
            <w:rStyle w:val="Hypertextovodkaz"/>
            <w:noProof/>
          </w:rPr>
          <w:t>5.3</w:t>
        </w:r>
        <w:r>
          <w:rPr>
            <w:rFonts w:asciiTheme="minorHAnsi" w:eastAsiaTheme="minorEastAsia" w:hAnsiTheme="minorHAnsi" w:cstheme="minorBidi"/>
            <w:noProof/>
            <w:sz w:val="22"/>
            <w:szCs w:val="22"/>
            <w:lang w:eastAsia="cs-CZ"/>
          </w:rPr>
          <w:tab/>
        </w:r>
        <w:r w:rsidRPr="0084275A">
          <w:rPr>
            <w:rStyle w:val="Hypertextovodkaz"/>
            <w:noProof/>
          </w:rPr>
          <w:t>Datové případy, jejich definice a extrapolace</w:t>
        </w:r>
        <w:r>
          <w:rPr>
            <w:noProof/>
            <w:webHidden/>
          </w:rPr>
          <w:tab/>
        </w:r>
        <w:r>
          <w:rPr>
            <w:noProof/>
            <w:webHidden/>
          </w:rPr>
          <w:fldChar w:fldCharType="begin"/>
        </w:r>
        <w:r>
          <w:rPr>
            <w:noProof/>
            <w:webHidden/>
          </w:rPr>
          <w:instrText xml:space="preserve"> PAGEREF _Toc313471344 \h </w:instrText>
        </w:r>
        <w:r>
          <w:rPr>
            <w:noProof/>
            <w:webHidden/>
          </w:rPr>
        </w:r>
        <w:r>
          <w:rPr>
            <w:noProof/>
            <w:webHidden/>
          </w:rPr>
          <w:fldChar w:fldCharType="separate"/>
        </w:r>
        <w:r>
          <w:rPr>
            <w:noProof/>
            <w:webHidden/>
          </w:rPr>
          <w:t>28</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45" w:history="1">
        <w:r w:rsidRPr="0084275A">
          <w:rPr>
            <w:rStyle w:val="Hypertextovodkaz"/>
            <w:noProof/>
          </w:rPr>
          <w:t>5.3.1</w:t>
        </w:r>
        <w:r>
          <w:rPr>
            <w:rFonts w:asciiTheme="minorHAnsi" w:eastAsiaTheme="minorEastAsia" w:hAnsiTheme="minorHAnsi" w:cstheme="minorBidi"/>
            <w:noProof/>
            <w:sz w:val="22"/>
            <w:szCs w:val="22"/>
            <w:lang w:eastAsia="cs-CZ"/>
          </w:rPr>
          <w:tab/>
        </w:r>
        <w:r w:rsidRPr="0084275A">
          <w:rPr>
            <w:rStyle w:val="Hypertextovodkaz"/>
            <w:noProof/>
          </w:rPr>
          <w:t>Datový případ – silná sezónnost</w:t>
        </w:r>
        <w:r>
          <w:rPr>
            <w:noProof/>
            <w:webHidden/>
          </w:rPr>
          <w:tab/>
        </w:r>
        <w:r>
          <w:rPr>
            <w:noProof/>
            <w:webHidden/>
          </w:rPr>
          <w:fldChar w:fldCharType="begin"/>
        </w:r>
        <w:r>
          <w:rPr>
            <w:noProof/>
            <w:webHidden/>
          </w:rPr>
          <w:instrText xml:space="preserve"> PAGEREF _Toc313471345 \h </w:instrText>
        </w:r>
        <w:r>
          <w:rPr>
            <w:noProof/>
            <w:webHidden/>
          </w:rPr>
        </w:r>
        <w:r>
          <w:rPr>
            <w:noProof/>
            <w:webHidden/>
          </w:rPr>
          <w:fldChar w:fldCharType="separate"/>
        </w:r>
        <w:r>
          <w:rPr>
            <w:noProof/>
            <w:webHidden/>
          </w:rPr>
          <w:t>28</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46" w:history="1">
        <w:r w:rsidRPr="0084275A">
          <w:rPr>
            <w:rStyle w:val="Hypertextovodkaz"/>
            <w:noProof/>
          </w:rPr>
          <w:t>5.3.2</w:t>
        </w:r>
        <w:r>
          <w:rPr>
            <w:rFonts w:asciiTheme="minorHAnsi" w:eastAsiaTheme="minorEastAsia" w:hAnsiTheme="minorHAnsi" w:cstheme="minorBidi"/>
            <w:noProof/>
            <w:sz w:val="22"/>
            <w:szCs w:val="22"/>
            <w:lang w:eastAsia="cs-CZ"/>
          </w:rPr>
          <w:tab/>
        </w:r>
        <w:r w:rsidRPr="0084275A">
          <w:rPr>
            <w:rStyle w:val="Hypertextovodkaz"/>
            <w:noProof/>
          </w:rPr>
          <w:t>Datový případ – stejná data a schodky</w:t>
        </w:r>
        <w:r>
          <w:rPr>
            <w:noProof/>
            <w:webHidden/>
          </w:rPr>
          <w:tab/>
        </w:r>
        <w:r>
          <w:rPr>
            <w:noProof/>
            <w:webHidden/>
          </w:rPr>
          <w:fldChar w:fldCharType="begin"/>
        </w:r>
        <w:r>
          <w:rPr>
            <w:noProof/>
            <w:webHidden/>
          </w:rPr>
          <w:instrText xml:space="preserve"> PAGEREF _Toc313471346 \h </w:instrText>
        </w:r>
        <w:r>
          <w:rPr>
            <w:noProof/>
            <w:webHidden/>
          </w:rPr>
        </w:r>
        <w:r>
          <w:rPr>
            <w:noProof/>
            <w:webHidden/>
          </w:rPr>
          <w:fldChar w:fldCharType="separate"/>
        </w:r>
        <w:r>
          <w:rPr>
            <w:noProof/>
            <w:webHidden/>
          </w:rPr>
          <w:t>33</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47" w:history="1">
        <w:r w:rsidRPr="0084275A">
          <w:rPr>
            <w:rStyle w:val="Hypertextovodkaz"/>
            <w:noProof/>
          </w:rPr>
          <w:t>5.3.3</w:t>
        </w:r>
        <w:r>
          <w:rPr>
            <w:rFonts w:asciiTheme="minorHAnsi" w:eastAsiaTheme="minorEastAsia" w:hAnsiTheme="minorHAnsi" w:cstheme="minorBidi"/>
            <w:noProof/>
            <w:sz w:val="22"/>
            <w:szCs w:val="22"/>
            <w:lang w:eastAsia="cs-CZ"/>
          </w:rPr>
          <w:tab/>
        </w:r>
        <w:r w:rsidRPr="0084275A">
          <w:rPr>
            <w:rStyle w:val="Hypertextovodkaz"/>
            <w:noProof/>
          </w:rPr>
          <w:t>Datový případ – nepoužívaná řada</w:t>
        </w:r>
        <w:r>
          <w:rPr>
            <w:noProof/>
            <w:webHidden/>
          </w:rPr>
          <w:tab/>
        </w:r>
        <w:r>
          <w:rPr>
            <w:noProof/>
            <w:webHidden/>
          </w:rPr>
          <w:fldChar w:fldCharType="begin"/>
        </w:r>
        <w:r>
          <w:rPr>
            <w:noProof/>
            <w:webHidden/>
          </w:rPr>
          <w:instrText xml:space="preserve"> PAGEREF _Toc313471347 \h </w:instrText>
        </w:r>
        <w:r>
          <w:rPr>
            <w:noProof/>
            <w:webHidden/>
          </w:rPr>
        </w:r>
        <w:r>
          <w:rPr>
            <w:noProof/>
            <w:webHidden/>
          </w:rPr>
          <w:fldChar w:fldCharType="separate"/>
        </w:r>
        <w:r>
          <w:rPr>
            <w:noProof/>
            <w:webHidden/>
          </w:rPr>
          <w:t>35</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48" w:history="1">
        <w:r w:rsidRPr="0084275A">
          <w:rPr>
            <w:rStyle w:val="Hypertextovodkaz"/>
            <w:noProof/>
          </w:rPr>
          <w:t>5.3.4</w:t>
        </w:r>
        <w:r>
          <w:rPr>
            <w:rFonts w:asciiTheme="minorHAnsi" w:eastAsiaTheme="minorEastAsia" w:hAnsiTheme="minorHAnsi" w:cstheme="minorBidi"/>
            <w:noProof/>
            <w:sz w:val="22"/>
            <w:szCs w:val="22"/>
            <w:lang w:eastAsia="cs-CZ"/>
          </w:rPr>
          <w:tab/>
        </w:r>
        <w:r w:rsidRPr="0084275A">
          <w:rPr>
            <w:rStyle w:val="Hypertextovodkaz"/>
            <w:noProof/>
          </w:rPr>
          <w:t>Datový případ – velice krátká řada</w:t>
        </w:r>
        <w:r>
          <w:rPr>
            <w:noProof/>
            <w:webHidden/>
          </w:rPr>
          <w:tab/>
        </w:r>
        <w:r>
          <w:rPr>
            <w:noProof/>
            <w:webHidden/>
          </w:rPr>
          <w:fldChar w:fldCharType="begin"/>
        </w:r>
        <w:r>
          <w:rPr>
            <w:noProof/>
            <w:webHidden/>
          </w:rPr>
          <w:instrText xml:space="preserve"> PAGEREF _Toc313471348 \h </w:instrText>
        </w:r>
        <w:r>
          <w:rPr>
            <w:noProof/>
            <w:webHidden/>
          </w:rPr>
        </w:r>
        <w:r>
          <w:rPr>
            <w:noProof/>
            <w:webHidden/>
          </w:rPr>
          <w:fldChar w:fldCharType="separate"/>
        </w:r>
        <w:r>
          <w:rPr>
            <w:noProof/>
            <w:webHidden/>
          </w:rPr>
          <w:t>35</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49" w:history="1">
        <w:r w:rsidRPr="0084275A">
          <w:rPr>
            <w:rStyle w:val="Hypertextovodkaz"/>
            <w:noProof/>
          </w:rPr>
          <w:t>5.3.5</w:t>
        </w:r>
        <w:r>
          <w:rPr>
            <w:rFonts w:asciiTheme="minorHAnsi" w:eastAsiaTheme="minorEastAsia" w:hAnsiTheme="minorHAnsi" w:cstheme="minorBidi"/>
            <w:noProof/>
            <w:sz w:val="22"/>
            <w:szCs w:val="22"/>
            <w:lang w:eastAsia="cs-CZ"/>
          </w:rPr>
          <w:tab/>
        </w:r>
        <w:r w:rsidRPr="0084275A">
          <w:rPr>
            <w:rStyle w:val="Hypertextovodkaz"/>
            <w:noProof/>
          </w:rPr>
          <w:t>Datový případ – řada bez historických dat</w:t>
        </w:r>
        <w:r>
          <w:rPr>
            <w:noProof/>
            <w:webHidden/>
          </w:rPr>
          <w:tab/>
        </w:r>
        <w:r>
          <w:rPr>
            <w:noProof/>
            <w:webHidden/>
          </w:rPr>
          <w:fldChar w:fldCharType="begin"/>
        </w:r>
        <w:r>
          <w:rPr>
            <w:noProof/>
            <w:webHidden/>
          </w:rPr>
          <w:instrText xml:space="preserve"> PAGEREF _Toc313471349 \h </w:instrText>
        </w:r>
        <w:r>
          <w:rPr>
            <w:noProof/>
            <w:webHidden/>
          </w:rPr>
        </w:r>
        <w:r>
          <w:rPr>
            <w:noProof/>
            <w:webHidden/>
          </w:rPr>
          <w:fldChar w:fldCharType="separate"/>
        </w:r>
        <w:r>
          <w:rPr>
            <w:noProof/>
            <w:webHidden/>
          </w:rPr>
          <w:t>37</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50" w:history="1">
        <w:r w:rsidRPr="0084275A">
          <w:rPr>
            <w:rStyle w:val="Hypertextovodkaz"/>
            <w:noProof/>
          </w:rPr>
          <w:t>5.3.6</w:t>
        </w:r>
        <w:r>
          <w:rPr>
            <w:rFonts w:asciiTheme="minorHAnsi" w:eastAsiaTheme="minorEastAsia" w:hAnsiTheme="minorHAnsi" w:cstheme="minorBidi"/>
            <w:noProof/>
            <w:sz w:val="22"/>
            <w:szCs w:val="22"/>
            <w:lang w:eastAsia="cs-CZ"/>
          </w:rPr>
          <w:tab/>
        </w:r>
        <w:r w:rsidRPr="0084275A">
          <w:rPr>
            <w:rStyle w:val="Hypertextovodkaz"/>
            <w:noProof/>
          </w:rPr>
          <w:t>Datový případ – různé hodnoty bez periodicity</w:t>
        </w:r>
        <w:r>
          <w:rPr>
            <w:noProof/>
            <w:webHidden/>
          </w:rPr>
          <w:tab/>
        </w:r>
        <w:r>
          <w:rPr>
            <w:noProof/>
            <w:webHidden/>
          </w:rPr>
          <w:fldChar w:fldCharType="begin"/>
        </w:r>
        <w:r>
          <w:rPr>
            <w:noProof/>
            <w:webHidden/>
          </w:rPr>
          <w:instrText xml:space="preserve"> PAGEREF _Toc313471350 \h </w:instrText>
        </w:r>
        <w:r>
          <w:rPr>
            <w:noProof/>
            <w:webHidden/>
          </w:rPr>
        </w:r>
        <w:r>
          <w:rPr>
            <w:noProof/>
            <w:webHidden/>
          </w:rPr>
          <w:fldChar w:fldCharType="separate"/>
        </w:r>
        <w:r>
          <w:rPr>
            <w:noProof/>
            <w:webHidden/>
          </w:rPr>
          <w:t>37</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51" w:history="1">
        <w:r w:rsidRPr="0084275A">
          <w:rPr>
            <w:rStyle w:val="Hypertextovodkaz"/>
            <w:noProof/>
          </w:rPr>
          <w:t>5.4</w:t>
        </w:r>
        <w:r>
          <w:rPr>
            <w:rFonts w:asciiTheme="minorHAnsi" w:eastAsiaTheme="minorEastAsia" w:hAnsiTheme="minorHAnsi" w:cstheme="minorBidi"/>
            <w:noProof/>
            <w:sz w:val="22"/>
            <w:szCs w:val="22"/>
            <w:lang w:eastAsia="cs-CZ"/>
          </w:rPr>
          <w:tab/>
        </w:r>
        <w:r w:rsidRPr="0084275A">
          <w:rPr>
            <w:rStyle w:val="Hypertextovodkaz"/>
            <w:noProof/>
          </w:rPr>
          <w:t>Korelace dat</w:t>
        </w:r>
        <w:r>
          <w:rPr>
            <w:noProof/>
            <w:webHidden/>
          </w:rPr>
          <w:tab/>
        </w:r>
        <w:r>
          <w:rPr>
            <w:noProof/>
            <w:webHidden/>
          </w:rPr>
          <w:fldChar w:fldCharType="begin"/>
        </w:r>
        <w:r>
          <w:rPr>
            <w:noProof/>
            <w:webHidden/>
          </w:rPr>
          <w:instrText xml:space="preserve"> PAGEREF _Toc313471351 \h </w:instrText>
        </w:r>
        <w:r>
          <w:rPr>
            <w:noProof/>
            <w:webHidden/>
          </w:rPr>
        </w:r>
        <w:r>
          <w:rPr>
            <w:noProof/>
            <w:webHidden/>
          </w:rPr>
          <w:fldChar w:fldCharType="separate"/>
        </w:r>
        <w:r>
          <w:rPr>
            <w:noProof/>
            <w:webHidden/>
          </w:rPr>
          <w:t>39</w:t>
        </w:r>
        <w:r>
          <w:rPr>
            <w:noProof/>
            <w:webHidden/>
          </w:rPr>
          <w:fldChar w:fldCharType="end"/>
        </w:r>
      </w:hyperlink>
    </w:p>
    <w:p w:rsidR="006C4FD8" w:rsidRDefault="006C4FD8">
      <w:pPr>
        <w:pStyle w:val="Obsah1"/>
        <w:rPr>
          <w:rFonts w:asciiTheme="minorHAnsi" w:eastAsiaTheme="minorEastAsia" w:hAnsiTheme="minorHAnsi" w:cstheme="minorBidi"/>
          <w:noProof/>
          <w:sz w:val="22"/>
          <w:szCs w:val="22"/>
          <w:lang w:eastAsia="cs-CZ"/>
        </w:rPr>
      </w:pPr>
      <w:hyperlink w:anchor="_Toc313471352" w:history="1">
        <w:r w:rsidRPr="0084275A">
          <w:rPr>
            <w:rStyle w:val="Hypertextovodkaz"/>
            <w:noProof/>
          </w:rPr>
          <w:t>6</w:t>
        </w:r>
        <w:r>
          <w:rPr>
            <w:rFonts w:asciiTheme="minorHAnsi" w:eastAsiaTheme="minorEastAsia" w:hAnsiTheme="minorHAnsi" w:cstheme="minorBidi"/>
            <w:noProof/>
            <w:sz w:val="22"/>
            <w:szCs w:val="22"/>
            <w:lang w:eastAsia="cs-CZ"/>
          </w:rPr>
          <w:tab/>
        </w:r>
        <w:r w:rsidRPr="0084275A">
          <w:rPr>
            <w:rStyle w:val="Hypertextovodkaz"/>
            <w:noProof/>
          </w:rPr>
          <w:t>Návrh vlastní aplikace</w:t>
        </w:r>
        <w:r>
          <w:rPr>
            <w:noProof/>
            <w:webHidden/>
          </w:rPr>
          <w:tab/>
        </w:r>
        <w:r>
          <w:rPr>
            <w:noProof/>
            <w:webHidden/>
          </w:rPr>
          <w:fldChar w:fldCharType="begin"/>
        </w:r>
        <w:r>
          <w:rPr>
            <w:noProof/>
            <w:webHidden/>
          </w:rPr>
          <w:instrText xml:space="preserve"> PAGEREF _Toc313471352 \h </w:instrText>
        </w:r>
        <w:r>
          <w:rPr>
            <w:noProof/>
            <w:webHidden/>
          </w:rPr>
        </w:r>
        <w:r>
          <w:rPr>
            <w:noProof/>
            <w:webHidden/>
          </w:rPr>
          <w:fldChar w:fldCharType="separate"/>
        </w:r>
        <w:r>
          <w:rPr>
            <w:noProof/>
            <w:webHidden/>
          </w:rPr>
          <w:t>40</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53" w:history="1">
        <w:r w:rsidRPr="0084275A">
          <w:rPr>
            <w:rStyle w:val="Hypertextovodkaz"/>
            <w:noProof/>
          </w:rPr>
          <w:t>6.1</w:t>
        </w:r>
        <w:r>
          <w:rPr>
            <w:rFonts w:asciiTheme="minorHAnsi" w:eastAsiaTheme="minorEastAsia" w:hAnsiTheme="minorHAnsi" w:cstheme="minorBidi"/>
            <w:noProof/>
            <w:sz w:val="22"/>
            <w:szCs w:val="22"/>
            <w:lang w:eastAsia="cs-CZ"/>
          </w:rPr>
          <w:tab/>
        </w:r>
        <w:r w:rsidRPr="0084275A">
          <w:rPr>
            <w:rStyle w:val="Hypertextovodkaz"/>
            <w:noProof/>
          </w:rPr>
          <w:t>Specifikace požadavků</w:t>
        </w:r>
        <w:r>
          <w:rPr>
            <w:noProof/>
            <w:webHidden/>
          </w:rPr>
          <w:tab/>
        </w:r>
        <w:r>
          <w:rPr>
            <w:noProof/>
            <w:webHidden/>
          </w:rPr>
          <w:fldChar w:fldCharType="begin"/>
        </w:r>
        <w:r>
          <w:rPr>
            <w:noProof/>
            <w:webHidden/>
          </w:rPr>
          <w:instrText xml:space="preserve"> PAGEREF _Toc313471353 \h </w:instrText>
        </w:r>
        <w:r>
          <w:rPr>
            <w:noProof/>
            <w:webHidden/>
          </w:rPr>
        </w:r>
        <w:r>
          <w:rPr>
            <w:noProof/>
            <w:webHidden/>
          </w:rPr>
          <w:fldChar w:fldCharType="separate"/>
        </w:r>
        <w:r>
          <w:rPr>
            <w:noProof/>
            <w:webHidden/>
          </w:rPr>
          <w:t>40</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54" w:history="1">
        <w:r w:rsidRPr="0084275A">
          <w:rPr>
            <w:rStyle w:val="Hypertextovodkaz"/>
            <w:noProof/>
          </w:rPr>
          <w:t>6.1.1</w:t>
        </w:r>
        <w:r>
          <w:rPr>
            <w:rFonts w:asciiTheme="minorHAnsi" w:eastAsiaTheme="minorEastAsia" w:hAnsiTheme="minorHAnsi" w:cstheme="minorBidi"/>
            <w:noProof/>
            <w:sz w:val="22"/>
            <w:szCs w:val="22"/>
            <w:lang w:eastAsia="cs-CZ"/>
          </w:rPr>
          <w:tab/>
        </w:r>
        <w:r w:rsidRPr="0084275A">
          <w:rPr>
            <w:rStyle w:val="Hypertextovodkaz"/>
            <w:noProof/>
          </w:rPr>
          <w:t>Účel a využití aplikace</w:t>
        </w:r>
        <w:r>
          <w:rPr>
            <w:noProof/>
            <w:webHidden/>
          </w:rPr>
          <w:tab/>
        </w:r>
        <w:r>
          <w:rPr>
            <w:noProof/>
            <w:webHidden/>
          </w:rPr>
          <w:fldChar w:fldCharType="begin"/>
        </w:r>
        <w:r>
          <w:rPr>
            <w:noProof/>
            <w:webHidden/>
          </w:rPr>
          <w:instrText xml:space="preserve"> PAGEREF _Toc313471354 \h </w:instrText>
        </w:r>
        <w:r>
          <w:rPr>
            <w:noProof/>
            <w:webHidden/>
          </w:rPr>
        </w:r>
        <w:r>
          <w:rPr>
            <w:noProof/>
            <w:webHidden/>
          </w:rPr>
          <w:fldChar w:fldCharType="separate"/>
        </w:r>
        <w:r>
          <w:rPr>
            <w:noProof/>
            <w:webHidden/>
          </w:rPr>
          <w:t>40</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55" w:history="1">
        <w:r w:rsidRPr="0084275A">
          <w:rPr>
            <w:rStyle w:val="Hypertextovodkaz"/>
            <w:noProof/>
          </w:rPr>
          <w:t>6.1.2</w:t>
        </w:r>
        <w:r>
          <w:rPr>
            <w:rFonts w:asciiTheme="minorHAnsi" w:eastAsiaTheme="minorEastAsia" w:hAnsiTheme="minorHAnsi" w:cstheme="minorBidi"/>
            <w:noProof/>
            <w:sz w:val="22"/>
            <w:szCs w:val="22"/>
            <w:lang w:eastAsia="cs-CZ"/>
          </w:rPr>
          <w:tab/>
        </w:r>
        <w:r w:rsidRPr="0084275A">
          <w:rPr>
            <w:rStyle w:val="Hypertextovodkaz"/>
            <w:noProof/>
          </w:rPr>
          <w:t>Základní popis aplikace</w:t>
        </w:r>
        <w:r>
          <w:rPr>
            <w:noProof/>
            <w:webHidden/>
          </w:rPr>
          <w:tab/>
        </w:r>
        <w:r>
          <w:rPr>
            <w:noProof/>
            <w:webHidden/>
          </w:rPr>
          <w:fldChar w:fldCharType="begin"/>
        </w:r>
        <w:r>
          <w:rPr>
            <w:noProof/>
            <w:webHidden/>
          </w:rPr>
          <w:instrText xml:space="preserve"> PAGEREF _Toc313471355 \h </w:instrText>
        </w:r>
        <w:r>
          <w:rPr>
            <w:noProof/>
            <w:webHidden/>
          </w:rPr>
        </w:r>
        <w:r>
          <w:rPr>
            <w:noProof/>
            <w:webHidden/>
          </w:rPr>
          <w:fldChar w:fldCharType="separate"/>
        </w:r>
        <w:r>
          <w:rPr>
            <w:noProof/>
            <w:webHidden/>
          </w:rPr>
          <w:t>40</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56" w:history="1">
        <w:r w:rsidRPr="0084275A">
          <w:rPr>
            <w:rStyle w:val="Hypertextovodkaz"/>
            <w:noProof/>
          </w:rPr>
          <w:t>6.1.3</w:t>
        </w:r>
        <w:r>
          <w:rPr>
            <w:rFonts w:asciiTheme="minorHAnsi" w:eastAsiaTheme="minorEastAsia" w:hAnsiTheme="minorHAnsi" w:cstheme="minorBidi"/>
            <w:noProof/>
            <w:sz w:val="22"/>
            <w:szCs w:val="22"/>
            <w:lang w:eastAsia="cs-CZ"/>
          </w:rPr>
          <w:tab/>
        </w:r>
        <w:r w:rsidRPr="0084275A">
          <w:rPr>
            <w:rStyle w:val="Hypertextovodkaz"/>
            <w:noProof/>
          </w:rPr>
          <w:t>User stories</w:t>
        </w:r>
        <w:r>
          <w:rPr>
            <w:noProof/>
            <w:webHidden/>
          </w:rPr>
          <w:tab/>
        </w:r>
        <w:r>
          <w:rPr>
            <w:noProof/>
            <w:webHidden/>
          </w:rPr>
          <w:fldChar w:fldCharType="begin"/>
        </w:r>
        <w:r>
          <w:rPr>
            <w:noProof/>
            <w:webHidden/>
          </w:rPr>
          <w:instrText xml:space="preserve"> PAGEREF _Toc313471356 \h </w:instrText>
        </w:r>
        <w:r>
          <w:rPr>
            <w:noProof/>
            <w:webHidden/>
          </w:rPr>
        </w:r>
        <w:r>
          <w:rPr>
            <w:noProof/>
            <w:webHidden/>
          </w:rPr>
          <w:fldChar w:fldCharType="separate"/>
        </w:r>
        <w:r>
          <w:rPr>
            <w:noProof/>
            <w:webHidden/>
          </w:rPr>
          <w:t>40</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57" w:history="1">
        <w:r w:rsidRPr="0084275A">
          <w:rPr>
            <w:rStyle w:val="Hypertextovodkaz"/>
            <w:noProof/>
          </w:rPr>
          <w:t>6.1.4</w:t>
        </w:r>
        <w:r>
          <w:rPr>
            <w:rFonts w:asciiTheme="minorHAnsi" w:eastAsiaTheme="minorEastAsia" w:hAnsiTheme="minorHAnsi" w:cstheme="minorBidi"/>
            <w:noProof/>
            <w:sz w:val="22"/>
            <w:szCs w:val="22"/>
            <w:lang w:eastAsia="cs-CZ"/>
          </w:rPr>
          <w:tab/>
        </w:r>
        <w:r w:rsidRPr="0084275A">
          <w:rPr>
            <w:rStyle w:val="Hypertextovodkaz"/>
            <w:noProof/>
          </w:rPr>
          <w:t>Uživatelé</w:t>
        </w:r>
        <w:r>
          <w:rPr>
            <w:noProof/>
            <w:webHidden/>
          </w:rPr>
          <w:tab/>
        </w:r>
        <w:r>
          <w:rPr>
            <w:noProof/>
            <w:webHidden/>
          </w:rPr>
          <w:fldChar w:fldCharType="begin"/>
        </w:r>
        <w:r>
          <w:rPr>
            <w:noProof/>
            <w:webHidden/>
          </w:rPr>
          <w:instrText xml:space="preserve"> PAGEREF _Toc313471357 \h </w:instrText>
        </w:r>
        <w:r>
          <w:rPr>
            <w:noProof/>
            <w:webHidden/>
          </w:rPr>
        </w:r>
        <w:r>
          <w:rPr>
            <w:noProof/>
            <w:webHidden/>
          </w:rPr>
          <w:fldChar w:fldCharType="separate"/>
        </w:r>
        <w:r>
          <w:rPr>
            <w:noProof/>
            <w:webHidden/>
          </w:rPr>
          <w:t>41</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58" w:history="1">
        <w:r w:rsidRPr="0084275A">
          <w:rPr>
            <w:rStyle w:val="Hypertextovodkaz"/>
            <w:noProof/>
          </w:rPr>
          <w:t>6.1.5</w:t>
        </w:r>
        <w:r>
          <w:rPr>
            <w:rFonts w:asciiTheme="minorHAnsi" w:eastAsiaTheme="minorEastAsia" w:hAnsiTheme="minorHAnsi" w:cstheme="minorBidi"/>
            <w:noProof/>
            <w:sz w:val="22"/>
            <w:szCs w:val="22"/>
            <w:lang w:eastAsia="cs-CZ"/>
          </w:rPr>
          <w:tab/>
        </w:r>
        <w:r w:rsidRPr="0084275A">
          <w:rPr>
            <w:rStyle w:val="Hypertextovodkaz"/>
            <w:noProof/>
          </w:rPr>
          <w:t>Vkládání dat k budoucím pohybům</w:t>
        </w:r>
        <w:r>
          <w:rPr>
            <w:noProof/>
            <w:webHidden/>
          </w:rPr>
          <w:tab/>
        </w:r>
        <w:r>
          <w:rPr>
            <w:noProof/>
            <w:webHidden/>
          </w:rPr>
          <w:fldChar w:fldCharType="begin"/>
        </w:r>
        <w:r>
          <w:rPr>
            <w:noProof/>
            <w:webHidden/>
          </w:rPr>
          <w:instrText xml:space="preserve"> PAGEREF _Toc313471358 \h </w:instrText>
        </w:r>
        <w:r>
          <w:rPr>
            <w:noProof/>
            <w:webHidden/>
          </w:rPr>
        </w:r>
        <w:r>
          <w:rPr>
            <w:noProof/>
            <w:webHidden/>
          </w:rPr>
          <w:fldChar w:fldCharType="separate"/>
        </w:r>
        <w:r>
          <w:rPr>
            <w:noProof/>
            <w:webHidden/>
          </w:rPr>
          <w:t>41</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59" w:history="1">
        <w:r w:rsidRPr="0084275A">
          <w:rPr>
            <w:rStyle w:val="Hypertextovodkaz"/>
            <w:noProof/>
          </w:rPr>
          <w:t>6.1.6</w:t>
        </w:r>
        <w:r>
          <w:rPr>
            <w:rFonts w:asciiTheme="minorHAnsi" w:eastAsiaTheme="minorEastAsia" w:hAnsiTheme="minorHAnsi" w:cstheme="minorBidi"/>
            <w:noProof/>
            <w:sz w:val="22"/>
            <w:szCs w:val="22"/>
            <w:lang w:eastAsia="cs-CZ"/>
          </w:rPr>
          <w:tab/>
        </w:r>
        <w:r w:rsidRPr="0084275A">
          <w:rPr>
            <w:rStyle w:val="Hypertextovodkaz"/>
            <w:noProof/>
          </w:rPr>
          <w:t>Prezentace a vysvětlení výsledků uživateli</w:t>
        </w:r>
        <w:r>
          <w:rPr>
            <w:noProof/>
            <w:webHidden/>
          </w:rPr>
          <w:tab/>
        </w:r>
        <w:r>
          <w:rPr>
            <w:noProof/>
            <w:webHidden/>
          </w:rPr>
          <w:fldChar w:fldCharType="begin"/>
        </w:r>
        <w:r>
          <w:rPr>
            <w:noProof/>
            <w:webHidden/>
          </w:rPr>
          <w:instrText xml:space="preserve"> PAGEREF _Toc313471359 \h </w:instrText>
        </w:r>
        <w:r>
          <w:rPr>
            <w:noProof/>
            <w:webHidden/>
          </w:rPr>
        </w:r>
        <w:r>
          <w:rPr>
            <w:noProof/>
            <w:webHidden/>
          </w:rPr>
          <w:fldChar w:fldCharType="separate"/>
        </w:r>
        <w:r>
          <w:rPr>
            <w:noProof/>
            <w:webHidden/>
          </w:rPr>
          <w:t>42</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60" w:history="1">
        <w:r w:rsidRPr="0084275A">
          <w:rPr>
            <w:rStyle w:val="Hypertextovodkaz"/>
            <w:noProof/>
          </w:rPr>
          <w:t>6.1.7</w:t>
        </w:r>
        <w:r>
          <w:rPr>
            <w:rFonts w:asciiTheme="minorHAnsi" w:eastAsiaTheme="minorEastAsia" w:hAnsiTheme="minorHAnsi" w:cstheme="minorBidi"/>
            <w:noProof/>
            <w:sz w:val="22"/>
            <w:szCs w:val="22"/>
            <w:lang w:eastAsia="cs-CZ"/>
          </w:rPr>
          <w:tab/>
        </w:r>
        <w:r w:rsidRPr="0084275A">
          <w:rPr>
            <w:rStyle w:val="Hypertextovodkaz"/>
            <w:noProof/>
          </w:rPr>
          <w:t>Uživatelské rozhraní</w:t>
        </w:r>
        <w:r>
          <w:rPr>
            <w:noProof/>
            <w:webHidden/>
          </w:rPr>
          <w:tab/>
        </w:r>
        <w:r>
          <w:rPr>
            <w:noProof/>
            <w:webHidden/>
          </w:rPr>
          <w:fldChar w:fldCharType="begin"/>
        </w:r>
        <w:r>
          <w:rPr>
            <w:noProof/>
            <w:webHidden/>
          </w:rPr>
          <w:instrText xml:space="preserve"> PAGEREF _Toc313471360 \h </w:instrText>
        </w:r>
        <w:r>
          <w:rPr>
            <w:noProof/>
            <w:webHidden/>
          </w:rPr>
        </w:r>
        <w:r>
          <w:rPr>
            <w:noProof/>
            <w:webHidden/>
          </w:rPr>
          <w:fldChar w:fldCharType="separate"/>
        </w:r>
        <w:r>
          <w:rPr>
            <w:noProof/>
            <w:webHidden/>
          </w:rPr>
          <w:t>43</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61" w:history="1">
        <w:r w:rsidRPr="0084275A">
          <w:rPr>
            <w:rStyle w:val="Hypertextovodkaz"/>
            <w:noProof/>
          </w:rPr>
          <w:t>6.1.8</w:t>
        </w:r>
        <w:r>
          <w:rPr>
            <w:rFonts w:asciiTheme="minorHAnsi" w:eastAsiaTheme="minorEastAsia" w:hAnsiTheme="minorHAnsi" w:cstheme="minorBidi"/>
            <w:noProof/>
            <w:sz w:val="22"/>
            <w:szCs w:val="22"/>
            <w:lang w:eastAsia="cs-CZ"/>
          </w:rPr>
          <w:tab/>
        </w:r>
        <w:r w:rsidRPr="0084275A">
          <w:rPr>
            <w:rStyle w:val="Hypertextovodkaz"/>
            <w:noProof/>
          </w:rPr>
          <w:t>Bezpečnostní požadavky</w:t>
        </w:r>
        <w:r>
          <w:rPr>
            <w:noProof/>
            <w:webHidden/>
          </w:rPr>
          <w:tab/>
        </w:r>
        <w:r>
          <w:rPr>
            <w:noProof/>
            <w:webHidden/>
          </w:rPr>
          <w:fldChar w:fldCharType="begin"/>
        </w:r>
        <w:r>
          <w:rPr>
            <w:noProof/>
            <w:webHidden/>
          </w:rPr>
          <w:instrText xml:space="preserve"> PAGEREF _Toc313471361 \h </w:instrText>
        </w:r>
        <w:r>
          <w:rPr>
            <w:noProof/>
            <w:webHidden/>
          </w:rPr>
        </w:r>
        <w:r>
          <w:rPr>
            <w:noProof/>
            <w:webHidden/>
          </w:rPr>
          <w:fldChar w:fldCharType="separate"/>
        </w:r>
        <w:r>
          <w:rPr>
            <w:noProof/>
            <w:webHidden/>
          </w:rPr>
          <w:t>43</w:t>
        </w:r>
        <w:r>
          <w:rPr>
            <w:noProof/>
            <w:webHidden/>
          </w:rPr>
          <w:fldChar w:fldCharType="end"/>
        </w:r>
      </w:hyperlink>
    </w:p>
    <w:p w:rsidR="006C4FD8" w:rsidRDefault="006C4FD8">
      <w:pPr>
        <w:pStyle w:val="Obsah3"/>
        <w:tabs>
          <w:tab w:val="left" w:pos="1320"/>
          <w:tab w:val="right" w:leader="dot" w:pos="9062"/>
        </w:tabs>
        <w:rPr>
          <w:rFonts w:asciiTheme="minorHAnsi" w:eastAsiaTheme="minorEastAsia" w:hAnsiTheme="minorHAnsi" w:cstheme="minorBidi"/>
          <w:noProof/>
          <w:sz w:val="22"/>
          <w:szCs w:val="22"/>
          <w:lang w:eastAsia="cs-CZ"/>
        </w:rPr>
      </w:pPr>
      <w:hyperlink w:anchor="_Toc313471362" w:history="1">
        <w:r w:rsidRPr="0084275A">
          <w:rPr>
            <w:rStyle w:val="Hypertextovodkaz"/>
            <w:noProof/>
          </w:rPr>
          <w:t>6.1.9</w:t>
        </w:r>
        <w:r>
          <w:rPr>
            <w:rFonts w:asciiTheme="minorHAnsi" w:eastAsiaTheme="minorEastAsia" w:hAnsiTheme="minorHAnsi" w:cstheme="minorBidi"/>
            <w:noProof/>
            <w:sz w:val="22"/>
            <w:szCs w:val="22"/>
            <w:lang w:eastAsia="cs-CZ"/>
          </w:rPr>
          <w:tab/>
        </w:r>
        <w:r w:rsidRPr="0084275A">
          <w:rPr>
            <w:rStyle w:val="Hypertextovodkaz"/>
            <w:noProof/>
          </w:rPr>
          <w:t>Architektura a technické řešení aplikace</w:t>
        </w:r>
        <w:r>
          <w:rPr>
            <w:noProof/>
            <w:webHidden/>
          </w:rPr>
          <w:tab/>
        </w:r>
        <w:r>
          <w:rPr>
            <w:noProof/>
            <w:webHidden/>
          </w:rPr>
          <w:fldChar w:fldCharType="begin"/>
        </w:r>
        <w:r>
          <w:rPr>
            <w:noProof/>
            <w:webHidden/>
          </w:rPr>
          <w:instrText xml:space="preserve"> PAGEREF _Toc313471362 \h </w:instrText>
        </w:r>
        <w:r>
          <w:rPr>
            <w:noProof/>
            <w:webHidden/>
          </w:rPr>
        </w:r>
        <w:r>
          <w:rPr>
            <w:noProof/>
            <w:webHidden/>
          </w:rPr>
          <w:fldChar w:fldCharType="separate"/>
        </w:r>
        <w:r>
          <w:rPr>
            <w:noProof/>
            <w:webHidden/>
          </w:rPr>
          <w:t>43</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63" w:history="1">
        <w:r w:rsidRPr="0084275A">
          <w:rPr>
            <w:rStyle w:val="Hypertextovodkaz"/>
            <w:noProof/>
          </w:rPr>
          <w:t>6.2</w:t>
        </w:r>
        <w:r>
          <w:rPr>
            <w:rFonts w:asciiTheme="minorHAnsi" w:eastAsiaTheme="minorEastAsia" w:hAnsiTheme="minorHAnsi" w:cstheme="minorBidi"/>
            <w:noProof/>
            <w:sz w:val="22"/>
            <w:szCs w:val="22"/>
            <w:lang w:eastAsia="cs-CZ"/>
          </w:rPr>
          <w:tab/>
        </w:r>
        <w:r w:rsidRPr="0084275A">
          <w:rPr>
            <w:rStyle w:val="Hypertextovodkaz"/>
            <w:noProof/>
          </w:rPr>
          <w:t>Databázový návrh</w:t>
        </w:r>
        <w:r>
          <w:rPr>
            <w:noProof/>
            <w:webHidden/>
          </w:rPr>
          <w:tab/>
        </w:r>
        <w:r>
          <w:rPr>
            <w:noProof/>
            <w:webHidden/>
          </w:rPr>
          <w:fldChar w:fldCharType="begin"/>
        </w:r>
        <w:r>
          <w:rPr>
            <w:noProof/>
            <w:webHidden/>
          </w:rPr>
          <w:instrText xml:space="preserve"> PAGEREF _Toc313471363 \h </w:instrText>
        </w:r>
        <w:r>
          <w:rPr>
            <w:noProof/>
            <w:webHidden/>
          </w:rPr>
        </w:r>
        <w:r>
          <w:rPr>
            <w:noProof/>
            <w:webHidden/>
          </w:rPr>
          <w:fldChar w:fldCharType="separate"/>
        </w:r>
        <w:r>
          <w:rPr>
            <w:noProof/>
            <w:webHidden/>
          </w:rPr>
          <w:t>43</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64" w:history="1">
        <w:r w:rsidRPr="0084275A">
          <w:rPr>
            <w:rStyle w:val="Hypertextovodkaz"/>
            <w:noProof/>
          </w:rPr>
          <w:t>6.3</w:t>
        </w:r>
        <w:r>
          <w:rPr>
            <w:rFonts w:asciiTheme="minorHAnsi" w:eastAsiaTheme="minorEastAsia" w:hAnsiTheme="minorHAnsi" w:cstheme="minorBidi"/>
            <w:noProof/>
            <w:sz w:val="22"/>
            <w:szCs w:val="22"/>
            <w:lang w:eastAsia="cs-CZ"/>
          </w:rPr>
          <w:tab/>
        </w:r>
        <w:r w:rsidRPr="0084275A">
          <w:rPr>
            <w:rStyle w:val="Hypertextovodkaz"/>
            <w:noProof/>
          </w:rPr>
          <w:t>Podoba aplikace</w:t>
        </w:r>
        <w:r>
          <w:rPr>
            <w:noProof/>
            <w:webHidden/>
          </w:rPr>
          <w:tab/>
        </w:r>
        <w:r>
          <w:rPr>
            <w:noProof/>
            <w:webHidden/>
          </w:rPr>
          <w:fldChar w:fldCharType="begin"/>
        </w:r>
        <w:r>
          <w:rPr>
            <w:noProof/>
            <w:webHidden/>
          </w:rPr>
          <w:instrText xml:space="preserve"> PAGEREF _Toc313471364 \h </w:instrText>
        </w:r>
        <w:r>
          <w:rPr>
            <w:noProof/>
            <w:webHidden/>
          </w:rPr>
        </w:r>
        <w:r>
          <w:rPr>
            <w:noProof/>
            <w:webHidden/>
          </w:rPr>
          <w:fldChar w:fldCharType="separate"/>
        </w:r>
        <w:r>
          <w:rPr>
            <w:noProof/>
            <w:webHidden/>
          </w:rPr>
          <w:t>44</w:t>
        </w:r>
        <w:r>
          <w:rPr>
            <w:noProof/>
            <w:webHidden/>
          </w:rPr>
          <w:fldChar w:fldCharType="end"/>
        </w:r>
      </w:hyperlink>
    </w:p>
    <w:p w:rsidR="006C4FD8" w:rsidRDefault="006C4FD8">
      <w:pPr>
        <w:pStyle w:val="Obsah1"/>
        <w:rPr>
          <w:rFonts w:asciiTheme="minorHAnsi" w:eastAsiaTheme="minorEastAsia" w:hAnsiTheme="minorHAnsi" w:cstheme="minorBidi"/>
          <w:noProof/>
          <w:sz w:val="22"/>
          <w:szCs w:val="22"/>
          <w:lang w:eastAsia="cs-CZ"/>
        </w:rPr>
      </w:pPr>
      <w:hyperlink w:anchor="_Toc313471365" w:history="1">
        <w:r w:rsidRPr="0084275A">
          <w:rPr>
            <w:rStyle w:val="Hypertextovodkaz"/>
            <w:noProof/>
          </w:rPr>
          <w:t>7</w:t>
        </w:r>
        <w:r>
          <w:rPr>
            <w:rFonts w:asciiTheme="minorHAnsi" w:eastAsiaTheme="minorEastAsia" w:hAnsiTheme="minorHAnsi" w:cstheme="minorBidi"/>
            <w:noProof/>
            <w:sz w:val="22"/>
            <w:szCs w:val="22"/>
            <w:lang w:eastAsia="cs-CZ"/>
          </w:rPr>
          <w:tab/>
        </w:r>
        <w:r w:rsidRPr="0084275A">
          <w:rPr>
            <w:rStyle w:val="Hypertextovodkaz"/>
            <w:noProof/>
          </w:rPr>
          <w:t>Diskuse</w:t>
        </w:r>
        <w:r>
          <w:rPr>
            <w:noProof/>
            <w:webHidden/>
          </w:rPr>
          <w:tab/>
        </w:r>
        <w:r>
          <w:rPr>
            <w:noProof/>
            <w:webHidden/>
          </w:rPr>
          <w:fldChar w:fldCharType="begin"/>
        </w:r>
        <w:r>
          <w:rPr>
            <w:noProof/>
            <w:webHidden/>
          </w:rPr>
          <w:instrText xml:space="preserve"> PAGEREF _Toc313471365 \h </w:instrText>
        </w:r>
        <w:r>
          <w:rPr>
            <w:noProof/>
            <w:webHidden/>
          </w:rPr>
        </w:r>
        <w:r>
          <w:rPr>
            <w:noProof/>
            <w:webHidden/>
          </w:rPr>
          <w:fldChar w:fldCharType="separate"/>
        </w:r>
        <w:r>
          <w:rPr>
            <w:noProof/>
            <w:webHidden/>
          </w:rPr>
          <w:t>45</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66" w:history="1">
        <w:r w:rsidRPr="0084275A">
          <w:rPr>
            <w:rStyle w:val="Hypertextovodkaz"/>
            <w:noProof/>
          </w:rPr>
          <w:t>7.1</w:t>
        </w:r>
        <w:r>
          <w:rPr>
            <w:rFonts w:asciiTheme="minorHAnsi" w:eastAsiaTheme="minorEastAsia" w:hAnsiTheme="minorHAnsi" w:cstheme="minorBidi"/>
            <w:noProof/>
            <w:sz w:val="22"/>
            <w:szCs w:val="22"/>
            <w:lang w:eastAsia="cs-CZ"/>
          </w:rPr>
          <w:tab/>
        </w:r>
        <w:r w:rsidRPr="0084275A">
          <w:rPr>
            <w:rStyle w:val="Hypertextovodkaz"/>
            <w:noProof/>
          </w:rPr>
          <w:t>Analýza úspěšnosti predikce</w:t>
        </w:r>
        <w:r>
          <w:rPr>
            <w:noProof/>
            <w:webHidden/>
          </w:rPr>
          <w:tab/>
        </w:r>
        <w:r>
          <w:rPr>
            <w:noProof/>
            <w:webHidden/>
          </w:rPr>
          <w:fldChar w:fldCharType="begin"/>
        </w:r>
        <w:r>
          <w:rPr>
            <w:noProof/>
            <w:webHidden/>
          </w:rPr>
          <w:instrText xml:space="preserve"> PAGEREF _Toc313471366 \h </w:instrText>
        </w:r>
        <w:r>
          <w:rPr>
            <w:noProof/>
            <w:webHidden/>
          </w:rPr>
        </w:r>
        <w:r>
          <w:rPr>
            <w:noProof/>
            <w:webHidden/>
          </w:rPr>
          <w:fldChar w:fldCharType="separate"/>
        </w:r>
        <w:r>
          <w:rPr>
            <w:noProof/>
            <w:webHidden/>
          </w:rPr>
          <w:t>45</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67" w:history="1">
        <w:r w:rsidRPr="0084275A">
          <w:rPr>
            <w:rStyle w:val="Hypertextovodkaz"/>
            <w:noProof/>
          </w:rPr>
          <w:t>7.2</w:t>
        </w:r>
        <w:r>
          <w:rPr>
            <w:rFonts w:asciiTheme="minorHAnsi" w:eastAsiaTheme="minorEastAsia" w:hAnsiTheme="minorHAnsi" w:cstheme="minorBidi"/>
            <w:noProof/>
            <w:sz w:val="22"/>
            <w:szCs w:val="22"/>
            <w:lang w:eastAsia="cs-CZ"/>
          </w:rPr>
          <w:tab/>
        </w:r>
        <w:r w:rsidRPr="0084275A">
          <w:rPr>
            <w:rStyle w:val="Hypertextovodkaz"/>
            <w:noProof/>
          </w:rPr>
          <w:t>Porovnání predikcí</w:t>
        </w:r>
        <w:r>
          <w:rPr>
            <w:noProof/>
            <w:webHidden/>
          </w:rPr>
          <w:tab/>
        </w:r>
        <w:r>
          <w:rPr>
            <w:noProof/>
            <w:webHidden/>
          </w:rPr>
          <w:fldChar w:fldCharType="begin"/>
        </w:r>
        <w:r>
          <w:rPr>
            <w:noProof/>
            <w:webHidden/>
          </w:rPr>
          <w:instrText xml:space="preserve"> PAGEREF _Toc313471367 \h </w:instrText>
        </w:r>
        <w:r>
          <w:rPr>
            <w:noProof/>
            <w:webHidden/>
          </w:rPr>
        </w:r>
        <w:r>
          <w:rPr>
            <w:noProof/>
            <w:webHidden/>
          </w:rPr>
          <w:fldChar w:fldCharType="separate"/>
        </w:r>
        <w:r>
          <w:rPr>
            <w:noProof/>
            <w:webHidden/>
          </w:rPr>
          <w:t>46</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68" w:history="1">
        <w:r w:rsidRPr="0084275A">
          <w:rPr>
            <w:rStyle w:val="Hypertextovodkaz"/>
            <w:noProof/>
          </w:rPr>
          <w:t>7.3</w:t>
        </w:r>
        <w:r>
          <w:rPr>
            <w:rFonts w:asciiTheme="minorHAnsi" w:eastAsiaTheme="minorEastAsia" w:hAnsiTheme="minorHAnsi" w:cstheme="minorBidi"/>
            <w:noProof/>
            <w:sz w:val="22"/>
            <w:szCs w:val="22"/>
            <w:lang w:eastAsia="cs-CZ"/>
          </w:rPr>
          <w:tab/>
        </w:r>
        <w:r w:rsidRPr="0084275A">
          <w:rPr>
            <w:rStyle w:val="Hypertextovodkaz"/>
            <w:noProof/>
          </w:rPr>
          <w:t>Použití neuronových sítí při predikci</w:t>
        </w:r>
        <w:r>
          <w:rPr>
            <w:noProof/>
            <w:webHidden/>
          </w:rPr>
          <w:tab/>
        </w:r>
        <w:r>
          <w:rPr>
            <w:noProof/>
            <w:webHidden/>
          </w:rPr>
          <w:fldChar w:fldCharType="begin"/>
        </w:r>
        <w:r>
          <w:rPr>
            <w:noProof/>
            <w:webHidden/>
          </w:rPr>
          <w:instrText xml:space="preserve"> PAGEREF _Toc313471368 \h </w:instrText>
        </w:r>
        <w:r>
          <w:rPr>
            <w:noProof/>
            <w:webHidden/>
          </w:rPr>
        </w:r>
        <w:r>
          <w:rPr>
            <w:noProof/>
            <w:webHidden/>
          </w:rPr>
          <w:fldChar w:fldCharType="separate"/>
        </w:r>
        <w:r>
          <w:rPr>
            <w:noProof/>
            <w:webHidden/>
          </w:rPr>
          <w:t>46</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69" w:history="1">
        <w:r w:rsidRPr="0084275A">
          <w:rPr>
            <w:rStyle w:val="Hypertextovodkaz"/>
            <w:noProof/>
          </w:rPr>
          <w:t>7.4</w:t>
        </w:r>
        <w:r>
          <w:rPr>
            <w:rFonts w:asciiTheme="minorHAnsi" w:eastAsiaTheme="minorEastAsia" w:hAnsiTheme="minorHAnsi" w:cstheme="minorBidi"/>
            <w:noProof/>
            <w:sz w:val="22"/>
            <w:szCs w:val="22"/>
            <w:lang w:eastAsia="cs-CZ"/>
          </w:rPr>
          <w:tab/>
        </w:r>
        <w:r w:rsidRPr="0084275A">
          <w:rPr>
            <w:rStyle w:val="Hypertextovodkaz"/>
            <w:noProof/>
          </w:rPr>
          <w:t>Rozšíření aplikace o dlouhodobé plánování</w:t>
        </w:r>
        <w:r>
          <w:rPr>
            <w:noProof/>
            <w:webHidden/>
          </w:rPr>
          <w:tab/>
        </w:r>
        <w:r>
          <w:rPr>
            <w:noProof/>
            <w:webHidden/>
          </w:rPr>
          <w:fldChar w:fldCharType="begin"/>
        </w:r>
        <w:r>
          <w:rPr>
            <w:noProof/>
            <w:webHidden/>
          </w:rPr>
          <w:instrText xml:space="preserve"> PAGEREF _Toc313471369 \h </w:instrText>
        </w:r>
        <w:r>
          <w:rPr>
            <w:noProof/>
            <w:webHidden/>
          </w:rPr>
        </w:r>
        <w:r>
          <w:rPr>
            <w:noProof/>
            <w:webHidden/>
          </w:rPr>
          <w:fldChar w:fldCharType="separate"/>
        </w:r>
        <w:r>
          <w:rPr>
            <w:noProof/>
            <w:webHidden/>
          </w:rPr>
          <w:t>47</w:t>
        </w:r>
        <w:r>
          <w:rPr>
            <w:noProof/>
            <w:webHidden/>
          </w:rPr>
          <w:fldChar w:fldCharType="end"/>
        </w:r>
      </w:hyperlink>
    </w:p>
    <w:p w:rsidR="006C4FD8" w:rsidRDefault="006C4FD8">
      <w:pPr>
        <w:pStyle w:val="Obsah2"/>
        <w:rPr>
          <w:rFonts w:asciiTheme="minorHAnsi" w:eastAsiaTheme="minorEastAsia" w:hAnsiTheme="minorHAnsi" w:cstheme="minorBidi"/>
          <w:noProof/>
          <w:sz w:val="22"/>
          <w:szCs w:val="22"/>
          <w:lang w:eastAsia="cs-CZ"/>
        </w:rPr>
      </w:pPr>
      <w:hyperlink w:anchor="_Toc313471370" w:history="1">
        <w:r w:rsidRPr="0084275A">
          <w:rPr>
            <w:rStyle w:val="Hypertextovodkaz"/>
            <w:noProof/>
          </w:rPr>
          <w:t>7.5</w:t>
        </w:r>
        <w:r>
          <w:rPr>
            <w:rFonts w:asciiTheme="minorHAnsi" w:eastAsiaTheme="minorEastAsia" w:hAnsiTheme="minorHAnsi" w:cstheme="minorBidi"/>
            <w:noProof/>
            <w:sz w:val="22"/>
            <w:szCs w:val="22"/>
            <w:lang w:eastAsia="cs-CZ"/>
          </w:rPr>
          <w:tab/>
        </w:r>
        <w:r w:rsidRPr="0084275A">
          <w:rPr>
            <w:rStyle w:val="Hypertextovodkaz"/>
            <w:noProof/>
          </w:rPr>
          <w:t>Finanční aspekty provozu aplikace</w:t>
        </w:r>
        <w:r>
          <w:rPr>
            <w:noProof/>
            <w:webHidden/>
          </w:rPr>
          <w:tab/>
        </w:r>
        <w:r>
          <w:rPr>
            <w:noProof/>
            <w:webHidden/>
          </w:rPr>
          <w:fldChar w:fldCharType="begin"/>
        </w:r>
        <w:r>
          <w:rPr>
            <w:noProof/>
            <w:webHidden/>
          </w:rPr>
          <w:instrText xml:space="preserve"> PAGEREF _Toc313471370 \h </w:instrText>
        </w:r>
        <w:r>
          <w:rPr>
            <w:noProof/>
            <w:webHidden/>
          </w:rPr>
        </w:r>
        <w:r>
          <w:rPr>
            <w:noProof/>
            <w:webHidden/>
          </w:rPr>
          <w:fldChar w:fldCharType="separate"/>
        </w:r>
        <w:r>
          <w:rPr>
            <w:noProof/>
            <w:webHidden/>
          </w:rPr>
          <w:t>47</w:t>
        </w:r>
        <w:r>
          <w:rPr>
            <w:noProof/>
            <w:webHidden/>
          </w:rPr>
          <w:fldChar w:fldCharType="end"/>
        </w:r>
      </w:hyperlink>
    </w:p>
    <w:p w:rsidR="006C4FD8" w:rsidRDefault="006C4FD8">
      <w:pPr>
        <w:pStyle w:val="Obsah1"/>
        <w:rPr>
          <w:rFonts w:asciiTheme="minorHAnsi" w:eastAsiaTheme="minorEastAsia" w:hAnsiTheme="minorHAnsi" w:cstheme="minorBidi"/>
          <w:noProof/>
          <w:sz w:val="22"/>
          <w:szCs w:val="22"/>
          <w:lang w:eastAsia="cs-CZ"/>
        </w:rPr>
      </w:pPr>
      <w:hyperlink w:anchor="_Toc313471371" w:history="1">
        <w:r w:rsidRPr="0084275A">
          <w:rPr>
            <w:rStyle w:val="Hypertextovodkaz"/>
            <w:noProof/>
          </w:rPr>
          <w:t>8</w:t>
        </w:r>
        <w:r>
          <w:rPr>
            <w:rFonts w:asciiTheme="minorHAnsi" w:eastAsiaTheme="minorEastAsia" w:hAnsiTheme="minorHAnsi" w:cstheme="minorBidi"/>
            <w:noProof/>
            <w:sz w:val="22"/>
            <w:szCs w:val="22"/>
            <w:lang w:eastAsia="cs-CZ"/>
          </w:rPr>
          <w:tab/>
        </w:r>
        <w:r w:rsidRPr="0084275A">
          <w:rPr>
            <w:rStyle w:val="Hypertextovodkaz"/>
            <w:noProof/>
          </w:rPr>
          <w:t>Závěr</w:t>
        </w:r>
        <w:r>
          <w:rPr>
            <w:noProof/>
            <w:webHidden/>
          </w:rPr>
          <w:tab/>
        </w:r>
        <w:r>
          <w:rPr>
            <w:noProof/>
            <w:webHidden/>
          </w:rPr>
          <w:fldChar w:fldCharType="begin"/>
        </w:r>
        <w:r>
          <w:rPr>
            <w:noProof/>
            <w:webHidden/>
          </w:rPr>
          <w:instrText xml:space="preserve"> PAGEREF _Toc313471371 \h </w:instrText>
        </w:r>
        <w:r>
          <w:rPr>
            <w:noProof/>
            <w:webHidden/>
          </w:rPr>
        </w:r>
        <w:r>
          <w:rPr>
            <w:noProof/>
            <w:webHidden/>
          </w:rPr>
          <w:fldChar w:fldCharType="separate"/>
        </w:r>
        <w:r>
          <w:rPr>
            <w:noProof/>
            <w:webHidden/>
          </w:rPr>
          <w:t>49</w:t>
        </w:r>
        <w:r>
          <w:rPr>
            <w:noProof/>
            <w:webHidden/>
          </w:rPr>
          <w:fldChar w:fldCharType="end"/>
        </w:r>
      </w:hyperlink>
    </w:p>
    <w:p w:rsidR="006C4FD8" w:rsidRDefault="006C4FD8">
      <w:pPr>
        <w:pStyle w:val="Obsah1"/>
        <w:rPr>
          <w:rFonts w:asciiTheme="minorHAnsi" w:eastAsiaTheme="minorEastAsia" w:hAnsiTheme="minorHAnsi" w:cstheme="minorBidi"/>
          <w:noProof/>
          <w:sz w:val="22"/>
          <w:szCs w:val="22"/>
          <w:lang w:eastAsia="cs-CZ"/>
        </w:rPr>
      </w:pPr>
      <w:hyperlink w:anchor="_Toc313471372" w:history="1">
        <w:r w:rsidRPr="0084275A">
          <w:rPr>
            <w:rStyle w:val="Hypertextovodkaz"/>
            <w:noProof/>
          </w:rPr>
          <w:t>9</w:t>
        </w:r>
        <w:r>
          <w:rPr>
            <w:rFonts w:asciiTheme="minorHAnsi" w:eastAsiaTheme="minorEastAsia" w:hAnsiTheme="minorHAnsi" w:cstheme="minorBidi"/>
            <w:noProof/>
            <w:sz w:val="22"/>
            <w:szCs w:val="22"/>
            <w:lang w:eastAsia="cs-CZ"/>
          </w:rPr>
          <w:tab/>
        </w:r>
        <w:r w:rsidRPr="0084275A">
          <w:rPr>
            <w:rStyle w:val="Hypertextovodkaz"/>
            <w:noProof/>
          </w:rPr>
          <w:t>Použitá literatura</w:t>
        </w:r>
        <w:r>
          <w:rPr>
            <w:noProof/>
            <w:webHidden/>
          </w:rPr>
          <w:tab/>
        </w:r>
        <w:r>
          <w:rPr>
            <w:noProof/>
            <w:webHidden/>
          </w:rPr>
          <w:fldChar w:fldCharType="begin"/>
        </w:r>
        <w:r>
          <w:rPr>
            <w:noProof/>
            <w:webHidden/>
          </w:rPr>
          <w:instrText xml:space="preserve"> PAGEREF _Toc313471372 \h </w:instrText>
        </w:r>
        <w:r>
          <w:rPr>
            <w:noProof/>
            <w:webHidden/>
          </w:rPr>
        </w:r>
        <w:r>
          <w:rPr>
            <w:noProof/>
            <w:webHidden/>
          </w:rPr>
          <w:fldChar w:fldCharType="separate"/>
        </w:r>
        <w:r>
          <w:rPr>
            <w:noProof/>
            <w:webHidden/>
          </w:rPr>
          <w:t>50</w:t>
        </w:r>
        <w:r>
          <w:rPr>
            <w:noProof/>
            <w:webHidden/>
          </w:rPr>
          <w:fldChar w:fldCharType="end"/>
        </w:r>
      </w:hyperlink>
    </w:p>
    <w:p w:rsidR="00DA00C9" w:rsidRDefault="00957BC3" w:rsidP="00DA00C9">
      <w:r>
        <w:fldChar w:fldCharType="end"/>
      </w:r>
    </w:p>
    <w:p w:rsidR="00DA00C9" w:rsidRDefault="00DA00C9">
      <w:pPr>
        <w:spacing w:after="0" w:line="240" w:lineRule="auto"/>
        <w:ind w:firstLine="0"/>
        <w:jc w:val="left"/>
      </w:pPr>
      <w:r>
        <w:br w:type="page"/>
      </w:r>
    </w:p>
    <w:p w:rsidR="00DA00C9" w:rsidRDefault="00DA00C9" w:rsidP="00DA00C9"/>
    <w:p w:rsidR="008C394B" w:rsidRDefault="008C394B" w:rsidP="00CA75F6">
      <w:pPr>
        <w:pStyle w:val="Nadpis1"/>
      </w:pPr>
      <w:bookmarkStart w:id="0" w:name="_Toc307907103"/>
      <w:bookmarkStart w:id="1" w:name="_Toc307907383"/>
      <w:bookmarkStart w:id="2" w:name="_Toc307908480"/>
      <w:bookmarkStart w:id="3" w:name="_Toc312320412"/>
      <w:bookmarkStart w:id="4" w:name="_Toc313471317"/>
      <w:r>
        <w:t>Úvod</w:t>
      </w:r>
      <w:bookmarkEnd w:id="0"/>
      <w:bookmarkEnd w:id="1"/>
      <w:bookmarkEnd w:id="2"/>
      <w:bookmarkEnd w:id="3"/>
      <w:bookmarkEnd w:id="4"/>
    </w:p>
    <w:p w:rsidR="00BC264D" w:rsidRDefault="0028477D" w:rsidP="00513021">
      <w:r>
        <w:t>Plánování osobních financí je jeden</w:t>
      </w:r>
      <w:r w:rsidR="002F1B69">
        <w:t xml:space="preserve"> z </w:t>
      </w:r>
      <w:r>
        <w:t>nejvíce zanedbávaných oborů finančnictví vůbec. Ve firemním</w:t>
      </w:r>
      <w:r w:rsidR="002F1B69">
        <w:t xml:space="preserve"> i </w:t>
      </w:r>
      <w:r>
        <w:t>veřejném sektoru se na sběr dat, analýzu</w:t>
      </w:r>
      <w:r w:rsidR="002F1B69">
        <w:t xml:space="preserve"> a </w:t>
      </w:r>
      <w:r>
        <w:t>plánování finanční strategie vyn</w:t>
      </w:r>
      <w:r>
        <w:t>a</w:t>
      </w:r>
      <w:r>
        <w:t>kládají obrovské prostředky</w:t>
      </w:r>
      <w:r w:rsidR="002F1B69">
        <w:t xml:space="preserve"> i </w:t>
      </w:r>
      <w:r w:rsidR="00CF6876">
        <w:t>úsilí</w:t>
      </w:r>
      <w:r>
        <w:t>. Oproti tomu osobní finance</w:t>
      </w:r>
      <w:r w:rsidR="002F1B69">
        <w:t xml:space="preserve"> v </w:t>
      </w:r>
      <w:r>
        <w:t>tomto ohledu často nedost</w:t>
      </w:r>
      <w:r>
        <w:t>á</w:t>
      </w:r>
      <w:r>
        <w:t>vají takto profesionální péči. Každý svůj rozpočet nějakým způsobem plánuje, dělá to ovšem víceméně intuitivně, aniž by měl nějaké hlubší znalosti</w:t>
      </w:r>
      <w:r w:rsidR="002F1B69">
        <w:t xml:space="preserve"> z </w:t>
      </w:r>
      <w:r w:rsidR="00BC264D">
        <w:t>této problematiky</w:t>
      </w:r>
      <w:r>
        <w:t>. Tak</w:t>
      </w:r>
      <w:r w:rsidR="006B1FFD">
        <w:t xml:space="preserve">ové </w:t>
      </w:r>
      <w:r>
        <w:t>plány navíc většina lidí vytvoří pouze</w:t>
      </w:r>
      <w:r w:rsidR="002F1B69">
        <w:t xml:space="preserve"> v </w:t>
      </w:r>
      <w:r>
        <w:t>situaci</w:t>
      </w:r>
      <w:r w:rsidR="006B1FFD">
        <w:t xml:space="preserve"> potřeby</w:t>
      </w:r>
      <w:r>
        <w:t xml:space="preserve"> větších </w:t>
      </w:r>
      <w:r w:rsidR="006B1FFD">
        <w:t>výdajů, například při nákupu nem</w:t>
      </w:r>
      <w:r w:rsidR="006B1FFD">
        <w:t>o</w:t>
      </w:r>
      <w:r w:rsidR="006B1FFD">
        <w:t>vitosti či vozidla, ovšem tehdy už jen zjistí, že nejsou na takovouto situaci připraveni. Někteří lidé ve zlomových okamžicích života vyhledají pomoc finančního poradce, tito jsou ale má</w:t>
      </w:r>
      <w:r w:rsidR="00CF6876">
        <w:t>l</w:t>
      </w:r>
      <w:r w:rsidR="00CF6876">
        <w:t>o</w:t>
      </w:r>
      <w:r w:rsidR="00CF6876">
        <w:t>kdy schopni opravdu zevrubně analyzovat</w:t>
      </w:r>
      <w:r w:rsidR="006B1FFD">
        <w:t xml:space="preserve"> situaci klienta</w:t>
      </w:r>
      <w:r w:rsidR="002F1B69">
        <w:t xml:space="preserve"> a </w:t>
      </w:r>
      <w:r w:rsidR="006B1FFD">
        <w:t>poskytnout mu potřebná dopor</w:t>
      </w:r>
      <w:r w:rsidR="006B1FFD">
        <w:t>u</w:t>
      </w:r>
      <w:r w:rsidR="006B1FFD">
        <w:t>čení.</w:t>
      </w:r>
      <w:r w:rsidR="002F1B69">
        <w:t xml:space="preserve"> V </w:t>
      </w:r>
      <w:r w:rsidR="006B1FFD">
        <w:t>nemálo případech jsou takovýto poradci pouze prodejci finančních produktů</w:t>
      </w:r>
      <w:r w:rsidR="002F1B69">
        <w:t xml:space="preserve"> a </w:t>
      </w:r>
      <w:r w:rsidR="006B1FFD">
        <w:t xml:space="preserve">situaci </w:t>
      </w:r>
      <w:r w:rsidR="00D67676">
        <w:t xml:space="preserve">klienta </w:t>
      </w:r>
      <w:r w:rsidR="00BC264D">
        <w:t>zmapují</w:t>
      </w:r>
      <w:r w:rsidR="00D67676">
        <w:t xml:space="preserve"> pouze do míry</w:t>
      </w:r>
      <w:r w:rsidR="00BC264D">
        <w:t>,</w:t>
      </w:r>
      <w:r w:rsidR="00D67676">
        <w:t xml:space="preserve"> která je potřebná pro jejich účel.</w:t>
      </w:r>
      <w:r w:rsidR="006B1FFD">
        <w:t xml:space="preserve"> </w:t>
      </w:r>
    </w:p>
    <w:p w:rsidR="00892477" w:rsidRDefault="006B1FFD" w:rsidP="00513021">
      <w:r>
        <w:t xml:space="preserve">Pro efektivní využití </w:t>
      </w:r>
      <w:r w:rsidR="00D67676">
        <w:t>peněz po celý život je proto třeba mít permanentně sestaven celož</w:t>
      </w:r>
      <w:r w:rsidR="00D67676">
        <w:t>i</w:t>
      </w:r>
      <w:r w:rsidR="00D67676">
        <w:t xml:space="preserve">votní </w:t>
      </w:r>
      <w:r>
        <w:t>finanční pl</w:t>
      </w:r>
      <w:r w:rsidR="00D67676">
        <w:t>án</w:t>
      </w:r>
      <w:r w:rsidR="002F1B69">
        <w:t xml:space="preserve"> a </w:t>
      </w:r>
      <w:r w:rsidR="00D67676">
        <w:t>neustále jeho podobu měnit</w:t>
      </w:r>
      <w:r w:rsidR="002F1B69">
        <w:t xml:space="preserve"> s </w:t>
      </w:r>
      <w:r w:rsidR="00D67676">
        <w:t>tím, jak se mění osobní požadavky</w:t>
      </w:r>
      <w:r w:rsidR="002F1B69">
        <w:t xml:space="preserve"> a </w:t>
      </w:r>
      <w:r w:rsidR="00D67676">
        <w:t>životní situace. Toto ovšem není jednoduchou záležitostí. Uložení financí na více místech, zamčení</w:t>
      </w:r>
      <w:r w:rsidR="002F1B69">
        <w:t xml:space="preserve"> v </w:t>
      </w:r>
      <w:r w:rsidR="00D67676">
        <w:t>nejrůznějších produktech, půjčky, splátky, pohledávky, proměnlivá hodnota peněz</w:t>
      </w:r>
      <w:r w:rsidR="002F1B69">
        <w:t xml:space="preserve"> v </w:t>
      </w:r>
      <w:r w:rsidR="00D67676">
        <w:t>čase, rostoucí náklady</w:t>
      </w:r>
      <w:r w:rsidR="002F1B69">
        <w:t xml:space="preserve"> v </w:t>
      </w:r>
      <w:r w:rsidR="00D67676">
        <w:t>čase, proměnlivé příjmy</w:t>
      </w:r>
      <w:r w:rsidR="002F1B69">
        <w:t xml:space="preserve"> a </w:t>
      </w:r>
      <w:r w:rsidR="00D67676">
        <w:t>mnoho dalších proměnných</w:t>
      </w:r>
      <w:r w:rsidR="002F1B69">
        <w:t xml:space="preserve"> a </w:t>
      </w:r>
      <w:r w:rsidR="00D67676">
        <w:t xml:space="preserve">nástrah, toto vše dělá problematiku plánování osobních financí nesmírně složitou. Pokud </w:t>
      </w:r>
      <w:r w:rsidR="001A28A5">
        <w:t>má někdo naspořen dostatek finan</w:t>
      </w:r>
      <w:r w:rsidR="00CF6876">
        <w:t>čních prostředků, pokryje nasta</w:t>
      </w:r>
      <w:r w:rsidR="001A28A5">
        <w:t>lou situaci ze svých finančních rezerv. Takovéto osoby se nedostávají do existenčních potíží, ale často jim uniká zisk</w:t>
      </w:r>
      <w:r w:rsidR="002F1B69">
        <w:t xml:space="preserve"> z </w:t>
      </w:r>
      <w:r w:rsidR="001A28A5">
        <w:t>nevyužitých prostředků. Odhadnout</w:t>
      </w:r>
      <w:r w:rsidR="00BC264D">
        <w:t xml:space="preserve"> správnou</w:t>
      </w:r>
      <w:r w:rsidR="001A28A5">
        <w:t xml:space="preserve"> výši rezervních zásob je</w:t>
      </w:r>
      <w:r w:rsidR="00BC264D">
        <w:t xml:space="preserve"> totiž</w:t>
      </w:r>
      <w:r w:rsidR="001A28A5">
        <w:t xml:space="preserve"> pro </w:t>
      </w:r>
      <w:r w:rsidR="00CF6876">
        <w:t>výše</w:t>
      </w:r>
      <w:r w:rsidR="001A28A5">
        <w:t xml:space="preserve"> uvedené důvody vel</w:t>
      </w:r>
      <w:r w:rsidR="001A28A5">
        <w:t>i</w:t>
      </w:r>
      <w:r w:rsidR="001A28A5">
        <w:t>ce těžké. Pak jsou zde sociální vrstvy, kde jsou finance spotřebovávány tzv. za chodu</w:t>
      </w:r>
      <w:r w:rsidR="002F1B69">
        <w:t xml:space="preserve"> a </w:t>
      </w:r>
      <w:r w:rsidR="001A28A5">
        <w:t xml:space="preserve">pro ty jsou </w:t>
      </w:r>
      <w:r w:rsidR="00CF6876">
        <w:t>jakékoliv</w:t>
      </w:r>
      <w:r w:rsidR="001A28A5">
        <w:t xml:space="preserve"> nečekané výdaje potenciálně existenčním problémem.</w:t>
      </w:r>
      <w:r w:rsidR="002F1B69">
        <w:t xml:space="preserve"> V </w:t>
      </w:r>
      <w:r w:rsidR="001A28A5">
        <w:t>případě těchto sociá</w:t>
      </w:r>
      <w:r w:rsidR="001A28A5">
        <w:t>l</w:t>
      </w:r>
      <w:r w:rsidR="001A28A5">
        <w:t>ních vrstev je dobré finanční plánování nutností</w:t>
      </w:r>
      <w:r w:rsidR="002F1B69">
        <w:t xml:space="preserve"> a v </w:t>
      </w:r>
      <w:r w:rsidR="001A28A5">
        <w:t xml:space="preserve">ideálním </w:t>
      </w:r>
      <w:r w:rsidR="00552104">
        <w:t xml:space="preserve">případě </w:t>
      </w:r>
      <w:r w:rsidR="001A28A5">
        <w:t>vede</w:t>
      </w:r>
      <w:r w:rsidR="002F1B69">
        <w:t xml:space="preserve"> k </w:t>
      </w:r>
      <w:r w:rsidR="001A28A5">
        <w:t>vytvoření vyv</w:t>
      </w:r>
      <w:r w:rsidR="001A28A5">
        <w:t>á</w:t>
      </w:r>
      <w:r w:rsidR="001A28A5">
        <w:t>ženého rozpočtu</w:t>
      </w:r>
      <w:r w:rsidR="00BC264D">
        <w:t>, který jim</w:t>
      </w:r>
      <w:r w:rsidR="002F1B69">
        <w:t xml:space="preserve"> z </w:t>
      </w:r>
      <w:r w:rsidR="00BC264D">
        <w:t>této svízelné situace pomůže</w:t>
      </w:r>
      <w:r w:rsidR="001A28A5">
        <w:t>.</w:t>
      </w:r>
      <w:r w:rsidR="00552104">
        <w:t xml:space="preserve"> Proto doufám, že výstup této práce pomůže všem lidem, kteří nemají dok</w:t>
      </w:r>
      <w:smartTag w:uri="urn:schemas-microsoft-com:office:smarttags" w:element="PersonName">
        <w:r w:rsidR="00552104">
          <w:t>on</w:t>
        </w:r>
      </w:smartTag>
      <w:r w:rsidR="00552104">
        <w:t>alý přehled</w:t>
      </w:r>
      <w:r w:rsidR="002F1B69">
        <w:t xml:space="preserve"> o </w:t>
      </w:r>
      <w:r w:rsidR="00552104">
        <w:t>svých financích.</w:t>
      </w:r>
    </w:p>
    <w:p w:rsidR="00D02DB1" w:rsidRDefault="00D02DB1" w:rsidP="00D02DB1">
      <w:pPr>
        <w:pStyle w:val="Nadpis1"/>
      </w:pPr>
      <w:bookmarkStart w:id="5" w:name="_Toc307907104"/>
      <w:bookmarkStart w:id="6" w:name="_Toc307907384"/>
      <w:bookmarkStart w:id="7" w:name="_Toc307908481"/>
      <w:bookmarkStart w:id="8" w:name="_Toc312320413"/>
      <w:bookmarkStart w:id="9" w:name="_Toc313291128"/>
      <w:bookmarkStart w:id="10" w:name="_Toc313471318"/>
      <w:r>
        <w:t>Cíl práce</w:t>
      </w:r>
      <w:bookmarkEnd w:id="5"/>
      <w:bookmarkEnd w:id="6"/>
      <w:bookmarkEnd w:id="7"/>
      <w:bookmarkEnd w:id="8"/>
      <w:bookmarkEnd w:id="9"/>
      <w:bookmarkEnd w:id="10"/>
    </w:p>
    <w:p w:rsidR="00D02DB1" w:rsidRDefault="00D02DB1" w:rsidP="00513021">
      <w:r w:rsidRPr="00D02DB1">
        <w:t>Cílem práce je</w:t>
      </w:r>
      <w:r w:rsidR="00B9498E">
        <w:t xml:space="preserve"> </w:t>
      </w:r>
      <w:r w:rsidR="008F0BEC">
        <w:t>navrhnout aplikaci pro krátkodobou prognózu cash flow pro použití při plánování osobních financí. Práce nejprve prozkoumá</w:t>
      </w:r>
      <w:r w:rsidR="00B9498E">
        <w:t xml:space="preserve"> možnosti statistické predikce </w:t>
      </w:r>
      <w:r w:rsidR="00EC0A6E">
        <w:t xml:space="preserve">osobních </w:t>
      </w:r>
      <w:r w:rsidR="00EC0A6E">
        <w:lastRenderedPageBreak/>
        <w:t>peněžních toků</w:t>
      </w:r>
      <w:r w:rsidR="002F1B69">
        <w:t xml:space="preserve"> v </w:t>
      </w:r>
      <w:r w:rsidRPr="00D02DB1">
        <w:t>krátkém období</w:t>
      </w:r>
      <w:r w:rsidR="00B9498E">
        <w:t xml:space="preserve"> za použití automatizovaného systému</w:t>
      </w:r>
      <w:r w:rsidRPr="00D02DB1">
        <w:t>.</w:t>
      </w:r>
      <w:r w:rsidR="00B9498E">
        <w:t xml:space="preserve"> Na základě těchto poznatků bude navržena podoba aplikace využívající zvolené metody.</w:t>
      </w:r>
      <w:r w:rsidRPr="00D02DB1">
        <w:t xml:space="preserve"> Prá</w:t>
      </w:r>
      <w:r w:rsidR="00B9498E">
        <w:t xml:space="preserve">ce </w:t>
      </w:r>
      <w:r w:rsidR="00F04922">
        <w:t>otestuje</w:t>
      </w:r>
      <w:r w:rsidRPr="00D02DB1">
        <w:t xml:space="preserve"> </w:t>
      </w:r>
      <w:r w:rsidR="009975C5">
        <w:t>navrže</w:t>
      </w:r>
      <w:r w:rsidR="00F04922">
        <w:t>né metody predikce nad testovacími daty získanými</w:t>
      </w:r>
      <w:r w:rsidR="002F1B69">
        <w:t xml:space="preserve"> v </w:t>
      </w:r>
      <w:r w:rsidR="00F04922">
        <w:t>anketě</w:t>
      </w:r>
      <w:r w:rsidRPr="00D02DB1">
        <w:t>.</w:t>
      </w:r>
      <w:r w:rsidR="002F1B69">
        <w:t xml:space="preserve"> V </w:t>
      </w:r>
      <w:r w:rsidRPr="00D02DB1">
        <w:t>závěru pak práce diskutuje</w:t>
      </w:r>
      <w:r w:rsidR="00B9498E">
        <w:t xml:space="preserve"> po</w:t>
      </w:r>
      <w:r w:rsidR="00B9498E">
        <w:t>u</w:t>
      </w:r>
      <w:r w:rsidR="00B9498E">
        <w:t>žití metod umělé inteligen</w:t>
      </w:r>
      <w:r w:rsidR="008F0BEC">
        <w:t>ce,</w:t>
      </w:r>
      <w:r w:rsidRPr="00D02DB1">
        <w:t xml:space="preserve"> možnosti </w:t>
      </w:r>
      <w:r w:rsidR="009975C5">
        <w:t>vy</w:t>
      </w:r>
      <w:r w:rsidR="00B9498E">
        <w:t>tvoření,</w:t>
      </w:r>
      <w:r w:rsidR="009975C5">
        <w:t xml:space="preserve"> nasazení</w:t>
      </w:r>
      <w:r w:rsidR="002F1B69">
        <w:t xml:space="preserve"> a </w:t>
      </w:r>
      <w:r w:rsidR="00B9498E">
        <w:t>financování</w:t>
      </w:r>
      <w:r w:rsidRPr="00D02DB1">
        <w:t xml:space="preserve"> této aplikace.</w:t>
      </w:r>
    </w:p>
    <w:p w:rsidR="003A4BC5" w:rsidRDefault="003A4BC5" w:rsidP="003A4BC5">
      <w:pPr>
        <w:pStyle w:val="Nadpis1"/>
      </w:pPr>
      <w:bookmarkStart w:id="11" w:name="_Toc307907115"/>
      <w:bookmarkStart w:id="12" w:name="_Toc307907395"/>
      <w:bookmarkStart w:id="13" w:name="_Toc307908493"/>
      <w:bookmarkStart w:id="14" w:name="_Toc312320414"/>
      <w:bookmarkStart w:id="15" w:name="_Toc313291129"/>
      <w:bookmarkStart w:id="16" w:name="_Toc313471319"/>
      <w:r>
        <w:t>Analýza současného stavu</w:t>
      </w:r>
      <w:bookmarkEnd w:id="11"/>
      <w:bookmarkEnd w:id="12"/>
      <w:bookmarkEnd w:id="13"/>
      <w:bookmarkEnd w:id="14"/>
      <w:bookmarkEnd w:id="15"/>
      <w:bookmarkEnd w:id="16"/>
    </w:p>
    <w:p w:rsidR="003A4BC5" w:rsidRPr="00467ECD" w:rsidRDefault="003A4BC5" w:rsidP="003A4BC5">
      <w:r>
        <w:t>V současné době při  potřebě osobního finančního plánu využívají různé nástroje elektr</w:t>
      </w:r>
      <w:r>
        <w:t>o</w:t>
      </w:r>
      <w:r>
        <w:t>nické</w:t>
      </w:r>
      <w:r w:rsidR="002F1B69">
        <w:t xml:space="preserve"> i </w:t>
      </w:r>
      <w:r>
        <w:t>neelektronické.</w:t>
      </w:r>
      <w:r w:rsidR="002F1B69">
        <w:t xml:space="preserve"> V </w:t>
      </w:r>
      <w:r>
        <w:t xml:space="preserve">této sekci proto diskutujeme </w:t>
      </w:r>
      <w:r w:rsidR="00353C03">
        <w:t>dostupné</w:t>
      </w:r>
      <w:r>
        <w:t xml:space="preserve"> nástroje.</w:t>
      </w:r>
    </w:p>
    <w:p w:rsidR="003A4BC5" w:rsidRDefault="00D85DB9" w:rsidP="003A4BC5">
      <w:pPr>
        <w:pStyle w:val="Nadpis2"/>
      </w:pPr>
      <w:bookmarkStart w:id="17" w:name="_Toc307907116"/>
      <w:bookmarkStart w:id="18" w:name="_Toc307907396"/>
      <w:bookmarkStart w:id="19" w:name="_Toc307908494"/>
      <w:bookmarkStart w:id="20" w:name="_Toc312320415"/>
      <w:bookmarkStart w:id="21" w:name="_Toc313291130"/>
      <w:bookmarkStart w:id="22" w:name="_Toc313471320"/>
      <w:r>
        <w:t>Způsoby</w:t>
      </w:r>
      <w:r w:rsidR="003A4BC5">
        <w:t> sestavení</w:t>
      </w:r>
      <w:r w:rsidR="002F1B69">
        <w:t xml:space="preserve"> a </w:t>
      </w:r>
      <w:r w:rsidR="003A4BC5">
        <w:t>udržování finančního plánu</w:t>
      </w:r>
      <w:bookmarkEnd w:id="17"/>
      <w:bookmarkEnd w:id="18"/>
      <w:bookmarkEnd w:id="19"/>
      <w:bookmarkEnd w:id="20"/>
      <w:bookmarkEnd w:id="21"/>
      <w:bookmarkEnd w:id="22"/>
    </w:p>
    <w:p w:rsidR="00353C03" w:rsidRPr="00353C03" w:rsidRDefault="00D85DB9" w:rsidP="00353C03">
      <w:r>
        <w:t>Způsoby sestavení</w:t>
      </w:r>
      <w:r w:rsidR="002F1B69">
        <w:t xml:space="preserve"> a </w:t>
      </w:r>
      <w:r>
        <w:t>udržování finančního plánu můžeme rozdělit například podle nástr</w:t>
      </w:r>
      <w:r>
        <w:t>o</w:t>
      </w:r>
      <w:r>
        <w:t>je, který je</w:t>
      </w:r>
      <w:r w:rsidR="002F1B69">
        <w:t xml:space="preserve"> v </w:t>
      </w:r>
      <w:r>
        <w:t xml:space="preserve">procesu využíván. </w:t>
      </w:r>
    </w:p>
    <w:p w:rsidR="003A4BC5" w:rsidRDefault="00D85DB9" w:rsidP="003A4BC5">
      <w:pPr>
        <w:numPr>
          <w:ilvl w:val="0"/>
          <w:numId w:val="11"/>
        </w:numPr>
      </w:pPr>
      <w:r>
        <w:t>T</w:t>
      </w:r>
      <w:r w:rsidR="003A4BC5">
        <w:t>zv</w:t>
      </w:r>
      <w:r w:rsidR="003A4BC5" w:rsidRPr="00123252">
        <w:t>. „Tužka</w:t>
      </w:r>
      <w:r w:rsidR="002F1B69">
        <w:t xml:space="preserve"> a </w:t>
      </w:r>
      <w:r w:rsidR="003A4BC5" w:rsidRPr="00123252">
        <w:t>papír“</w:t>
      </w:r>
      <w:r w:rsidR="003A4BC5">
        <w:t xml:space="preserve"> – jedná se</w:t>
      </w:r>
      <w:r w:rsidR="002F1B69">
        <w:t xml:space="preserve"> o </w:t>
      </w:r>
      <w:r w:rsidR="003A4BC5">
        <w:t>použití neelektronických prostředků pro celý pr</w:t>
      </w:r>
      <w:r w:rsidR="003A4BC5">
        <w:t>o</w:t>
      </w:r>
      <w:r w:rsidR="003A4BC5">
        <w:t xml:space="preserve">ces plánování. </w:t>
      </w:r>
    </w:p>
    <w:p w:rsidR="003A4BC5" w:rsidRDefault="003A4BC5" w:rsidP="003A4BC5">
      <w:pPr>
        <w:numPr>
          <w:ilvl w:val="0"/>
          <w:numId w:val="11"/>
        </w:numPr>
      </w:pPr>
      <w:r>
        <w:t>Tabulkové procesory –</w:t>
      </w:r>
      <w:r w:rsidR="002F1B69">
        <w:t xml:space="preserve"> v </w:t>
      </w:r>
      <w:r>
        <w:t>dnešní době jeden</w:t>
      </w:r>
      <w:r w:rsidR="002F1B69">
        <w:t xml:space="preserve"> z </w:t>
      </w:r>
      <w:r>
        <w:t>nejdostupnějších</w:t>
      </w:r>
      <w:r w:rsidR="002F1B69">
        <w:t xml:space="preserve"> a </w:t>
      </w:r>
      <w:r>
        <w:t>zároveň nejpoužív</w:t>
      </w:r>
      <w:r>
        <w:t>a</w:t>
      </w:r>
      <w:r>
        <w:t>nějších elektr</w:t>
      </w:r>
      <w:smartTag w:uri="urn:schemas-microsoft-com:office:smarttags" w:element="PersonName">
        <w:r>
          <w:t>on</w:t>
        </w:r>
      </w:smartTag>
      <w:r>
        <w:t>ických nástrojů</w:t>
      </w:r>
      <w:r w:rsidR="002F1B69">
        <w:t xml:space="preserve"> k </w:t>
      </w:r>
      <w:r>
        <w:t>finančnímu plánování. Jejich velká dostupnost</w:t>
      </w:r>
      <w:r w:rsidR="002F1B69">
        <w:t xml:space="preserve"> a </w:t>
      </w:r>
      <w:r>
        <w:t>všeobecná znalost vede</w:t>
      </w:r>
      <w:r w:rsidR="002F1B69">
        <w:t xml:space="preserve"> k </w:t>
      </w:r>
      <w:r>
        <w:t>jejich oblíbenosti. Jedná se</w:t>
      </w:r>
      <w:r w:rsidR="002F1B69">
        <w:t xml:space="preserve"> o </w:t>
      </w:r>
      <w:r>
        <w:t>skvělý nástroj, který jedn</w:t>
      </w:r>
      <w:r>
        <w:t>o</w:t>
      </w:r>
      <w:r>
        <w:t>duše provádí výpočty</w:t>
      </w:r>
      <w:r w:rsidR="002F1B69">
        <w:t xml:space="preserve"> v </w:t>
      </w:r>
      <w:r>
        <w:t>reálném čase</w:t>
      </w:r>
      <w:r w:rsidR="002F1B69">
        <w:t xml:space="preserve"> a </w:t>
      </w:r>
      <w:r>
        <w:t>nabízí</w:t>
      </w:r>
      <w:r w:rsidR="002F1B69">
        <w:t xml:space="preserve"> i </w:t>
      </w:r>
      <w:r>
        <w:t>velkou variabilitu. Díky jeho vše</w:t>
      </w:r>
      <w:r>
        <w:t>o</w:t>
      </w:r>
      <w:r>
        <w:t>becnosti ovšem chybí pokročilejší nástroje</w:t>
      </w:r>
      <w:r w:rsidR="002F1B69">
        <w:t xml:space="preserve"> k </w:t>
      </w:r>
      <w:r>
        <w:t>podpoře plánování. Navíc je uživateli nenavádí správnou cestou</w:t>
      </w:r>
      <w:r w:rsidR="002F1B69">
        <w:t xml:space="preserve"> a </w:t>
      </w:r>
      <w:r>
        <w:t>ten musí proto znát správný postup</w:t>
      </w:r>
      <w:r w:rsidR="002F1B69">
        <w:t xml:space="preserve"> k </w:t>
      </w:r>
      <w:r>
        <w:t>sestavení plánu.</w:t>
      </w:r>
    </w:p>
    <w:p w:rsidR="003A4BC5" w:rsidRPr="00467ECD" w:rsidRDefault="003A4BC5" w:rsidP="003A4BC5">
      <w:pPr>
        <w:numPr>
          <w:ilvl w:val="0"/>
          <w:numId w:val="11"/>
        </w:numPr>
      </w:pPr>
      <w:r>
        <w:t>Software</w:t>
      </w:r>
      <w:r w:rsidR="002F1B69">
        <w:t xml:space="preserve"> a </w:t>
      </w:r>
      <w:r>
        <w:t xml:space="preserve">aplikace pro finanční plánování – </w:t>
      </w:r>
      <w:r w:rsidR="00D85DB9">
        <w:t>j</w:t>
      </w:r>
      <w:r>
        <w:t>edná se</w:t>
      </w:r>
      <w:r w:rsidR="00D85DB9">
        <w:t xml:space="preserve"> použití</w:t>
      </w:r>
      <w:r w:rsidR="002F1B69">
        <w:t xml:space="preserve"> o </w:t>
      </w:r>
      <w:r w:rsidR="00D85DB9">
        <w:t>dedikovaného</w:t>
      </w:r>
      <w:r>
        <w:t xml:space="preserve"> sof</w:t>
      </w:r>
      <w:r>
        <w:t>t</w:t>
      </w:r>
      <w:r>
        <w:t>ware pro hospodaření</w:t>
      </w:r>
      <w:r w:rsidR="002F1B69">
        <w:t xml:space="preserve"> s </w:t>
      </w:r>
      <w:r>
        <w:t>penězi. Ten uživatele postupně navádí</w:t>
      </w:r>
      <w:r w:rsidR="002F1B69">
        <w:t xml:space="preserve"> k </w:t>
      </w:r>
      <w:r>
        <w:t>sestavení finančního deníku.</w:t>
      </w:r>
      <w:r w:rsidR="002F1B69">
        <w:t xml:space="preserve"> V </w:t>
      </w:r>
      <w:r w:rsidR="00D85DB9">
        <w:t>této práci se budeme zabývat především tímto způsobem zpracování f</w:t>
      </w:r>
      <w:r w:rsidR="00D85DB9">
        <w:t>i</w:t>
      </w:r>
      <w:r w:rsidR="00D85DB9">
        <w:t>nančního plánu.</w:t>
      </w:r>
    </w:p>
    <w:p w:rsidR="003A4BC5" w:rsidRDefault="003A4BC5" w:rsidP="003A4BC5">
      <w:pPr>
        <w:pStyle w:val="Nadpis2"/>
      </w:pPr>
      <w:bookmarkStart w:id="23" w:name="_Toc307907117"/>
      <w:bookmarkStart w:id="24" w:name="_Toc307907397"/>
      <w:bookmarkStart w:id="25" w:name="_Toc307908495"/>
      <w:bookmarkStart w:id="26" w:name="_Toc312320416"/>
      <w:bookmarkStart w:id="27" w:name="_Toc313291131"/>
      <w:bookmarkStart w:id="28" w:name="_Toc313471321"/>
      <w:r>
        <w:t>Dostupné aplikace</w:t>
      </w:r>
      <w:r w:rsidR="002F1B69">
        <w:t xml:space="preserve"> a </w:t>
      </w:r>
      <w:r>
        <w:t>software pro plánování cash flow</w:t>
      </w:r>
      <w:bookmarkEnd w:id="23"/>
      <w:bookmarkEnd w:id="24"/>
      <w:bookmarkEnd w:id="25"/>
      <w:bookmarkEnd w:id="26"/>
      <w:bookmarkEnd w:id="27"/>
      <w:bookmarkEnd w:id="28"/>
    </w:p>
    <w:p w:rsidR="003A4BC5" w:rsidRDefault="003A4BC5" w:rsidP="003A4BC5">
      <w:r>
        <w:t>V dnešní době je dostupných mnoho aplikací umožňující nějakou formou sledovat</w:t>
      </w:r>
      <w:r w:rsidR="002F1B69">
        <w:t xml:space="preserve"> a </w:t>
      </w:r>
      <w:r>
        <w:t>zpřehlednit osobní finance. Některé aplikace umožňují nějakou formou plánovat budoucí cash flow, ale je to vždy jen okrajová funkce celého balíku</w:t>
      </w:r>
      <w:r w:rsidR="002F1B69">
        <w:t xml:space="preserve"> a </w:t>
      </w:r>
      <w:r>
        <w:t>málokdy umožňuje opravdu efektivně plánovat svoje peněžní toky. Žádná</w:t>
      </w:r>
      <w:r w:rsidR="002F1B69">
        <w:t xml:space="preserve"> z </w:t>
      </w:r>
      <w:r>
        <w:t>nalezených aplikací ovšem automaticky n</w:t>
      </w:r>
      <w:r>
        <w:t>e</w:t>
      </w:r>
      <w:r>
        <w:t xml:space="preserve">modeluje budoucí vývoj dostupných peněžních prostředků. Nejrozšířenější aplikace jako </w:t>
      </w:r>
      <w:r w:rsidRPr="00C77832">
        <w:t>Fo</w:t>
      </w:r>
      <w:r w:rsidRPr="00C77832">
        <w:t>r</w:t>
      </w:r>
      <w:r w:rsidRPr="00C77832">
        <w:lastRenderedPageBreak/>
        <w:t>tora Fres</w:t>
      </w:r>
      <w:r>
        <w:t xml:space="preserve">h Finance, Moneydance, Quicken, </w:t>
      </w:r>
      <w:r w:rsidRPr="00C77832">
        <w:t>GnuCash</w:t>
      </w:r>
      <w:r>
        <w:t xml:space="preserve">, </w:t>
      </w:r>
      <w:r w:rsidRPr="00C77832">
        <w:t>Mint.com</w:t>
      </w:r>
      <w:r w:rsidR="002F1B69">
        <w:t xml:space="preserve"> a </w:t>
      </w:r>
      <w:r w:rsidRPr="00C77832">
        <w:t>Thrive</w:t>
      </w:r>
      <w:r>
        <w:t xml:space="preserve"> se zaměřují před</w:t>
      </w:r>
      <w:r>
        <w:t>e</w:t>
      </w:r>
      <w:r>
        <w:t>vším na analýzu stávající situace</w:t>
      </w:r>
      <w:r w:rsidR="002F1B69">
        <w:t xml:space="preserve"> a </w:t>
      </w:r>
      <w:r>
        <w:t>do budoucna umožňují jen stanovení jakéhosi fixního m</w:t>
      </w:r>
      <w:r>
        <w:t>ě</w:t>
      </w:r>
      <w:r>
        <w:t>síčního rozpočtu, jehož dodržování poté kontrolují.</w:t>
      </w:r>
    </w:p>
    <w:p w:rsidR="003A4BC5" w:rsidRPr="00892477" w:rsidRDefault="003A4BC5" w:rsidP="003A4BC5">
      <w:pPr>
        <w:pStyle w:val="Nadpis2"/>
      </w:pPr>
      <w:bookmarkStart w:id="29" w:name="_Toc307907118"/>
      <w:bookmarkStart w:id="30" w:name="_Toc307907398"/>
      <w:bookmarkStart w:id="31" w:name="_Toc307908496"/>
      <w:bookmarkStart w:id="32" w:name="_Toc312320417"/>
      <w:bookmarkStart w:id="33" w:name="_Toc313291132"/>
      <w:bookmarkStart w:id="34" w:name="_Toc313471322"/>
      <w:r>
        <w:t>Možnosti</w:t>
      </w:r>
      <w:r w:rsidR="002F1B69">
        <w:t xml:space="preserve"> a </w:t>
      </w:r>
      <w:r>
        <w:t>limitace predikce finančních toků</w:t>
      </w:r>
      <w:bookmarkEnd w:id="29"/>
      <w:bookmarkEnd w:id="30"/>
      <w:bookmarkEnd w:id="31"/>
      <w:bookmarkEnd w:id="32"/>
      <w:bookmarkEnd w:id="33"/>
      <w:bookmarkEnd w:id="34"/>
    </w:p>
    <w:p w:rsidR="003A4BC5" w:rsidRDefault="003A4BC5" w:rsidP="003A4BC5">
      <w:r>
        <w:t>Z povahy chování spotřebitelů je zřejmé, že ne všechny položky, ať už příjmové či výd</w:t>
      </w:r>
      <w:r>
        <w:t>a</w:t>
      </w:r>
      <w:r>
        <w:t>jové, se nedají spolehlivě předpovědět. Vysoce nepravidelné výdaje</w:t>
      </w:r>
      <w:r w:rsidR="002F1B69">
        <w:t xml:space="preserve"> a </w:t>
      </w:r>
      <w:r>
        <w:t>příjmy, stejně jako nové položky, pro které neexistuje historie</w:t>
      </w:r>
      <w:r w:rsidR="002F1B69">
        <w:t xml:space="preserve"> v </w:t>
      </w:r>
      <w:r>
        <w:t>datech žádný model nemůže předpovědět. Proto jak</w:t>
      </w:r>
      <w:r>
        <w:t>á</w:t>
      </w:r>
      <w:r>
        <w:t>koliv aplikace, která bude modelovat budoucí vývoj cash flow, musí umožnit uživateli dop</w:t>
      </w:r>
      <w:r>
        <w:t>l</w:t>
      </w:r>
      <w:r>
        <w:t>ňovat data pro budoucí období. Stejně tak musí nabízet možnost</w:t>
      </w:r>
      <w:r w:rsidR="002F1B69">
        <w:t xml:space="preserve"> u </w:t>
      </w:r>
      <w:r>
        <w:t>některých druhů příjmů</w:t>
      </w:r>
      <w:r w:rsidR="002F1B69">
        <w:t xml:space="preserve"> a </w:t>
      </w:r>
      <w:r>
        <w:t>výdajů modelování neprovádět (například pokud se uživatel rozhodne již za danou věc pen</w:t>
      </w:r>
      <w:r>
        <w:t>í</w:t>
      </w:r>
      <w:r>
        <w:t>ze nevydávat).</w:t>
      </w:r>
      <w:r w:rsidR="002F1B69">
        <w:t xml:space="preserve"> U </w:t>
      </w:r>
      <w:r>
        <w:t xml:space="preserve">vysoce nepravidelných výdajů model nanejvýše určí průměrnou měsíční částku. </w:t>
      </w:r>
    </w:p>
    <w:p w:rsidR="000761F9" w:rsidRDefault="003A4BC5" w:rsidP="00416867">
      <w:r>
        <w:t>Dále je nemožné předvídat</w:t>
      </w:r>
      <w:r w:rsidR="002F1B69">
        <w:t xml:space="preserve"> s </w:t>
      </w:r>
      <w:r>
        <w:t>užitečnou přesností finanční toky na příliš období dopředu. Makroekonomické síly stejně jako měnící se životní situace osoby, jejíž cash flow modeluj</w:t>
      </w:r>
      <w:r>
        <w:t>e</w:t>
      </w:r>
      <w:r>
        <w:t>me, způsobují, že</w:t>
      </w:r>
      <w:r w:rsidR="002F1B69">
        <w:t xml:space="preserve"> s </w:t>
      </w:r>
      <w:r>
        <w:t>narůstající vzdáleností do budoucna, ztrácí předpověď přesnost. Pro pra</w:t>
      </w:r>
      <w:r>
        <w:t>k</w:t>
      </w:r>
      <w:r>
        <w:t>tické použití proto většina odborných poradců nesestavuje plány cash flow na delší období než jeden rok. Proto</w:t>
      </w:r>
      <w:r w:rsidR="002F1B69">
        <w:t xml:space="preserve"> i v </w:t>
      </w:r>
      <w:r>
        <w:t>této práci se zaměříme především na krátkodobé modelování do o</w:t>
      </w:r>
      <w:r>
        <w:t>b</w:t>
      </w:r>
      <w:r>
        <w:t>dobí jednoho roku.</w:t>
      </w:r>
    </w:p>
    <w:p w:rsidR="003A4BC5" w:rsidRDefault="000761F9" w:rsidP="000761F9">
      <w:pPr>
        <w:spacing w:after="0" w:line="240" w:lineRule="auto"/>
        <w:ind w:firstLine="0"/>
        <w:jc w:val="left"/>
      </w:pPr>
      <w:r>
        <w:br w:type="page"/>
      </w:r>
    </w:p>
    <w:p w:rsidR="00FF4B04" w:rsidRDefault="003A4BC5" w:rsidP="00FF4B04">
      <w:pPr>
        <w:pStyle w:val="Nadpis1"/>
      </w:pPr>
      <w:bookmarkStart w:id="35" w:name="_Toc312320418"/>
      <w:bookmarkStart w:id="36" w:name="_Toc313291133"/>
      <w:bookmarkStart w:id="37" w:name="_Toc313471323"/>
      <w:r>
        <w:lastRenderedPageBreak/>
        <w:t>Metody práce</w:t>
      </w:r>
      <w:r w:rsidR="002F1B69">
        <w:t xml:space="preserve"> a </w:t>
      </w:r>
      <w:r>
        <w:t>metodika</w:t>
      </w:r>
      <w:bookmarkEnd w:id="35"/>
      <w:bookmarkEnd w:id="36"/>
      <w:bookmarkEnd w:id="37"/>
    </w:p>
    <w:p w:rsidR="000A0B48" w:rsidRDefault="000A0B48" w:rsidP="00FF4B04">
      <w:pPr>
        <w:pStyle w:val="Nadpis2"/>
      </w:pPr>
      <w:bookmarkStart w:id="38" w:name="_Toc307907106"/>
      <w:bookmarkStart w:id="39" w:name="_Toc307907386"/>
      <w:bookmarkStart w:id="40" w:name="_Toc307908483"/>
      <w:bookmarkStart w:id="41" w:name="_Toc312320419"/>
      <w:bookmarkStart w:id="42" w:name="_Toc313291134"/>
      <w:bookmarkStart w:id="43" w:name="_Toc313471324"/>
      <w:r>
        <w:t>Základy osobního finančního plánování</w:t>
      </w:r>
      <w:bookmarkEnd w:id="38"/>
      <w:bookmarkEnd w:id="39"/>
      <w:bookmarkEnd w:id="40"/>
      <w:bookmarkEnd w:id="41"/>
      <w:bookmarkEnd w:id="42"/>
      <w:bookmarkEnd w:id="43"/>
    </w:p>
    <w:p w:rsidR="00E95CBC" w:rsidRPr="00787BB0" w:rsidRDefault="00E95CBC" w:rsidP="00513021">
      <w:pPr>
        <w:rPr>
          <w:lang w:val="en-US"/>
        </w:rPr>
      </w:pPr>
      <w:r>
        <w:t>Finanční plánování je proces</w:t>
      </w:r>
      <w:r w:rsidR="00CF6876">
        <w:t>,</w:t>
      </w:r>
      <w:r>
        <w:t xml:space="preserve"> skrz který můžeme navrhnout plán pro splnění všech oč</w:t>
      </w:r>
      <w:r>
        <w:t>e</w:t>
      </w:r>
      <w:r>
        <w:t>kávaných</w:t>
      </w:r>
      <w:r w:rsidR="002F1B69">
        <w:t xml:space="preserve"> i </w:t>
      </w:r>
      <w:r>
        <w:t>neočekávaných potřeb</w:t>
      </w:r>
      <w:r w:rsidR="002F1B69">
        <w:t xml:space="preserve"> v </w:t>
      </w:r>
      <w:r>
        <w:t>životě. Záměrem je, aby byla přijata nezbytná opatření</w:t>
      </w:r>
      <w:r w:rsidR="002F1B69">
        <w:t xml:space="preserve"> k </w:t>
      </w:r>
      <w:r>
        <w:t>zajištění všech potřeb</w:t>
      </w:r>
      <w:r w:rsidR="002F1B69">
        <w:t xml:space="preserve"> k </w:t>
      </w:r>
      <w:r>
        <w:t>splnění všech cílů</w:t>
      </w:r>
      <w:r w:rsidR="002F1B69">
        <w:t xml:space="preserve"> a </w:t>
      </w:r>
      <w:r>
        <w:t>aby byl jedinec připraven také na většinu n</w:t>
      </w:r>
      <w:r>
        <w:t>e</w:t>
      </w:r>
      <w:r>
        <w:t xml:space="preserve">předvídaných událostí. </w:t>
      </w:r>
      <w:r>
        <w:rPr>
          <w:lang w:val="en-US"/>
        </w:rPr>
        <w:t>[</w:t>
      </w:r>
      <w:r w:rsidR="00F254D2">
        <w:rPr>
          <w:lang w:val="en-US"/>
        </w:rPr>
        <w:t>2</w:t>
      </w:r>
      <w:r>
        <w:rPr>
          <w:lang w:val="en-US"/>
        </w:rPr>
        <w:t>]</w:t>
      </w:r>
    </w:p>
    <w:p w:rsidR="00513021" w:rsidRDefault="00E95CBC" w:rsidP="000761F9">
      <w:pPr>
        <w:ind w:firstLine="0"/>
      </w:pPr>
      <w:r>
        <w:t>F</w:t>
      </w:r>
      <w:r w:rsidR="00012732">
        <w:t>áze plánování</w:t>
      </w:r>
      <w:r>
        <w:t xml:space="preserve"> dělíme</w:t>
      </w:r>
      <w:r w:rsidR="00012732">
        <w:t xml:space="preserve"> do 5-ti základních kroků.</w:t>
      </w:r>
    </w:p>
    <w:p w:rsidR="00012732" w:rsidRDefault="00012732" w:rsidP="00F76859">
      <w:pPr>
        <w:numPr>
          <w:ilvl w:val="0"/>
          <w:numId w:val="10"/>
        </w:numPr>
      </w:pPr>
      <w:r w:rsidRPr="00012732">
        <w:rPr>
          <w:b/>
        </w:rPr>
        <w:t>Zhodnocení osobní finanční situace.</w:t>
      </w:r>
      <w:r w:rsidR="002F1B69">
        <w:rPr>
          <w:b/>
        </w:rPr>
        <w:t xml:space="preserve"> A s </w:t>
      </w:r>
      <w:r w:rsidR="00E95CBC">
        <w:t>tím související sběr dat.</w:t>
      </w:r>
      <w:r>
        <w:t xml:space="preserve"> Může být posouz</w:t>
      </w:r>
      <w:r>
        <w:t>e</w:t>
      </w:r>
      <w:r>
        <w:t>na například zjednodu</w:t>
      </w:r>
      <w:r w:rsidR="00557DB6">
        <w:t xml:space="preserve">šenou verzí </w:t>
      </w:r>
      <w:r>
        <w:t>rozvahy</w:t>
      </w:r>
      <w:r w:rsidR="002F1B69">
        <w:t xml:space="preserve"> a </w:t>
      </w:r>
      <w:r w:rsidR="00F76859">
        <w:t>výkazem zisků</w:t>
      </w:r>
      <w:r w:rsidR="002F1B69">
        <w:t xml:space="preserve"> a </w:t>
      </w:r>
      <w:r w:rsidR="00F76859">
        <w:t>ztrát. Osobní rozvahou rozumíme sepsání hodnoty majetku spolu</w:t>
      </w:r>
      <w:r w:rsidR="002F1B69">
        <w:t xml:space="preserve"> s </w:t>
      </w:r>
      <w:r w:rsidR="00F76859">
        <w:t>osobními závazky. Výkaz zisku</w:t>
      </w:r>
      <w:r w:rsidR="002F1B69">
        <w:t xml:space="preserve"> a </w:t>
      </w:r>
      <w:r w:rsidR="00F76859">
        <w:t>ztrát v</w:t>
      </w:r>
      <w:r w:rsidR="00F76859">
        <w:t>y</w:t>
      </w:r>
      <w:r w:rsidR="00F76859">
        <w:t>tvoříme uvedením příjmů</w:t>
      </w:r>
      <w:r w:rsidR="002F1B69">
        <w:t xml:space="preserve"> a </w:t>
      </w:r>
      <w:r w:rsidR="00F76859">
        <w:t>výdajů.</w:t>
      </w:r>
    </w:p>
    <w:p w:rsidR="00012732" w:rsidRDefault="00F76859" w:rsidP="00F76859">
      <w:pPr>
        <w:numPr>
          <w:ilvl w:val="0"/>
          <w:numId w:val="10"/>
        </w:numPr>
      </w:pPr>
      <w:r w:rsidRPr="00F76859">
        <w:rPr>
          <w:b/>
        </w:rPr>
        <w:t>Stanovení cílů</w:t>
      </w:r>
      <w:r>
        <w:t>. Je důležité stanovit například věk odchodu do důchodu, nákupu n</w:t>
      </w:r>
      <w:r>
        <w:t>e</w:t>
      </w:r>
      <w:r>
        <w:t>movitosti apod.</w:t>
      </w:r>
    </w:p>
    <w:p w:rsidR="00F76859" w:rsidRDefault="00F76859" w:rsidP="00F76859">
      <w:pPr>
        <w:numPr>
          <w:ilvl w:val="0"/>
          <w:numId w:val="10"/>
        </w:numPr>
      </w:pPr>
      <w:r>
        <w:rPr>
          <w:b/>
        </w:rPr>
        <w:t>Vytvoření plánu</w:t>
      </w:r>
      <w:r w:rsidRPr="00F76859">
        <w:t>.</w:t>
      </w:r>
      <w:r w:rsidR="00906DC5">
        <w:t xml:space="preserve"> Finanční plán podrobně</w:t>
      </w:r>
      <w:r>
        <w:t xml:space="preserve"> popisuje jak dosáhnout předem stanov</w:t>
      </w:r>
      <w:r>
        <w:t>e</w:t>
      </w:r>
      <w:r>
        <w:t xml:space="preserve">ných cílů. To zahrnuje doporučení </w:t>
      </w:r>
      <w:r w:rsidR="00906DC5">
        <w:t xml:space="preserve">jako snížení nákladů, </w:t>
      </w:r>
      <w:r w:rsidR="00CF6876">
        <w:t>zvýšení</w:t>
      </w:r>
      <w:r w:rsidR="00906DC5">
        <w:t xml:space="preserve"> příjmů nebo </w:t>
      </w:r>
      <w:r w:rsidR="009F145B">
        <w:t>invest</w:t>
      </w:r>
      <w:r w:rsidR="009F145B">
        <w:t>o</w:t>
      </w:r>
      <w:r w:rsidR="009F145B">
        <w:t>vání peněz.</w:t>
      </w:r>
    </w:p>
    <w:p w:rsidR="009F145B" w:rsidRDefault="009F145B" w:rsidP="00F76859">
      <w:pPr>
        <w:numPr>
          <w:ilvl w:val="0"/>
          <w:numId w:val="10"/>
        </w:numPr>
      </w:pPr>
      <w:r>
        <w:rPr>
          <w:b/>
        </w:rPr>
        <w:t>Uskutečnění</w:t>
      </w:r>
      <w:r>
        <w:t>. Uskutečnění plánu vyžaduje disciplínu</w:t>
      </w:r>
      <w:r w:rsidR="002F1B69">
        <w:t xml:space="preserve"> a </w:t>
      </w:r>
      <w:r>
        <w:t>vytrvalost. Mnoho plánů n</w:t>
      </w:r>
      <w:r>
        <w:t>e</w:t>
      </w:r>
      <w:r>
        <w:t>funguje právě proto, že nejsou dodržovány.</w:t>
      </w:r>
    </w:p>
    <w:p w:rsidR="00732F87" w:rsidRDefault="009F145B" w:rsidP="00732F87">
      <w:pPr>
        <w:numPr>
          <w:ilvl w:val="0"/>
          <w:numId w:val="10"/>
        </w:numPr>
      </w:pPr>
      <w:r>
        <w:rPr>
          <w:b/>
        </w:rPr>
        <w:t>M</w:t>
      </w:r>
      <w:smartTag w:uri="urn:schemas-microsoft-com:office:smarttags" w:element="PersonName">
        <w:r>
          <w:rPr>
            <w:b/>
          </w:rPr>
          <w:t>on</w:t>
        </w:r>
      </w:smartTag>
      <w:r>
        <w:rPr>
          <w:b/>
        </w:rPr>
        <w:t>itorování</w:t>
      </w:r>
      <w:r w:rsidR="002F1B69">
        <w:rPr>
          <w:b/>
        </w:rPr>
        <w:t xml:space="preserve"> a </w:t>
      </w:r>
      <w:r>
        <w:rPr>
          <w:b/>
        </w:rPr>
        <w:t>přehodnocování</w:t>
      </w:r>
      <w:r w:rsidRPr="009F145B">
        <w:t>.</w:t>
      </w:r>
      <w:r w:rsidR="002F1B69">
        <w:t xml:space="preserve"> S </w:t>
      </w:r>
      <w:r>
        <w:t>průběhem času je třeba osobní plán upravovat</w:t>
      </w:r>
      <w:r w:rsidR="002F1B69">
        <w:t xml:space="preserve"> a </w:t>
      </w:r>
      <w:r>
        <w:t>posuzovat vhledem ke skutečnosti</w:t>
      </w:r>
      <w:r w:rsidR="002F1B69">
        <w:t xml:space="preserve"> a </w:t>
      </w:r>
      <w:r>
        <w:t>změnám</w:t>
      </w:r>
      <w:r w:rsidR="002F1B69">
        <w:t xml:space="preserve"> v </w:t>
      </w:r>
      <w:r>
        <w:t>prioritác</w:t>
      </w:r>
      <w:r w:rsidR="00513021">
        <w:t>h jedince.</w:t>
      </w:r>
    </w:p>
    <w:p w:rsidR="003473E6" w:rsidRPr="00513021" w:rsidRDefault="003473E6" w:rsidP="003473E6">
      <w:pPr>
        <w:pStyle w:val="Nadpis2"/>
      </w:pPr>
      <w:bookmarkStart w:id="44" w:name="_Toc307907114"/>
      <w:bookmarkStart w:id="45" w:name="_Toc307907394"/>
      <w:bookmarkStart w:id="46" w:name="_Toc307908492"/>
      <w:bookmarkStart w:id="47" w:name="_Toc312320420"/>
      <w:bookmarkStart w:id="48" w:name="_Toc313291135"/>
      <w:bookmarkStart w:id="49" w:name="_Toc313471325"/>
      <w:r>
        <w:t>Potřeba automatizované předpovědi cash flow</w:t>
      </w:r>
      <w:bookmarkEnd w:id="44"/>
      <w:bookmarkEnd w:id="45"/>
      <w:bookmarkEnd w:id="46"/>
      <w:bookmarkEnd w:id="47"/>
      <w:bookmarkEnd w:id="48"/>
      <w:bookmarkEnd w:id="49"/>
    </w:p>
    <w:p w:rsidR="003473E6" w:rsidRDefault="003473E6" w:rsidP="003473E6">
      <w:r>
        <w:t>Při sestavování plánu cash flow zvládne</w:t>
      </w:r>
      <w:r w:rsidR="002F1B69">
        <w:t xml:space="preserve"> i </w:t>
      </w:r>
      <w:r>
        <w:t>nezkušený jedinec jednoduše stanovit do b</w:t>
      </w:r>
      <w:r>
        <w:t>u</w:t>
      </w:r>
      <w:r>
        <w:t>doucna objem pravidelných položek neměnných, ovšem hodnotu variabilních položek dokáže určit, jen pokud bude pečlivě sledovat svoje výdaje</w:t>
      </w:r>
      <w:r w:rsidR="002F1B69">
        <w:t xml:space="preserve"> a </w:t>
      </w:r>
      <w:r>
        <w:t>sestaví si jejich strukturu, dostane se pak</w:t>
      </w:r>
      <w:r w:rsidR="002F1B69">
        <w:t xml:space="preserve"> k </w:t>
      </w:r>
      <w:r>
        <w:t>průměrné částce, kterou měsíčně vydává. Ta ovšem</w:t>
      </w:r>
      <w:r w:rsidR="002F1B69">
        <w:t xml:space="preserve"> v </w:t>
      </w:r>
      <w:r>
        <w:t>průběhu času může vykazovat silné sezónní výkyvy. Při sestavování cash flow pak použije přinejlepším pouze průměrnou hodn</w:t>
      </w:r>
      <w:r>
        <w:t>o</w:t>
      </w:r>
      <w:r>
        <w:t>tu výdajů</w:t>
      </w:r>
      <w:r w:rsidR="002F1B69">
        <w:t xml:space="preserve"> a </w:t>
      </w:r>
      <w:r>
        <w:t>nezohlední tak sezónnost výdajů ani korelaci</w:t>
      </w:r>
      <w:r w:rsidR="002F1B69">
        <w:t xml:space="preserve"> s </w:t>
      </w:r>
      <w:r>
        <w:t xml:space="preserve">jinými položkami. </w:t>
      </w:r>
    </w:p>
    <w:p w:rsidR="00F702BA" w:rsidRDefault="006C4FD8" w:rsidP="00F702BA">
      <w:pPr>
        <w:ind w:firstLine="0"/>
      </w:pPr>
      <w:r>
        <w:object w:dxaOrig="7230" w:dyaOrig="4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272.1pt" o:ole="">
            <v:imagedata r:id="rId8" o:title=""/>
          </v:shape>
          <o:OLEObject Type="Link" ProgID="Excel.Sheet.8" ShapeID="_x0000_i1025" DrawAspect="Content" r:id="rId9" UpdateMode="Always">
            <o:LinkType>EnhancedMetaFile</o:LinkType>
            <o:LockedField>false</o:LockedField>
          </o:OLEObject>
        </w:object>
      </w:r>
      <w:r w:rsidR="000761F9" w:rsidRPr="000761F9">
        <w:rPr>
          <w:i/>
        </w:rPr>
        <w:t>Obr.</w:t>
      </w:r>
      <w:r w:rsidR="00F702BA" w:rsidRPr="000761F9">
        <w:rPr>
          <w:i/>
        </w:rPr>
        <w:t xml:space="preserve"> </w:t>
      </w:r>
      <w:r w:rsidR="000761F9" w:rsidRPr="000761F9">
        <w:rPr>
          <w:i/>
        </w:rPr>
        <w:t>1</w:t>
      </w:r>
      <w:r w:rsidR="00F702BA" w:rsidRPr="000761F9">
        <w:rPr>
          <w:i/>
        </w:rPr>
        <w:t>: Struktura výdajů běžné domácnosti</w:t>
      </w:r>
      <w:r w:rsidR="002F1B69" w:rsidRPr="000761F9">
        <w:rPr>
          <w:i/>
        </w:rPr>
        <w:t xml:space="preserve"> v </w:t>
      </w:r>
      <w:r w:rsidR="00F702BA" w:rsidRPr="000761F9">
        <w:rPr>
          <w:i/>
        </w:rPr>
        <w:t>USA</w:t>
      </w:r>
      <w:r w:rsidR="0052056C">
        <w:t xml:space="preserve"> </w:t>
      </w:r>
      <w:r w:rsidR="0052056C">
        <w:rPr>
          <w:lang w:val="en-US"/>
        </w:rPr>
        <w:t>[3]</w:t>
      </w:r>
    </w:p>
    <w:p w:rsidR="003473E6" w:rsidRDefault="003473E6" w:rsidP="003473E6">
      <w:r>
        <w:t>Z</w:t>
      </w:r>
      <w:r w:rsidR="0007245E">
        <w:t> výzkumu osobních výdajů amerického úřadu práce</w:t>
      </w:r>
      <w:r>
        <w:t xml:space="preserve"> je zřejmý vysoký podíl variabilních položek</w:t>
      </w:r>
      <w:r w:rsidR="0007245E">
        <w:t>,</w:t>
      </w:r>
      <w:r w:rsidR="002F1B69">
        <w:t xml:space="preserve"> a </w:t>
      </w:r>
      <w:r w:rsidR="0007245E">
        <w:t>to</w:t>
      </w:r>
      <w:r>
        <w:t xml:space="preserve"> obzvláště ve výdajové části osobního rozpočtu.</w:t>
      </w:r>
      <w:r w:rsidR="0007245E">
        <w:rPr>
          <w:lang w:val="en-US"/>
        </w:rPr>
        <w:t>[3]</w:t>
      </w:r>
      <w:r>
        <w:t xml:space="preserve"> </w:t>
      </w:r>
      <w:r w:rsidR="0007245E">
        <w:t>Proto p</w:t>
      </w:r>
      <w:r>
        <w:t>lán sestavený bez z</w:t>
      </w:r>
      <w:r>
        <w:t>o</w:t>
      </w:r>
      <w:r>
        <w:t>hlednění všech těchto vlivů může mezi jednotlivými měsíci vykazovat značné nepřesnosti.</w:t>
      </w:r>
    </w:p>
    <w:p w:rsidR="003473E6" w:rsidRDefault="003473E6" w:rsidP="003A4BC5">
      <w:r>
        <w:t>Analýza sezónnosti</w:t>
      </w:r>
      <w:r w:rsidR="002F1B69">
        <w:t xml:space="preserve"> a </w:t>
      </w:r>
      <w:r>
        <w:t>korelace se všemi vstupy je ovšem velice náročná</w:t>
      </w:r>
      <w:r w:rsidR="002F1B69">
        <w:t xml:space="preserve"> a </w:t>
      </w:r>
      <w:r>
        <w:t>musí se udělat při každé změně rozpočtu. Je proto vhodné aby takovýto problém byl řešen</w:t>
      </w:r>
      <w:r w:rsidR="002F1B69">
        <w:t xml:space="preserve"> v </w:t>
      </w:r>
      <w:r>
        <w:t>reálném čase elektr</w:t>
      </w:r>
      <w:smartTag w:uri="urn:schemas-microsoft-com:office:smarttags" w:element="PersonName">
        <w:r>
          <w:t>on</w:t>
        </w:r>
      </w:smartTag>
      <w:r>
        <w:t>ickou aplikací. Aplikace by proto měla jedinci vymodelovat předpokládaný vývoj jeho cash flow</w:t>
      </w:r>
      <w:r w:rsidR="002F1B69">
        <w:t xml:space="preserve"> v </w:t>
      </w:r>
      <w:r>
        <w:t>budoucnu na základě dat</w:t>
      </w:r>
      <w:r w:rsidR="002F1B69">
        <w:t xml:space="preserve"> z </w:t>
      </w:r>
      <w:r>
        <w:t>minulých období při zohlednění všech vlivů.</w:t>
      </w:r>
    </w:p>
    <w:p w:rsidR="0079277F" w:rsidRDefault="0079277F" w:rsidP="00732F87">
      <w:pPr>
        <w:pStyle w:val="Nadpis2"/>
      </w:pPr>
      <w:bookmarkStart w:id="50" w:name="_Toc307907107"/>
      <w:bookmarkStart w:id="51" w:name="_Toc307907387"/>
      <w:bookmarkStart w:id="52" w:name="_Toc307908484"/>
      <w:bookmarkStart w:id="53" w:name="_Toc312320421"/>
      <w:bookmarkStart w:id="54" w:name="_Toc313291136"/>
      <w:bookmarkStart w:id="55" w:name="_Toc313471326"/>
      <w:r>
        <w:t>Ekonomické časové řady</w:t>
      </w:r>
      <w:r w:rsidR="002F1B69">
        <w:t xml:space="preserve"> a </w:t>
      </w:r>
      <w:r>
        <w:t>jejich vlastnosti</w:t>
      </w:r>
      <w:bookmarkEnd w:id="50"/>
      <w:bookmarkEnd w:id="51"/>
      <w:bookmarkEnd w:id="52"/>
      <w:bookmarkEnd w:id="53"/>
      <w:bookmarkEnd w:id="54"/>
      <w:bookmarkEnd w:id="55"/>
    </w:p>
    <w:p w:rsidR="0079277F" w:rsidRDefault="0079277F" w:rsidP="0079277F">
      <w:r>
        <w:t>Důležitým úkolem statistických analýz ek</w:t>
      </w:r>
      <w:smartTag w:uri="urn:schemas-microsoft-com:office:smarttags" w:element="PersonName">
        <w:r>
          <w:t>on</w:t>
        </w:r>
      </w:smartTag>
      <w:r>
        <w:t>omických jevů je zkoumání jejich dynamiky. Empirická pozorování</w:t>
      </w:r>
      <w:r w:rsidR="002F1B69">
        <w:t xml:space="preserve"> v </w:t>
      </w:r>
      <w:r>
        <w:t>ek</w:t>
      </w:r>
      <w:smartTag w:uri="urn:schemas-microsoft-com:office:smarttags" w:element="PersonName">
        <w:r>
          <w:t>on</w:t>
        </w:r>
      </w:smartTag>
      <w:r>
        <w:t>omické oblasti jsou často uspořádána do časové řady. Ek</w:t>
      </w:r>
      <w:smartTag w:uri="urn:schemas-microsoft-com:office:smarttags" w:element="PersonName">
        <w:r>
          <w:t>on</w:t>
        </w:r>
      </w:smartTag>
      <w:r>
        <w:t>o</w:t>
      </w:r>
      <w:r>
        <w:t>mickou časovou řadou se rozumí řada hodnot jistého věcně</w:t>
      </w:r>
      <w:r w:rsidR="002F1B69">
        <w:t xml:space="preserve"> a </w:t>
      </w:r>
      <w:r>
        <w:t>prostorově vymezeného ek</w:t>
      </w:r>
      <w:smartTag w:uri="urn:schemas-microsoft-com:office:smarttags" w:element="PersonName">
        <w:r>
          <w:t>on</w:t>
        </w:r>
      </w:smartTag>
      <w:r>
        <w:t>o</w:t>
      </w:r>
      <w:r>
        <w:t>mického ukazatele, která je uspořádána</w:t>
      </w:r>
      <w:r w:rsidR="002F1B69">
        <w:t xml:space="preserve"> v </w:t>
      </w:r>
      <w:r>
        <w:t>čase směrem od minulosti do přítomnosti.</w:t>
      </w:r>
      <w:r w:rsidR="00CB7770">
        <w:t xml:space="preserve"> </w:t>
      </w:r>
      <w:r w:rsidR="00CB7770">
        <w:rPr>
          <w:rFonts w:ascii="csr12" w:hAnsi="csr12" w:cs="csr12"/>
          <w:lang w:eastAsia="cs-CZ"/>
        </w:rPr>
        <w:t>[1]</w:t>
      </w:r>
    </w:p>
    <w:p w:rsidR="0079277F" w:rsidRDefault="0079277F" w:rsidP="0079277F">
      <w:r>
        <w:t>Ekon</w:t>
      </w:r>
      <w:r w:rsidR="00CF6876">
        <w:t>omické časové</w:t>
      </w:r>
      <w:r>
        <w:t xml:space="preserve"> </w:t>
      </w:r>
      <w:r w:rsidR="003653B6">
        <w:t>řady lze klasifikovat podle typu ukazatele, který se dělí, na interv</w:t>
      </w:r>
      <w:r w:rsidR="003653B6">
        <w:t>a</w:t>
      </w:r>
      <w:r w:rsidR="003653B6">
        <w:t>lové</w:t>
      </w:r>
      <w:r w:rsidR="002F1B69">
        <w:t xml:space="preserve"> a </w:t>
      </w:r>
      <w:r w:rsidR="003653B6">
        <w:t>okamžikové.</w:t>
      </w:r>
      <w:r w:rsidR="00C42AEA">
        <w:t xml:space="preserve"> Intervalové časové řady jsou řadami ukazatelů, </w:t>
      </w:r>
      <w:r w:rsidR="00CF6876">
        <w:t>jejichž</w:t>
      </w:r>
      <w:r w:rsidR="00C42AEA">
        <w:t xml:space="preserve"> hodnoty závisí na délce časového intervalu sledování. Typickými intervalovými</w:t>
      </w:r>
      <w:r w:rsidR="00CF6876">
        <w:t xml:space="preserve"> </w:t>
      </w:r>
      <w:r w:rsidR="00C42AEA">
        <w:t>ukazateli</w:t>
      </w:r>
      <w:r w:rsidR="00CF6876">
        <w:t xml:space="preserve"> </w:t>
      </w:r>
      <w:r w:rsidR="00C42AEA">
        <w:t>jsou extenzitní ukaz</w:t>
      </w:r>
      <w:r w:rsidR="00C42AEA">
        <w:t>a</w:t>
      </w:r>
      <w:r w:rsidR="00C42AEA">
        <w:t xml:space="preserve">tele, jejichž příkladem může být objem výroby, spotřeba surovin atd. Okamžikové časové </w:t>
      </w:r>
      <w:r w:rsidR="00C42AEA">
        <w:lastRenderedPageBreak/>
        <w:t>řady jsou řadami ukazatelů, jejichž hodnoty se vztahují</w:t>
      </w:r>
      <w:r w:rsidR="002F1B69">
        <w:t xml:space="preserve"> k </w:t>
      </w:r>
      <w:r w:rsidR="00C42AEA">
        <w:t>jistým časovým okamžikům. Ho</w:t>
      </w:r>
      <w:r w:rsidR="00C42AEA">
        <w:t>d</w:t>
      </w:r>
      <w:r w:rsidR="00C42AEA">
        <w:t>noty takových ukazatelů nezávisí na délce časového intervalu sledování. Příkladem okamž</w:t>
      </w:r>
      <w:r w:rsidR="00C42AEA">
        <w:t>i</w:t>
      </w:r>
      <w:r w:rsidR="00C42AEA">
        <w:t>kového ukazatele je počet neumístěných uchazečů</w:t>
      </w:r>
      <w:r w:rsidR="002F1B69">
        <w:t xml:space="preserve"> o </w:t>
      </w:r>
      <w:r w:rsidR="00C42AEA">
        <w:t>zaměstnání evidovaných na úřadech pr</w:t>
      </w:r>
      <w:r w:rsidR="00C42AEA">
        <w:t>á</w:t>
      </w:r>
      <w:r w:rsidR="00C42AEA">
        <w:t>ce</w:t>
      </w:r>
      <w:r w:rsidR="002F1B69">
        <w:t xml:space="preserve"> k </w:t>
      </w:r>
      <w:r w:rsidR="00C42AEA">
        <w:t>určitému datu.</w:t>
      </w:r>
      <w:r w:rsidR="00CB7770">
        <w:t xml:space="preserve"> </w:t>
      </w:r>
      <w:r w:rsidR="00CB7770">
        <w:rPr>
          <w:rFonts w:ascii="csr12" w:hAnsi="csr12" w:cs="csr12"/>
          <w:lang w:eastAsia="cs-CZ"/>
        </w:rPr>
        <w:t>[5]</w:t>
      </w:r>
    </w:p>
    <w:p w:rsidR="00C42AEA" w:rsidRDefault="00C42AEA" w:rsidP="0079277F">
      <w:r>
        <w:t xml:space="preserve">Klasifikaci </w:t>
      </w:r>
      <w:r w:rsidR="00A73860">
        <w:t>ek</w:t>
      </w:r>
      <w:smartTag w:uri="urn:schemas-microsoft-com:office:smarttags" w:element="PersonName">
        <w:r w:rsidR="00A73860">
          <w:t>on</w:t>
        </w:r>
      </w:smartTag>
      <w:r w:rsidR="00A73860">
        <w:t>omických časových řad lze provést také podle délky intervalu sledování hodnot. Dlouhodobé časové řady mají hodnoty sledované</w:t>
      </w:r>
      <w:r w:rsidR="002F1B69">
        <w:t xml:space="preserve"> v </w:t>
      </w:r>
      <w:r w:rsidR="00A73860">
        <w:t>ročních či delších časových ús</w:t>
      </w:r>
      <w:r w:rsidR="00A73860">
        <w:t>e</w:t>
      </w:r>
      <w:r w:rsidR="00A73860">
        <w:t>cích, hodnoty krátkodobých časových řad se sledují</w:t>
      </w:r>
      <w:r w:rsidR="002F1B69">
        <w:t xml:space="preserve"> v </w:t>
      </w:r>
      <w:r w:rsidR="00A73860">
        <w:t>úsecích kratších než jeden rok,</w:t>
      </w:r>
      <w:r w:rsidR="002F1B69">
        <w:t xml:space="preserve"> a </w:t>
      </w:r>
      <w:r w:rsidR="00A73860">
        <w:t>vysokofrekvenční časové řady mají hodnoty sledované</w:t>
      </w:r>
      <w:r w:rsidR="002F1B69">
        <w:t xml:space="preserve"> v </w:t>
      </w:r>
      <w:r w:rsidR="00A73860">
        <w:t>úsecích kratších, než je jeden t</w:t>
      </w:r>
      <w:r w:rsidR="00A73860">
        <w:t>ý</w:t>
      </w:r>
      <w:r w:rsidR="00A73860">
        <w:t>den.</w:t>
      </w:r>
      <w:r w:rsidR="00CB7770" w:rsidRPr="00CB7770">
        <w:rPr>
          <w:rFonts w:ascii="csr12" w:hAnsi="csr12" w:cs="csr12"/>
          <w:lang w:eastAsia="cs-CZ"/>
        </w:rPr>
        <w:t xml:space="preserve"> </w:t>
      </w:r>
      <w:r w:rsidR="00CB7770">
        <w:rPr>
          <w:rFonts w:ascii="csr12" w:hAnsi="csr12" w:cs="csr12"/>
          <w:lang w:eastAsia="cs-CZ"/>
        </w:rPr>
        <w:t>[5]</w:t>
      </w:r>
    </w:p>
    <w:p w:rsidR="00A73860" w:rsidRDefault="00A73860" w:rsidP="0079277F">
      <w:r>
        <w:t>Lze pozorovat, že zejména</w:t>
      </w:r>
      <w:r w:rsidR="002F1B69">
        <w:t xml:space="preserve"> s </w:t>
      </w:r>
      <w:r>
        <w:t>druhou klasifikací souvisí tvar ek</w:t>
      </w:r>
      <w:smartTag w:uri="urn:schemas-microsoft-com:office:smarttags" w:element="PersonName">
        <w:r>
          <w:t>on</w:t>
        </w:r>
      </w:smartTag>
      <w:r>
        <w:t>omických časových řad, např. čím je interval sledování delší, tím jsou časové řady vyhlazenější. Tato skutečnost však vyplívá</w:t>
      </w:r>
      <w:r w:rsidR="002F1B69">
        <w:t xml:space="preserve"> z </w:t>
      </w:r>
      <w:r>
        <w:t>typického rysu časových řad – časové „svázanosti“ jejich klíčových hodnot. Na ro</w:t>
      </w:r>
      <w:r>
        <w:t>z</w:t>
      </w:r>
      <w:r>
        <w:t>díl od průřezových dat, má</w:t>
      </w:r>
      <w:r w:rsidR="002F1B69">
        <w:t xml:space="preserve"> u </w:t>
      </w:r>
      <w:r>
        <w:t>časových řad pořadí hodnot klíčový význam. Způsob jakým na sebe jednotlivé hodnoty</w:t>
      </w:r>
      <w:r w:rsidR="002F1B69">
        <w:t xml:space="preserve"> v </w:t>
      </w:r>
      <w:r>
        <w:t>časových řadách navazují, určuje jejich tvar</w:t>
      </w:r>
      <w:r w:rsidR="002F1B69">
        <w:t xml:space="preserve"> a </w:t>
      </w:r>
      <w:r>
        <w:t>charakteristické vlastnosti.</w:t>
      </w:r>
      <w:r w:rsidR="00CB7770" w:rsidRPr="00CB7770">
        <w:rPr>
          <w:rFonts w:ascii="csr12" w:hAnsi="csr12" w:cs="csr12"/>
          <w:lang w:eastAsia="cs-CZ"/>
        </w:rPr>
        <w:t xml:space="preserve"> </w:t>
      </w:r>
      <w:r w:rsidR="00CB7770">
        <w:rPr>
          <w:rFonts w:ascii="csr12" w:hAnsi="csr12" w:cs="csr12"/>
          <w:lang w:eastAsia="cs-CZ"/>
        </w:rPr>
        <w:t>[5]</w:t>
      </w:r>
    </w:p>
    <w:p w:rsidR="00A73860" w:rsidRDefault="00A73860" w:rsidP="0079277F">
      <w:r>
        <w:t>Ek</w:t>
      </w:r>
      <w:smartTag w:uri="urn:schemas-microsoft-com:office:smarttags" w:element="PersonName">
        <w:r>
          <w:t>on</w:t>
        </w:r>
      </w:smartTag>
      <w:r>
        <w:t>omické časové řady jsou charakteristické: a) trendem, b) sezónností, c) podmíněnou heteroskedasticitou, d) nelinearitou</w:t>
      </w:r>
      <w:r w:rsidR="002F1B69">
        <w:t xml:space="preserve"> a </w:t>
      </w:r>
      <w:r>
        <w:t>e) společnými vlastnostmi více časových řad, např. tzv. společným trendem. Tyto vlastnosti se</w:t>
      </w:r>
      <w:r w:rsidR="002F1B69">
        <w:t xml:space="preserve"> u </w:t>
      </w:r>
      <w:r>
        <w:t>časových řad neobjevují zpravidla naje</w:t>
      </w:r>
      <w:r w:rsidR="00CF6876">
        <w:t>dnou. Jejich přítomnost závisí n</w:t>
      </w:r>
      <w:r>
        <w:t xml:space="preserve">a typu časové </w:t>
      </w:r>
      <w:r w:rsidR="002427A8">
        <w:t>řady, např. sezónnost se objevuje</w:t>
      </w:r>
      <w:r w:rsidR="002F1B69">
        <w:t xml:space="preserve"> u </w:t>
      </w:r>
      <w:r w:rsidR="002427A8">
        <w:t>krátkodobých časových řad, podmíněná heteroskedasticita</w:t>
      </w:r>
      <w:r w:rsidR="002F1B69">
        <w:t xml:space="preserve"> u </w:t>
      </w:r>
      <w:r w:rsidR="002427A8">
        <w:t>vysokofrekvenčních časových řad.</w:t>
      </w:r>
      <w:r w:rsidR="00CB7770" w:rsidRPr="00CB7770">
        <w:rPr>
          <w:rFonts w:ascii="csr12" w:hAnsi="csr12" w:cs="csr12"/>
          <w:lang w:eastAsia="cs-CZ"/>
        </w:rPr>
        <w:t xml:space="preserve"> </w:t>
      </w:r>
      <w:r w:rsidR="00CB7770">
        <w:rPr>
          <w:rFonts w:ascii="csr12" w:hAnsi="csr12" w:cs="csr12"/>
          <w:lang w:eastAsia="cs-CZ"/>
        </w:rPr>
        <w:t>[1]</w:t>
      </w:r>
    </w:p>
    <w:p w:rsidR="0079277F" w:rsidRDefault="002427A8" w:rsidP="0079277F">
      <w:pPr>
        <w:rPr>
          <w:lang w:val="en-US"/>
        </w:rPr>
      </w:pPr>
      <w:r>
        <w:t xml:space="preserve">V empirických </w:t>
      </w:r>
      <w:r w:rsidR="00CF6876">
        <w:t>analýzách</w:t>
      </w:r>
      <w:r>
        <w:t xml:space="preserve"> se někdy ekonomické časové řady logaritmicky transformují. Důvodů pro transformaci je několik. Některé ek</w:t>
      </w:r>
      <w:smartTag w:uri="urn:schemas-microsoft-com:office:smarttags" w:element="PersonName">
        <w:r>
          <w:t>on</w:t>
        </w:r>
      </w:smartTag>
      <w:r>
        <w:t>omické časové řady jsou charakteristické exp</w:t>
      </w:r>
      <w:smartTag w:uri="urn:schemas-microsoft-com:office:smarttags" w:element="PersonName">
        <w:r>
          <w:t>on</w:t>
        </w:r>
      </w:smartTag>
      <w:r>
        <w:t>enciálně se vyvíjejícím trendem</w:t>
      </w:r>
      <w:r w:rsidR="002F1B69">
        <w:t xml:space="preserve"> a </w:t>
      </w:r>
      <w:r>
        <w:t>logaritmická transformace znamená jeho linearizaci. Touto transformací se současně časová řada stabilizuje</w:t>
      </w:r>
      <w:r w:rsidR="002F1B69">
        <w:t xml:space="preserve"> z </w:t>
      </w:r>
      <w:r>
        <w:t>hlediska variability.</w:t>
      </w:r>
      <w:r w:rsidR="002F1B69">
        <w:t xml:space="preserve"> V </w:t>
      </w:r>
      <w:r>
        <w:t>případě f</w:t>
      </w:r>
      <w:r>
        <w:t>i</w:t>
      </w:r>
      <w:r>
        <w:t>nančních časových řad, tj. časových řad cen</w:t>
      </w:r>
      <w:r w:rsidR="002F1B69">
        <w:t xml:space="preserve"> a </w:t>
      </w:r>
      <w:r>
        <w:t>funkcí, se vychází</w:t>
      </w:r>
      <w:r w:rsidR="002F1B69">
        <w:t xml:space="preserve"> z </w:t>
      </w:r>
      <w:r>
        <w:t>předpokladu, že cena n</w:t>
      </w:r>
      <w:r>
        <w:t>e</w:t>
      </w:r>
      <w:r>
        <w:t>může být záporné číslo, předpokládá se tedy, že by hodnoty těchto časových řad mohly být generovány logaritmicko-normálním rozdělením. Jak je známo, logaritmus náhodné veličiny</w:t>
      </w:r>
      <w:r w:rsidR="002F1B69">
        <w:t xml:space="preserve"> s </w:t>
      </w:r>
      <w:r>
        <w:t>logaritmicko-normálním rozdělením má rozdělení normální. Při k</w:t>
      </w:r>
      <w:smartTag w:uri="urn:schemas-microsoft-com:office:smarttags" w:element="PersonName">
        <w:r>
          <w:t>on</w:t>
        </w:r>
      </w:smartTag>
      <w:r>
        <w:t>strukci ek</w:t>
      </w:r>
      <w:smartTag w:uri="urn:schemas-microsoft-com:office:smarttags" w:element="PersonName">
        <w:r>
          <w:t>on</w:t>
        </w:r>
      </w:smartTag>
      <w:r>
        <w:t>ometri</w:t>
      </w:r>
      <w:r>
        <w:t>c</w:t>
      </w:r>
      <w:r>
        <w:t>kých modelů se často vychází</w:t>
      </w:r>
      <w:r w:rsidR="002F1B69">
        <w:t xml:space="preserve"> z </w:t>
      </w:r>
      <w:r>
        <w:t>teoretických ek</w:t>
      </w:r>
      <w:smartTag w:uri="urn:schemas-microsoft-com:office:smarttags" w:element="PersonName">
        <w:r>
          <w:t>on</w:t>
        </w:r>
      </w:smartTag>
      <w:r>
        <w:t>omických modelů, které jsou</w:t>
      </w:r>
      <w:r w:rsidR="002F1B69">
        <w:t xml:space="preserve"> v </w:t>
      </w:r>
      <w:r>
        <w:t>exp</w:t>
      </w:r>
      <w:smartTag w:uri="urn:schemas-microsoft-com:office:smarttags" w:element="PersonName">
        <w:r>
          <w:t>on</w:t>
        </w:r>
      </w:smartTag>
      <w:r>
        <w:t>enciálním tvaru. Jejich linearizace se dosáhne logaritmováním, do lineárního modelu tedy musí vstoupit logaritmicky transformované časové řady.</w:t>
      </w:r>
      <w:r w:rsidR="00CB7770">
        <w:t xml:space="preserve"> </w:t>
      </w:r>
      <w:r w:rsidR="0079277F">
        <w:rPr>
          <w:lang w:val="en-US"/>
        </w:rPr>
        <w:t>[1]</w:t>
      </w:r>
    </w:p>
    <w:p w:rsidR="00992460" w:rsidRDefault="00992460" w:rsidP="00992460">
      <w:pPr>
        <w:pStyle w:val="Nadpis3"/>
        <w:rPr>
          <w:lang w:eastAsia="cs-CZ"/>
        </w:rPr>
      </w:pPr>
      <w:bookmarkStart w:id="56" w:name="_Toc312320422"/>
      <w:bookmarkStart w:id="57" w:name="_Toc313471327"/>
      <w:r>
        <w:rPr>
          <w:lang w:eastAsia="cs-CZ"/>
        </w:rPr>
        <w:lastRenderedPageBreak/>
        <w:t>Časové řady</w:t>
      </w:r>
      <w:r w:rsidR="002F1B69">
        <w:rPr>
          <w:lang w:eastAsia="cs-CZ"/>
        </w:rPr>
        <w:t xml:space="preserve"> a </w:t>
      </w:r>
      <w:r>
        <w:rPr>
          <w:lang w:eastAsia="cs-CZ"/>
        </w:rPr>
        <w:t>jejich dekompozice</w:t>
      </w:r>
      <w:bookmarkEnd w:id="56"/>
      <w:bookmarkEnd w:id="57"/>
    </w:p>
    <w:p w:rsidR="00992460" w:rsidRDefault="00992460" w:rsidP="00992460">
      <w:pPr>
        <w:rPr>
          <w:rFonts w:ascii="csr12" w:hAnsi="csr12" w:cs="csr12"/>
          <w:lang w:eastAsia="cs-CZ"/>
        </w:rPr>
      </w:pPr>
      <w:r>
        <w:rPr>
          <w:rFonts w:ascii="csr12" w:hAnsi="csr12" w:cs="csr12"/>
          <w:lang w:eastAsia="cs-CZ"/>
        </w:rPr>
        <w:t>Časovou řadou budeme rozumět posloupnost věcně</w:t>
      </w:r>
      <w:r w:rsidR="002F1B69">
        <w:rPr>
          <w:rFonts w:ascii="csr12" w:hAnsi="csr12" w:cs="csr12"/>
          <w:lang w:eastAsia="cs-CZ"/>
        </w:rPr>
        <w:t xml:space="preserve"> a </w:t>
      </w:r>
      <w:r>
        <w:rPr>
          <w:rFonts w:ascii="csr12" w:hAnsi="csr12" w:cs="csr12"/>
          <w:lang w:eastAsia="cs-CZ"/>
        </w:rPr>
        <w:t>prostorově srovnatelných pozor</w:t>
      </w:r>
      <w:r>
        <w:rPr>
          <w:rFonts w:ascii="csr12" w:hAnsi="csr12" w:cs="csr12"/>
          <w:lang w:eastAsia="cs-CZ"/>
        </w:rPr>
        <w:t>o</w:t>
      </w:r>
      <w:r>
        <w:rPr>
          <w:rFonts w:ascii="csr12" w:hAnsi="csr12" w:cs="csr12"/>
          <w:lang w:eastAsia="cs-CZ"/>
        </w:rPr>
        <w:t>vání, která jsou jednoznačně uspořádaná</w:t>
      </w:r>
      <w:r w:rsidR="002F1B69">
        <w:rPr>
          <w:rFonts w:ascii="csr12" w:hAnsi="csr12" w:cs="csr12"/>
          <w:lang w:eastAsia="cs-CZ"/>
        </w:rPr>
        <w:t xml:space="preserve"> z </w:t>
      </w:r>
      <w:r>
        <w:rPr>
          <w:rFonts w:ascii="csr12" w:hAnsi="csr12" w:cs="csr12"/>
          <w:lang w:eastAsia="cs-CZ"/>
        </w:rPr>
        <w:t>hlediska času,</w:t>
      </w:r>
      <w:r w:rsidR="002F1B69">
        <w:rPr>
          <w:rFonts w:ascii="csr12" w:hAnsi="csr12" w:cs="csr12"/>
          <w:lang w:eastAsia="cs-CZ"/>
        </w:rPr>
        <w:t xml:space="preserve"> a </w:t>
      </w:r>
      <w:r>
        <w:rPr>
          <w:rFonts w:ascii="csr12" w:hAnsi="csr12" w:cs="csr12"/>
          <w:lang w:eastAsia="cs-CZ"/>
        </w:rPr>
        <w:t>to zpravidla chronologicky.</w:t>
      </w:r>
      <w:r w:rsidR="00CB7770">
        <w:rPr>
          <w:rFonts w:ascii="csr12" w:hAnsi="csr12" w:cs="csr12"/>
          <w:lang w:eastAsia="cs-CZ"/>
        </w:rPr>
        <w:t xml:space="preserve"> [5]</w:t>
      </w:r>
      <w:r>
        <w:rPr>
          <w:rFonts w:ascii="csr12" w:hAnsi="csr12" w:cs="csr12"/>
          <w:lang w:eastAsia="cs-CZ"/>
        </w:rPr>
        <w:t xml:space="preserve"> Pomocí analýzy časových řad chceme především určit model, který popisuje, jaký vliv má časový faktor na utváření posloupnosti sledovaného jevu,</w:t>
      </w:r>
      <w:r w:rsidR="002F1B69">
        <w:rPr>
          <w:rFonts w:ascii="csr12" w:hAnsi="csr12" w:cs="csr12"/>
          <w:lang w:eastAsia="cs-CZ"/>
        </w:rPr>
        <w:t xml:space="preserve"> a </w:t>
      </w:r>
      <w:r>
        <w:rPr>
          <w:rFonts w:ascii="csr12" w:hAnsi="csr12" w:cs="csr12"/>
          <w:lang w:eastAsia="cs-CZ"/>
        </w:rPr>
        <w:t>dále také pak využít určeného modelu</w:t>
      </w:r>
      <w:r w:rsidR="002F1B69">
        <w:rPr>
          <w:rFonts w:ascii="csr12" w:hAnsi="csr12" w:cs="csr12"/>
          <w:lang w:eastAsia="cs-CZ"/>
        </w:rPr>
        <w:t xml:space="preserve"> k </w:t>
      </w:r>
      <w:r>
        <w:rPr>
          <w:rFonts w:ascii="csr12" w:hAnsi="csr12" w:cs="csr12"/>
          <w:lang w:eastAsia="cs-CZ"/>
        </w:rPr>
        <w:t>předpovědi budoucího vývoje systému.</w:t>
      </w:r>
      <w:r w:rsidR="00CB7770">
        <w:rPr>
          <w:rFonts w:ascii="csr12" w:hAnsi="csr12" w:cs="csr12"/>
          <w:lang w:eastAsia="cs-CZ"/>
        </w:rPr>
        <w:t xml:space="preserve"> </w:t>
      </w:r>
      <w:r w:rsidR="003635EE">
        <w:rPr>
          <w:lang w:val="en-US"/>
        </w:rPr>
        <w:t>[4]</w:t>
      </w:r>
    </w:p>
    <w:p w:rsidR="00992460" w:rsidRDefault="00992460" w:rsidP="00992460">
      <w:pPr>
        <w:rPr>
          <w:lang w:eastAsia="cs-CZ"/>
        </w:rPr>
      </w:pPr>
      <w:r>
        <w:rPr>
          <w:lang w:eastAsia="cs-CZ"/>
        </w:rPr>
        <w:t>Dekompozicí časové řady rozumíme rozložení časové řady na složky,</w:t>
      </w:r>
      <w:r w:rsidR="002F1B69">
        <w:rPr>
          <w:lang w:eastAsia="cs-CZ"/>
        </w:rPr>
        <w:t xml:space="preserve"> a </w:t>
      </w:r>
      <w:r>
        <w:rPr>
          <w:lang w:eastAsia="cs-CZ"/>
        </w:rPr>
        <w:t>to na složku</w:t>
      </w:r>
      <w:r w:rsidR="002329DA">
        <w:rPr>
          <w:lang w:eastAsia="cs-CZ"/>
        </w:rPr>
        <w:t xml:space="preserve"> </w:t>
      </w:r>
      <w:r>
        <w:rPr>
          <w:rFonts w:ascii="csti12" w:hAnsi="csti12" w:cs="csti12"/>
          <w:lang w:eastAsia="cs-CZ"/>
        </w:rPr>
        <w:t>trendovou</w:t>
      </w:r>
      <w:r>
        <w:rPr>
          <w:lang w:eastAsia="cs-CZ"/>
        </w:rPr>
        <w:t xml:space="preserve">, </w:t>
      </w:r>
      <w:r>
        <w:rPr>
          <w:rFonts w:ascii="csti12" w:hAnsi="csti12" w:cs="csti12"/>
          <w:lang w:eastAsia="cs-CZ"/>
        </w:rPr>
        <w:t>sezónní</w:t>
      </w:r>
      <w:r>
        <w:rPr>
          <w:lang w:eastAsia="cs-CZ"/>
        </w:rPr>
        <w:t xml:space="preserve">, </w:t>
      </w:r>
      <w:r>
        <w:rPr>
          <w:rFonts w:ascii="csti12" w:hAnsi="csti12" w:cs="csti12"/>
          <w:lang w:eastAsia="cs-CZ"/>
        </w:rPr>
        <w:t>cyklickou</w:t>
      </w:r>
      <w:r w:rsidR="002F1B69">
        <w:rPr>
          <w:rFonts w:ascii="csti12" w:hAnsi="csti12" w:cs="csti12"/>
          <w:lang w:eastAsia="cs-CZ"/>
        </w:rPr>
        <w:t xml:space="preserve"> a </w:t>
      </w:r>
      <w:r>
        <w:rPr>
          <w:rFonts w:ascii="csti12" w:hAnsi="csti12" w:cs="csti12"/>
          <w:lang w:eastAsia="cs-CZ"/>
        </w:rPr>
        <w:t>reziduální (zbytkovou, iregulární)</w:t>
      </w:r>
      <w:r>
        <w:rPr>
          <w:lang w:eastAsia="cs-CZ"/>
        </w:rPr>
        <w:t>.</w:t>
      </w:r>
      <w:r w:rsidR="00CB7770" w:rsidRPr="00CB7770">
        <w:rPr>
          <w:rFonts w:ascii="csr12" w:hAnsi="csr12" w:cs="csr12"/>
          <w:lang w:eastAsia="cs-CZ"/>
        </w:rPr>
        <w:t xml:space="preserve"> </w:t>
      </w:r>
      <w:r w:rsidR="00CB7770">
        <w:rPr>
          <w:rFonts w:ascii="csr12" w:hAnsi="csr12" w:cs="csr12"/>
          <w:lang w:eastAsia="cs-CZ"/>
        </w:rPr>
        <w:t>[1]</w:t>
      </w:r>
    </w:p>
    <w:p w:rsidR="00992460" w:rsidRDefault="00992460" w:rsidP="00992460">
      <w:pPr>
        <w:rPr>
          <w:lang w:eastAsia="cs-CZ"/>
        </w:rPr>
      </w:pPr>
      <w:r>
        <w:rPr>
          <w:rFonts w:ascii="csti12" w:hAnsi="csti12" w:cs="csti12"/>
          <w:lang w:eastAsia="cs-CZ"/>
        </w:rPr>
        <w:t xml:space="preserve">Trendem </w:t>
      </w:r>
      <w:r>
        <w:rPr>
          <w:lang w:eastAsia="cs-CZ"/>
        </w:rPr>
        <w:t>rozumíme dlouhodobou tendenci</w:t>
      </w:r>
      <w:r w:rsidR="002F1B69">
        <w:rPr>
          <w:lang w:eastAsia="cs-CZ"/>
        </w:rPr>
        <w:t xml:space="preserve"> v </w:t>
      </w:r>
      <w:r>
        <w:rPr>
          <w:lang w:eastAsia="cs-CZ"/>
        </w:rPr>
        <w:t>chování pozorovaného ukazatele.</w:t>
      </w:r>
      <w:r w:rsidR="002F1B69">
        <w:rPr>
          <w:lang w:eastAsia="cs-CZ"/>
        </w:rPr>
        <w:t xml:space="preserve"> V </w:t>
      </w:r>
      <w:r>
        <w:rPr>
          <w:lang w:eastAsia="cs-CZ"/>
        </w:rPr>
        <w:t>pr</w:t>
      </w:r>
      <w:r w:rsidR="002329DA">
        <w:rPr>
          <w:lang w:eastAsia="cs-CZ"/>
        </w:rPr>
        <w:t>ů</w:t>
      </w:r>
      <w:r>
        <w:rPr>
          <w:lang w:eastAsia="cs-CZ"/>
        </w:rPr>
        <w:t>b</w:t>
      </w:r>
      <w:r w:rsidR="002329DA">
        <w:rPr>
          <w:lang w:eastAsia="cs-CZ"/>
        </w:rPr>
        <w:t>ě</w:t>
      </w:r>
      <w:r>
        <w:rPr>
          <w:lang w:eastAsia="cs-CZ"/>
        </w:rPr>
        <w:t>hu sledovaného období m</w:t>
      </w:r>
      <w:r w:rsidR="002329DA">
        <w:rPr>
          <w:lang w:eastAsia="cs-CZ"/>
        </w:rPr>
        <w:t>ůž</w:t>
      </w:r>
      <w:r>
        <w:rPr>
          <w:lang w:eastAsia="cs-CZ"/>
        </w:rPr>
        <w:t>eme sledovat dlouhodobý r</w:t>
      </w:r>
      <w:r w:rsidR="002329DA">
        <w:rPr>
          <w:lang w:eastAsia="cs-CZ"/>
        </w:rPr>
        <w:t>ů</w:t>
      </w:r>
      <w:r>
        <w:rPr>
          <w:lang w:eastAsia="cs-CZ"/>
        </w:rPr>
        <w:t>st, dlouhodobý pokles nebo</w:t>
      </w:r>
      <w:r w:rsidR="002329DA">
        <w:rPr>
          <w:lang w:eastAsia="cs-CZ"/>
        </w:rPr>
        <w:t xml:space="preserve"> </w:t>
      </w:r>
      <w:r>
        <w:rPr>
          <w:lang w:eastAsia="cs-CZ"/>
        </w:rPr>
        <w:t>mohou ho</w:t>
      </w:r>
      <w:r>
        <w:rPr>
          <w:lang w:eastAsia="cs-CZ"/>
        </w:rPr>
        <w:t>d</w:t>
      </w:r>
      <w:r>
        <w:rPr>
          <w:lang w:eastAsia="cs-CZ"/>
        </w:rPr>
        <w:t>noty kolísat kolem ur</w:t>
      </w:r>
      <w:r w:rsidR="002329DA">
        <w:rPr>
          <w:lang w:eastAsia="cs-CZ"/>
        </w:rPr>
        <w:t>č</w:t>
      </w:r>
      <w:r>
        <w:rPr>
          <w:lang w:eastAsia="cs-CZ"/>
        </w:rPr>
        <w:t>ité hodnoty, pak hovo</w:t>
      </w:r>
      <w:r w:rsidR="002329DA">
        <w:rPr>
          <w:lang w:eastAsia="cs-CZ"/>
        </w:rPr>
        <w:t>ř</w:t>
      </w:r>
      <w:r>
        <w:rPr>
          <w:lang w:eastAsia="cs-CZ"/>
        </w:rPr>
        <w:t>íme</w:t>
      </w:r>
      <w:r w:rsidR="002F1B69">
        <w:rPr>
          <w:lang w:eastAsia="cs-CZ"/>
        </w:rPr>
        <w:t xml:space="preserve"> o </w:t>
      </w:r>
      <w:r w:rsidR="002329DA">
        <w:rPr>
          <w:lang w:eastAsia="cs-CZ"/>
        </w:rPr>
        <w:t>č</w:t>
      </w:r>
      <w:r>
        <w:rPr>
          <w:lang w:eastAsia="cs-CZ"/>
        </w:rPr>
        <w:t xml:space="preserve">asové </w:t>
      </w:r>
      <w:r w:rsidR="002329DA">
        <w:rPr>
          <w:lang w:eastAsia="cs-CZ"/>
        </w:rPr>
        <w:t>ř</w:t>
      </w:r>
      <w:r>
        <w:rPr>
          <w:lang w:eastAsia="cs-CZ"/>
        </w:rPr>
        <w:t>ad</w:t>
      </w:r>
      <w:r w:rsidR="002329DA">
        <w:rPr>
          <w:lang w:eastAsia="cs-CZ"/>
        </w:rPr>
        <w:t>ě</w:t>
      </w:r>
      <w:r w:rsidR="002F1B69">
        <w:rPr>
          <w:lang w:eastAsia="cs-CZ"/>
        </w:rPr>
        <w:t xml:space="preserve"> s </w:t>
      </w:r>
      <w:r>
        <w:rPr>
          <w:lang w:eastAsia="cs-CZ"/>
        </w:rPr>
        <w:t>konstantním</w:t>
      </w:r>
      <w:r w:rsidR="002329DA">
        <w:rPr>
          <w:lang w:eastAsia="cs-CZ"/>
        </w:rPr>
        <w:t xml:space="preserve"> </w:t>
      </w:r>
      <w:r>
        <w:rPr>
          <w:lang w:eastAsia="cs-CZ"/>
        </w:rPr>
        <w:t>trendem.</w:t>
      </w:r>
      <w:r w:rsidR="00CB7770" w:rsidRPr="00CB7770">
        <w:rPr>
          <w:rFonts w:ascii="csr12" w:hAnsi="csr12" w:cs="csr12"/>
          <w:lang w:eastAsia="cs-CZ"/>
        </w:rPr>
        <w:t xml:space="preserve"> </w:t>
      </w:r>
      <w:r w:rsidR="00CB7770">
        <w:rPr>
          <w:rFonts w:ascii="csr12" w:hAnsi="csr12" w:cs="csr12"/>
          <w:lang w:eastAsia="cs-CZ"/>
        </w:rPr>
        <w:t>[1]</w:t>
      </w:r>
    </w:p>
    <w:p w:rsidR="00992460" w:rsidRDefault="00992460" w:rsidP="00992460">
      <w:pPr>
        <w:rPr>
          <w:lang w:eastAsia="cs-CZ"/>
        </w:rPr>
      </w:pPr>
      <w:r>
        <w:rPr>
          <w:rFonts w:ascii="csti12" w:hAnsi="csti12" w:cs="csti12"/>
          <w:lang w:eastAsia="cs-CZ"/>
        </w:rPr>
        <w:t>Sezónní slo</w:t>
      </w:r>
      <w:r w:rsidR="002329DA">
        <w:rPr>
          <w:rFonts w:ascii="csti12" w:hAnsi="csti12" w:cs="csti12"/>
          <w:lang w:eastAsia="cs-CZ"/>
        </w:rPr>
        <w:t>ž</w:t>
      </w:r>
      <w:r>
        <w:rPr>
          <w:rFonts w:ascii="csti12" w:hAnsi="csti12" w:cs="csti12"/>
          <w:lang w:eastAsia="cs-CZ"/>
        </w:rPr>
        <w:t xml:space="preserve">ka </w:t>
      </w:r>
      <w:r>
        <w:rPr>
          <w:lang w:eastAsia="cs-CZ"/>
        </w:rPr>
        <w:t>zobrazuje pravideln</w:t>
      </w:r>
      <w:r w:rsidR="002329DA">
        <w:rPr>
          <w:lang w:eastAsia="cs-CZ"/>
        </w:rPr>
        <w:t>ě</w:t>
      </w:r>
      <w:r>
        <w:rPr>
          <w:lang w:eastAsia="cs-CZ"/>
        </w:rPr>
        <w:t xml:space="preserve"> se opakující zm</w:t>
      </w:r>
      <w:r w:rsidR="002329DA">
        <w:rPr>
          <w:lang w:eastAsia="cs-CZ"/>
        </w:rPr>
        <w:t>ě</w:t>
      </w:r>
      <w:r>
        <w:rPr>
          <w:lang w:eastAsia="cs-CZ"/>
        </w:rPr>
        <w:t>ny</w:t>
      </w:r>
      <w:r w:rsidR="002F1B69">
        <w:rPr>
          <w:lang w:eastAsia="cs-CZ"/>
        </w:rPr>
        <w:t xml:space="preserve"> v </w:t>
      </w:r>
      <w:r w:rsidR="002329DA">
        <w:rPr>
          <w:lang w:eastAsia="cs-CZ"/>
        </w:rPr>
        <w:t>č</w:t>
      </w:r>
      <w:r>
        <w:rPr>
          <w:lang w:eastAsia="cs-CZ"/>
        </w:rPr>
        <w:t xml:space="preserve">asové </w:t>
      </w:r>
      <w:r w:rsidR="002329DA">
        <w:rPr>
          <w:lang w:eastAsia="cs-CZ"/>
        </w:rPr>
        <w:t>ř</w:t>
      </w:r>
      <w:r>
        <w:rPr>
          <w:lang w:eastAsia="cs-CZ"/>
        </w:rPr>
        <w:t>ad</w:t>
      </w:r>
      <w:r w:rsidR="002329DA">
        <w:rPr>
          <w:lang w:eastAsia="cs-CZ"/>
        </w:rPr>
        <w:t>ě</w:t>
      </w:r>
      <w:r>
        <w:rPr>
          <w:lang w:eastAsia="cs-CZ"/>
        </w:rPr>
        <w:t>, které probíhají</w:t>
      </w:r>
      <w:r w:rsidR="002F1B69">
        <w:rPr>
          <w:lang w:eastAsia="cs-CZ"/>
        </w:rPr>
        <w:t xml:space="preserve"> v </w:t>
      </w:r>
      <w:r>
        <w:rPr>
          <w:lang w:eastAsia="cs-CZ"/>
        </w:rPr>
        <w:t>jednom kalendá</w:t>
      </w:r>
      <w:r w:rsidR="002329DA">
        <w:rPr>
          <w:lang w:eastAsia="cs-CZ"/>
        </w:rPr>
        <w:t>ř</w:t>
      </w:r>
      <w:r>
        <w:rPr>
          <w:lang w:eastAsia="cs-CZ"/>
        </w:rPr>
        <w:t>ním roce</w:t>
      </w:r>
      <w:r w:rsidR="002F1B69">
        <w:rPr>
          <w:lang w:eastAsia="cs-CZ"/>
        </w:rPr>
        <w:t xml:space="preserve"> a </w:t>
      </w:r>
      <w:r>
        <w:rPr>
          <w:lang w:eastAsia="cs-CZ"/>
        </w:rPr>
        <w:t>ka</w:t>
      </w:r>
      <w:r w:rsidR="002329DA">
        <w:rPr>
          <w:lang w:eastAsia="cs-CZ"/>
        </w:rPr>
        <w:t>ž</w:t>
      </w:r>
      <w:r>
        <w:rPr>
          <w:lang w:eastAsia="cs-CZ"/>
        </w:rPr>
        <w:t>dý rok se opakují. P</w:t>
      </w:r>
      <w:r w:rsidR="002329DA">
        <w:rPr>
          <w:lang w:eastAsia="cs-CZ"/>
        </w:rPr>
        <w:t>ř</w:t>
      </w:r>
      <w:r>
        <w:rPr>
          <w:lang w:eastAsia="cs-CZ"/>
        </w:rPr>
        <w:t>í</w:t>
      </w:r>
      <w:r w:rsidR="002329DA">
        <w:rPr>
          <w:lang w:eastAsia="cs-CZ"/>
        </w:rPr>
        <w:t>č</w:t>
      </w:r>
      <w:r>
        <w:rPr>
          <w:lang w:eastAsia="cs-CZ"/>
        </w:rPr>
        <w:t>inami sezónních zm</w:t>
      </w:r>
      <w:r w:rsidR="002329DA">
        <w:rPr>
          <w:lang w:eastAsia="cs-CZ"/>
        </w:rPr>
        <w:t>ě</w:t>
      </w:r>
      <w:r>
        <w:rPr>
          <w:lang w:eastAsia="cs-CZ"/>
        </w:rPr>
        <w:t>n jsou</w:t>
      </w:r>
      <w:r w:rsidR="002329DA">
        <w:rPr>
          <w:lang w:eastAsia="cs-CZ"/>
        </w:rPr>
        <w:t xml:space="preserve"> </w:t>
      </w:r>
      <w:r>
        <w:rPr>
          <w:lang w:eastAsia="cs-CZ"/>
        </w:rPr>
        <w:t>nej</w:t>
      </w:r>
      <w:r w:rsidR="002329DA">
        <w:rPr>
          <w:lang w:eastAsia="cs-CZ"/>
        </w:rPr>
        <w:t>č</w:t>
      </w:r>
      <w:r>
        <w:rPr>
          <w:lang w:eastAsia="cs-CZ"/>
        </w:rPr>
        <w:t>ast</w:t>
      </w:r>
      <w:r w:rsidR="002329DA">
        <w:rPr>
          <w:lang w:eastAsia="cs-CZ"/>
        </w:rPr>
        <w:t>ě</w:t>
      </w:r>
      <w:r>
        <w:rPr>
          <w:lang w:eastAsia="cs-CZ"/>
        </w:rPr>
        <w:t>ji vlivy zm</w:t>
      </w:r>
      <w:r w:rsidR="002329DA">
        <w:rPr>
          <w:lang w:eastAsia="cs-CZ"/>
        </w:rPr>
        <w:t>ě</w:t>
      </w:r>
      <w:r>
        <w:rPr>
          <w:lang w:eastAsia="cs-CZ"/>
        </w:rPr>
        <w:t>ny ro</w:t>
      </w:r>
      <w:r w:rsidR="002329DA">
        <w:rPr>
          <w:lang w:eastAsia="cs-CZ"/>
        </w:rPr>
        <w:t>č</w:t>
      </w:r>
      <w:r>
        <w:rPr>
          <w:lang w:eastAsia="cs-CZ"/>
        </w:rPr>
        <w:t>ních období nebo také r</w:t>
      </w:r>
      <w:r w:rsidR="002329DA">
        <w:rPr>
          <w:lang w:eastAsia="cs-CZ"/>
        </w:rPr>
        <w:t>ů</w:t>
      </w:r>
      <w:r>
        <w:rPr>
          <w:lang w:eastAsia="cs-CZ"/>
        </w:rPr>
        <w:t>zné spole</w:t>
      </w:r>
      <w:r w:rsidR="002329DA">
        <w:rPr>
          <w:lang w:eastAsia="cs-CZ"/>
        </w:rPr>
        <w:t>č</w:t>
      </w:r>
      <w:r>
        <w:rPr>
          <w:lang w:eastAsia="cs-CZ"/>
        </w:rPr>
        <w:t>enské zvyklosti (výplata</w:t>
      </w:r>
      <w:r w:rsidR="002329DA">
        <w:rPr>
          <w:lang w:eastAsia="cs-CZ"/>
        </w:rPr>
        <w:t xml:space="preserve"> </w:t>
      </w:r>
      <w:r>
        <w:rPr>
          <w:lang w:eastAsia="cs-CZ"/>
        </w:rPr>
        <w:t>mezd</w:t>
      </w:r>
      <w:r w:rsidR="002F1B69">
        <w:rPr>
          <w:lang w:eastAsia="cs-CZ"/>
        </w:rPr>
        <w:t xml:space="preserve"> v </w:t>
      </w:r>
      <w:r>
        <w:rPr>
          <w:lang w:eastAsia="cs-CZ"/>
        </w:rPr>
        <w:t>ur</w:t>
      </w:r>
      <w:r w:rsidR="002329DA">
        <w:rPr>
          <w:lang w:eastAsia="cs-CZ"/>
        </w:rPr>
        <w:t>č</w:t>
      </w:r>
      <w:r>
        <w:rPr>
          <w:lang w:eastAsia="cs-CZ"/>
        </w:rPr>
        <w:t>itou dobu, svátky, dovolené,</w:t>
      </w:r>
      <w:r w:rsidR="002329DA">
        <w:rPr>
          <w:lang w:eastAsia="cs-CZ"/>
        </w:rPr>
        <w:t xml:space="preserve"> atp</w:t>
      </w:r>
      <w:r>
        <w:rPr>
          <w:lang w:eastAsia="cs-CZ"/>
        </w:rPr>
        <w:t>.).</w:t>
      </w:r>
      <w:r w:rsidR="00CB7770" w:rsidRPr="00CB7770">
        <w:rPr>
          <w:rFonts w:ascii="csr12" w:hAnsi="csr12" w:cs="csr12"/>
          <w:lang w:eastAsia="cs-CZ"/>
        </w:rPr>
        <w:t xml:space="preserve"> </w:t>
      </w:r>
      <w:r w:rsidR="00CB7770">
        <w:rPr>
          <w:rFonts w:ascii="csr12" w:hAnsi="csr12" w:cs="csr12"/>
          <w:lang w:eastAsia="cs-CZ"/>
        </w:rPr>
        <w:t>[1]</w:t>
      </w:r>
    </w:p>
    <w:p w:rsidR="00992460" w:rsidRDefault="00992460" w:rsidP="00992460">
      <w:pPr>
        <w:rPr>
          <w:lang w:eastAsia="cs-CZ"/>
        </w:rPr>
      </w:pPr>
      <w:r>
        <w:rPr>
          <w:rFonts w:ascii="csti12" w:hAnsi="csti12" w:cs="csti12"/>
          <w:lang w:eastAsia="cs-CZ"/>
        </w:rPr>
        <w:t>Cyklická slo</w:t>
      </w:r>
      <w:r w:rsidR="002329DA">
        <w:rPr>
          <w:rFonts w:ascii="csti12" w:hAnsi="csti12" w:cs="csti12"/>
          <w:lang w:eastAsia="cs-CZ"/>
        </w:rPr>
        <w:t>ž</w:t>
      </w:r>
      <w:r>
        <w:rPr>
          <w:rFonts w:ascii="csti12" w:hAnsi="csti12" w:cs="csti12"/>
          <w:lang w:eastAsia="cs-CZ"/>
        </w:rPr>
        <w:t xml:space="preserve">ka </w:t>
      </w:r>
      <w:r>
        <w:rPr>
          <w:lang w:eastAsia="cs-CZ"/>
        </w:rPr>
        <w:t>p</w:t>
      </w:r>
      <w:r w:rsidR="002329DA">
        <w:rPr>
          <w:lang w:eastAsia="cs-CZ"/>
        </w:rPr>
        <w:t>ř</w:t>
      </w:r>
      <w:r>
        <w:rPr>
          <w:lang w:eastAsia="cs-CZ"/>
        </w:rPr>
        <w:t>edstavuje kolísání okolo trendu</w:t>
      </w:r>
      <w:r w:rsidR="002F1B69">
        <w:rPr>
          <w:lang w:eastAsia="cs-CZ"/>
        </w:rPr>
        <w:t xml:space="preserve"> s </w:t>
      </w:r>
      <w:r>
        <w:rPr>
          <w:lang w:eastAsia="cs-CZ"/>
        </w:rPr>
        <w:t>periodou del</w:t>
      </w:r>
      <w:r w:rsidR="002329DA">
        <w:rPr>
          <w:lang w:eastAsia="cs-CZ"/>
        </w:rPr>
        <w:t>š</w:t>
      </w:r>
      <w:r>
        <w:rPr>
          <w:lang w:eastAsia="cs-CZ"/>
        </w:rPr>
        <w:t>í ne</w:t>
      </w:r>
      <w:r w:rsidR="002329DA">
        <w:rPr>
          <w:lang w:eastAsia="cs-CZ"/>
        </w:rPr>
        <w:t>ž</w:t>
      </w:r>
      <w:r>
        <w:rPr>
          <w:lang w:eastAsia="cs-CZ"/>
        </w:rPr>
        <w:t xml:space="preserve"> jeden rok.</w:t>
      </w:r>
      <w:r w:rsidR="002329DA">
        <w:rPr>
          <w:lang w:eastAsia="cs-CZ"/>
        </w:rPr>
        <w:t xml:space="preserve"> Nikdy</w:t>
      </w:r>
      <w:r>
        <w:rPr>
          <w:lang w:eastAsia="cs-CZ"/>
        </w:rPr>
        <w:t xml:space="preserve"> cyklická slo</w:t>
      </w:r>
      <w:r w:rsidR="002329DA">
        <w:rPr>
          <w:lang w:eastAsia="cs-CZ"/>
        </w:rPr>
        <w:t>ž</w:t>
      </w:r>
      <w:r>
        <w:rPr>
          <w:lang w:eastAsia="cs-CZ"/>
        </w:rPr>
        <w:t>ka nebývá pova</w:t>
      </w:r>
      <w:r w:rsidR="002329DA">
        <w:rPr>
          <w:lang w:eastAsia="cs-CZ"/>
        </w:rPr>
        <w:t>ž</w:t>
      </w:r>
      <w:r>
        <w:rPr>
          <w:lang w:eastAsia="cs-CZ"/>
        </w:rPr>
        <w:t>ována za samostatnou slo</w:t>
      </w:r>
      <w:r w:rsidR="002329DA">
        <w:rPr>
          <w:lang w:eastAsia="cs-CZ"/>
        </w:rPr>
        <w:t>ž</w:t>
      </w:r>
      <w:r>
        <w:rPr>
          <w:lang w:eastAsia="cs-CZ"/>
        </w:rPr>
        <w:t>ku, ale bývá sou</w:t>
      </w:r>
      <w:r w:rsidR="002329DA">
        <w:rPr>
          <w:lang w:eastAsia="cs-CZ"/>
        </w:rPr>
        <w:t>č</w:t>
      </w:r>
      <w:r>
        <w:rPr>
          <w:lang w:eastAsia="cs-CZ"/>
        </w:rPr>
        <w:t>ástí</w:t>
      </w:r>
      <w:r w:rsidR="002329DA">
        <w:rPr>
          <w:lang w:eastAsia="cs-CZ"/>
        </w:rPr>
        <w:t xml:space="preserve"> </w:t>
      </w:r>
      <w:r>
        <w:rPr>
          <w:lang w:eastAsia="cs-CZ"/>
        </w:rPr>
        <w:t>trendu. Délka cyklu</w:t>
      </w:r>
      <w:r w:rsidR="002F1B69">
        <w:rPr>
          <w:lang w:eastAsia="cs-CZ"/>
        </w:rPr>
        <w:t xml:space="preserve"> i </w:t>
      </w:r>
      <w:r>
        <w:rPr>
          <w:lang w:eastAsia="cs-CZ"/>
        </w:rPr>
        <w:t xml:space="preserve">intenzita jednotlivých fází bývá </w:t>
      </w:r>
      <w:r w:rsidR="002329DA">
        <w:rPr>
          <w:lang w:eastAsia="cs-CZ"/>
        </w:rPr>
        <w:t>č</w:t>
      </w:r>
      <w:r>
        <w:rPr>
          <w:lang w:eastAsia="cs-CZ"/>
        </w:rPr>
        <w:t>asto prom</w:t>
      </w:r>
      <w:r w:rsidR="002329DA">
        <w:rPr>
          <w:lang w:eastAsia="cs-CZ"/>
        </w:rPr>
        <w:t>ě</w:t>
      </w:r>
      <w:r>
        <w:rPr>
          <w:lang w:eastAsia="cs-CZ"/>
        </w:rPr>
        <w:t>nlivá. Cyklická slo</w:t>
      </w:r>
      <w:r w:rsidR="002329DA">
        <w:rPr>
          <w:lang w:eastAsia="cs-CZ"/>
        </w:rPr>
        <w:t>ž</w:t>
      </w:r>
      <w:r>
        <w:rPr>
          <w:lang w:eastAsia="cs-CZ"/>
        </w:rPr>
        <w:t>ka</w:t>
      </w:r>
      <w:r w:rsidR="002329DA">
        <w:rPr>
          <w:lang w:eastAsia="cs-CZ"/>
        </w:rPr>
        <w:t xml:space="preserve"> </w:t>
      </w:r>
      <w:r>
        <w:rPr>
          <w:lang w:eastAsia="cs-CZ"/>
        </w:rPr>
        <w:t>vzniká</w:t>
      </w:r>
      <w:r w:rsidR="002F1B69">
        <w:rPr>
          <w:lang w:eastAsia="cs-CZ"/>
        </w:rPr>
        <w:t xml:space="preserve"> z </w:t>
      </w:r>
      <w:r>
        <w:rPr>
          <w:lang w:eastAsia="cs-CZ"/>
        </w:rPr>
        <w:t>dlouhodobých vn</w:t>
      </w:r>
      <w:r w:rsidR="002329DA">
        <w:rPr>
          <w:lang w:eastAsia="cs-CZ"/>
        </w:rPr>
        <w:t>ě</w:t>
      </w:r>
      <w:r>
        <w:rPr>
          <w:lang w:eastAsia="cs-CZ"/>
        </w:rPr>
        <w:t>j</w:t>
      </w:r>
      <w:r w:rsidR="002329DA">
        <w:rPr>
          <w:lang w:eastAsia="cs-CZ"/>
        </w:rPr>
        <w:t>š</w:t>
      </w:r>
      <w:r>
        <w:rPr>
          <w:lang w:eastAsia="cs-CZ"/>
        </w:rPr>
        <w:t>ích vliv</w:t>
      </w:r>
      <w:r w:rsidR="002329DA">
        <w:rPr>
          <w:lang w:eastAsia="cs-CZ"/>
        </w:rPr>
        <w:t>ů</w:t>
      </w:r>
      <w:r>
        <w:rPr>
          <w:lang w:eastAsia="cs-CZ"/>
        </w:rPr>
        <w:t xml:space="preserve"> nap</w:t>
      </w:r>
      <w:r w:rsidR="002329DA">
        <w:rPr>
          <w:lang w:eastAsia="cs-CZ"/>
        </w:rPr>
        <w:t>ř</w:t>
      </w:r>
      <w:r>
        <w:rPr>
          <w:lang w:eastAsia="cs-CZ"/>
        </w:rPr>
        <w:t>. zm</w:t>
      </w:r>
      <w:r w:rsidR="002329DA">
        <w:rPr>
          <w:lang w:eastAsia="cs-CZ"/>
        </w:rPr>
        <w:t>ě</w:t>
      </w:r>
      <w:r>
        <w:rPr>
          <w:lang w:eastAsia="cs-CZ"/>
        </w:rPr>
        <w:t>ny klimatu. Typickým p</w:t>
      </w:r>
      <w:r w:rsidR="002329DA">
        <w:rPr>
          <w:lang w:eastAsia="cs-CZ"/>
        </w:rPr>
        <w:t>ř</w:t>
      </w:r>
      <w:r>
        <w:rPr>
          <w:lang w:eastAsia="cs-CZ"/>
        </w:rPr>
        <w:t>edstavitelem</w:t>
      </w:r>
      <w:r w:rsidR="002329DA">
        <w:rPr>
          <w:lang w:eastAsia="cs-CZ"/>
        </w:rPr>
        <w:t xml:space="preserve"> </w:t>
      </w:r>
      <w:r>
        <w:rPr>
          <w:lang w:eastAsia="cs-CZ"/>
        </w:rPr>
        <w:t>této slo</w:t>
      </w:r>
      <w:r w:rsidR="002329DA">
        <w:rPr>
          <w:lang w:eastAsia="cs-CZ"/>
        </w:rPr>
        <w:t>ž</w:t>
      </w:r>
      <w:r>
        <w:rPr>
          <w:lang w:eastAsia="cs-CZ"/>
        </w:rPr>
        <w:t>ky je tzv. obchodní cyklus, jeho</w:t>
      </w:r>
      <w:r w:rsidR="002329DA">
        <w:rPr>
          <w:lang w:eastAsia="cs-CZ"/>
        </w:rPr>
        <w:t>ž</w:t>
      </w:r>
      <w:r>
        <w:rPr>
          <w:lang w:eastAsia="cs-CZ"/>
        </w:rPr>
        <w:t xml:space="preserve"> délka se pohybuje</w:t>
      </w:r>
      <w:r w:rsidR="002F1B69">
        <w:rPr>
          <w:lang w:eastAsia="cs-CZ"/>
        </w:rPr>
        <w:t xml:space="preserve"> v </w:t>
      </w:r>
      <w:r>
        <w:rPr>
          <w:lang w:eastAsia="cs-CZ"/>
        </w:rPr>
        <w:t>rozmezí 5 - 7 let.</w:t>
      </w:r>
      <w:r w:rsidR="00CB7770" w:rsidRPr="00CB7770">
        <w:rPr>
          <w:rFonts w:ascii="csr12" w:hAnsi="csr12" w:cs="csr12"/>
          <w:lang w:eastAsia="cs-CZ"/>
        </w:rPr>
        <w:t xml:space="preserve"> </w:t>
      </w:r>
      <w:r w:rsidR="00CB7770">
        <w:rPr>
          <w:rFonts w:ascii="csr12" w:hAnsi="csr12" w:cs="csr12"/>
          <w:lang w:eastAsia="cs-CZ"/>
        </w:rPr>
        <w:t>[1]</w:t>
      </w:r>
    </w:p>
    <w:p w:rsidR="00992460" w:rsidRPr="002329DA" w:rsidRDefault="00992460" w:rsidP="00992460">
      <w:pPr>
        <w:rPr>
          <w:lang w:val="en-US" w:eastAsia="cs-CZ"/>
        </w:rPr>
      </w:pPr>
      <w:r>
        <w:rPr>
          <w:rFonts w:ascii="csti12" w:hAnsi="csti12" w:cs="csti12"/>
          <w:lang w:eastAsia="cs-CZ"/>
        </w:rPr>
        <w:t>Reziduální slo</w:t>
      </w:r>
      <w:r w:rsidR="002329DA">
        <w:rPr>
          <w:rFonts w:ascii="csti12" w:hAnsi="csti12" w:cs="csti12"/>
          <w:lang w:eastAsia="cs-CZ"/>
        </w:rPr>
        <w:t>ž</w:t>
      </w:r>
      <w:r>
        <w:rPr>
          <w:rFonts w:ascii="csti12" w:hAnsi="csti12" w:cs="csti12"/>
          <w:lang w:eastAsia="cs-CZ"/>
        </w:rPr>
        <w:t xml:space="preserve">ka </w:t>
      </w:r>
      <w:r>
        <w:rPr>
          <w:lang w:eastAsia="cs-CZ"/>
        </w:rPr>
        <w:t>zbývá</w:t>
      </w:r>
      <w:r w:rsidR="002F1B69">
        <w:rPr>
          <w:lang w:eastAsia="cs-CZ"/>
        </w:rPr>
        <w:t xml:space="preserve"> v </w:t>
      </w:r>
      <w:r w:rsidR="002329DA">
        <w:rPr>
          <w:lang w:eastAsia="cs-CZ"/>
        </w:rPr>
        <w:t>č</w:t>
      </w:r>
      <w:r>
        <w:rPr>
          <w:lang w:eastAsia="cs-CZ"/>
        </w:rPr>
        <w:t xml:space="preserve">asové </w:t>
      </w:r>
      <w:r w:rsidR="002329DA">
        <w:rPr>
          <w:lang w:eastAsia="cs-CZ"/>
        </w:rPr>
        <w:t>ř</w:t>
      </w:r>
      <w:r>
        <w:rPr>
          <w:lang w:eastAsia="cs-CZ"/>
        </w:rPr>
        <w:t>ad</w:t>
      </w:r>
      <w:r w:rsidR="002329DA">
        <w:rPr>
          <w:lang w:eastAsia="cs-CZ"/>
        </w:rPr>
        <w:t>ě</w:t>
      </w:r>
      <w:r>
        <w:rPr>
          <w:lang w:eastAsia="cs-CZ"/>
        </w:rPr>
        <w:t xml:space="preserve"> po eliminaci slo</w:t>
      </w:r>
      <w:r w:rsidR="002329DA">
        <w:rPr>
          <w:lang w:eastAsia="cs-CZ"/>
        </w:rPr>
        <w:t>ž</w:t>
      </w:r>
      <w:r>
        <w:rPr>
          <w:lang w:eastAsia="cs-CZ"/>
        </w:rPr>
        <w:t>ky trendové, sezónní</w:t>
      </w:r>
      <w:r w:rsidR="002F1B69">
        <w:rPr>
          <w:lang w:eastAsia="cs-CZ"/>
        </w:rPr>
        <w:t xml:space="preserve"> a </w:t>
      </w:r>
      <w:r>
        <w:rPr>
          <w:lang w:eastAsia="cs-CZ"/>
        </w:rPr>
        <w:t>cyklické. Je tvo</w:t>
      </w:r>
      <w:r w:rsidR="002329DA">
        <w:rPr>
          <w:lang w:eastAsia="cs-CZ"/>
        </w:rPr>
        <w:t>ř</w:t>
      </w:r>
      <w:r>
        <w:rPr>
          <w:lang w:eastAsia="cs-CZ"/>
        </w:rPr>
        <w:t>ena náhodnými pohyby</w:t>
      </w:r>
      <w:r w:rsidR="002F1B69">
        <w:rPr>
          <w:lang w:eastAsia="cs-CZ"/>
        </w:rPr>
        <w:t xml:space="preserve"> v </w:t>
      </w:r>
      <w:r>
        <w:rPr>
          <w:lang w:eastAsia="cs-CZ"/>
        </w:rPr>
        <w:t>pr</w:t>
      </w:r>
      <w:r w:rsidR="002329DA">
        <w:rPr>
          <w:lang w:eastAsia="cs-CZ"/>
        </w:rPr>
        <w:t>ů</w:t>
      </w:r>
      <w:r>
        <w:rPr>
          <w:lang w:eastAsia="cs-CZ"/>
        </w:rPr>
        <w:t>b</w:t>
      </w:r>
      <w:r w:rsidR="002329DA">
        <w:rPr>
          <w:lang w:eastAsia="cs-CZ"/>
        </w:rPr>
        <w:t>ě</w:t>
      </w:r>
      <w:r>
        <w:rPr>
          <w:lang w:eastAsia="cs-CZ"/>
        </w:rPr>
        <w:t xml:space="preserve">hu </w:t>
      </w:r>
      <w:r w:rsidR="002329DA">
        <w:rPr>
          <w:lang w:eastAsia="cs-CZ"/>
        </w:rPr>
        <w:t>č</w:t>
      </w:r>
      <w:r>
        <w:rPr>
          <w:lang w:eastAsia="cs-CZ"/>
        </w:rPr>
        <w:t xml:space="preserve">asové </w:t>
      </w:r>
      <w:r w:rsidR="002329DA">
        <w:rPr>
          <w:lang w:eastAsia="cs-CZ"/>
        </w:rPr>
        <w:t>ř</w:t>
      </w:r>
      <w:r>
        <w:rPr>
          <w:lang w:eastAsia="cs-CZ"/>
        </w:rPr>
        <w:t>ady, obvykle také pokrývá chyby</w:t>
      </w:r>
      <w:r w:rsidR="002329DA">
        <w:rPr>
          <w:lang w:eastAsia="cs-CZ"/>
        </w:rPr>
        <w:t xml:space="preserve"> </w:t>
      </w:r>
      <w:r>
        <w:rPr>
          <w:lang w:eastAsia="cs-CZ"/>
        </w:rPr>
        <w:t>vzniklé p</w:t>
      </w:r>
      <w:r w:rsidR="002329DA">
        <w:rPr>
          <w:lang w:eastAsia="cs-CZ"/>
        </w:rPr>
        <w:t>ř</w:t>
      </w:r>
      <w:r>
        <w:rPr>
          <w:lang w:eastAsia="cs-CZ"/>
        </w:rPr>
        <w:t>i m</w:t>
      </w:r>
      <w:r w:rsidR="002329DA">
        <w:rPr>
          <w:lang w:eastAsia="cs-CZ"/>
        </w:rPr>
        <w:t>ěř</w:t>
      </w:r>
      <w:r>
        <w:rPr>
          <w:lang w:eastAsia="cs-CZ"/>
        </w:rPr>
        <w:t xml:space="preserve">ení </w:t>
      </w:r>
      <w:r w:rsidR="002329DA">
        <w:rPr>
          <w:lang w:eastAsia="cs-CZ"/>
        </w:rPr>
        <w:t>ú</w:t>
      </w:r>
      <w:r>
        <w:rPr>
          <w:lang w:eastAsia="cs-CZ"/>
        </w:rPr>
        <w:t>daj</w:t>
      </w:r>
      <w:r w:rsidR="002329DA">
        <w:rPr>
          <w:lang w:eastAsia="cs-CZ"/>
        </w:rPr>
        <w:t>ů</w:t>
      </w:r>
      <w:r w:rsidR="002F1B69">
        <w:rPr>
          <w:lang w:eastAsia="cs-CZ"/>
        </w:rPr>
        <w:t xml:space="preserve"> a </w:t>
      </w:r>
      <w:r>
        <w:rPr>
          <w:lang w:eastAsia="cs-CZ"/>
        </w:rPr>
        <w:t>p</w:t>
      </w:r>
      <w:r w:rsidR="002329DA">
        <w:rPr>
          <w:lang w:eastAsia="cs-CZ"/>
        </w:rPr>
        <w:t>ř</w:t>
      </w:r>
      <w:r>
        <w:rPr>
          <w:lang w:eastAsia="cs-CZ"/>
        </w:rPr>
        <w:t xml:space="preserve">i samotné analýze </w:t>
      </w:r>
      <w:r w:rsidR="002329DA">
        <w:rPr>
          <w:lang w:eastAsia="cs-CZ"/>
        </w:rPr>
        <w:t>ř</w:t>
      </w:r>
      <w:r>
        <w:rPr>
          <w:lang w:eastAsia="cs-CZ"/>
        </w:rPr>
        <w:t>ady (nap</w:t>
      </w:r>
      <w:r w:rsidR="002329DA">
        <w:rPr>
          <w:lang w:eastAsia="cs-CZ"/>
        </w:rPr>
        <w:t>ř</w:t>
      </w:r>
      <w:r>
        <w:rPr>
          <w:lang w:eastAsia="cs-CZ"/>
        </w:rPr>
        <w:t>. zaokrouhlování).</w:t>
      </w:r>
      <w:r w:rsidR="00CB7770">
        <w:rPr>
          <w:lang w:eastAsia="cs-CZ"/>
        </w:rPr>
        <w:t xml:space="preserve"> </w:t>
      </w:r>
      <w:r w:rsidR="002329DA">
        <w:rPr>
          <w:lang w:val="en-US" w:eastAsia="cs-CZ"/>
        </w:rPr>
        <w:t>[5]</w:t>
      </w:r>
    </w:p>
    <w:p w:rsidR="002329DA" w:rsidRDefault="00992460" w:rsidP="00992460">
      <w:pPr>
        <w:rPr>
          <w:lang w:eastAsia="cs-CZ"/>
        </w:rPr>
      </w:pPr>
      <w:r>
        <w:rPr>
          <w:lang w:eastAsia="cs-CZ"/>
        </w:rPr>
        <w:t>Pro vlastní tvar rozkladu uva</w:t>
      </w:r>
      <w:r w:rsidR="002329DA">
        <w:rPr>
          <w:lang w:eastAsia="cs-CZ"/>
        </w:rPr>
        <w:t>ž</w:t>
      </w:r>
      <w:r>
        <w:rPr>
          <w:lang w:eastAsia="cs-CZ"/>
        </w:rPr>
        <w:t>ujeme obvykle tyto dva základní typy:</w:t>
      </w:r>
      <w:r w:rsidR="002329DA">
        <w:rPr>
          <w:lang w:eastAsia="cs-CZ"/>
        </w:rPr>
        <w:t xml:space="preserve"> </w:t>
      </w:r>
    </w:p>
    <w:p w:rsidR="00992460" w:rsidRPr="002329DA" w:rsidRDefault="00992460" w:rsidP="002329DA">
      <w:pPr>
        <w:pStyle w:val="Odstavecseseznamem"/>
        <w:numPr>
          <w:ilvl w:val="0"/>
          <w:numId w:val="21"/>
        </w:numPr>
        <w:rPr>
          <w:lang w:val="en-US"/>
        </w:rPr>
      </w:pPr>
      <w:r w:rsidRPr="002329DA">
        <w:rPr>
          <w:rFonts w:ascii="csti12" w:hAnsi="csti12" w:cs="csti12"/>
          <w:lang w:eastAsia="cs-CZ"/>
        </w:rPr>
        <w:t>aditivní dekompozice</w:t>
      </w:r>
      <w:r>
        <w:rPr>
          <w:lang w:eastAsia="cs-CZ"/>
        </w:rPr>
        <w:t>, kde jsou jednotlivé slo</w:t>
      </w:r>
      <w:r w:rsidR="002329DA">
        <w:rPr>
          <w:lang w:eastAsia="cs-CZ"/>
        </w:rPr>
        <w:t>ž</w:t>
      </w:r>
      <w:r>
        <w:rPr>
          <w:lang w:eastAsia="cs-CZ"/>
        </w:rPr>
        <w:t>ky uva</w:t>
      </w:r>
      <w:r w:rsidR="002329DA">
        <w:rPr>
          <w:lang w:eastAsia="cs-CZ"/>
        </w:rPr>
        <w:t>ž</w:t>
      </w:r>
      <w:r>
        <w:rPr>
          <w:lang w:eastAsia="cs-CZ"/>
        </w:rPr>
        <w:t>ovány ve skute</w:t>
      </w:r>
      <w:r w:rsidR="002329DA">
        <w:rPr>
          <w:lang w:eastAsia="cs-CZ"/>
        </w:rPr>
        <w:t>č</w:t>
      </w:r>
      <w:r>
        <w:rPr>
          <w:lang w:eastAsia="cs-CZ"/>
        </w:rPr>
        <w:t>ných abs</w:t>
      </w:r>
      <w:r>
        <w:rPr>
          <w:lang w:eastAsia="cs-CZ"/>
        </w:rPr>
        <w:t>o</w:t>
      </w:r>
      <w:r>
        <w:rPr>
          <w:lang w:eastAsia="cs-CZ"/>
        </w:rPr>
        <w:t>lutních</w:t>
      </w:r>
      <w:r w:rsidR="002329DA">
        <w:rPr>
          <w:lang w:eastAsia="cs-CZ"/>
        </w:rPr>
        <w:t xml:space="preserve"> </w:t>
      </w:r>
      <w:r>
        <w:rPr>
          <w:lang w:eastAsia="cs-CZ"/>
        </w:rPr>
        <w:t>hodnotách</w:t>
      </w:r>
      <w:r w:rsidR="002F1B69">
        <w:rPr>
          <w:lang w:eastAsia="cs-CZ"/>
        </w:rPr>
        <w:t xml:space="preserve"> a </w:t>
      </w:r>
      <w:r>
        <w:rPr>
          <w:lang w:eastAsia="cs-CZ"/>
        </w:rPr>
        <w:t>jsou m</w:t>
      </w:r>
      <w:r w:rsidR="002329DA">
        <w:rPr>
          <w:lang w:eastAsia="cs-CZ"/>
        </w:rPr>
        <w:t>ěř</w:t>
      </w:r>
      <w:r>
        <w:rPr>
          <w:lang w:eastAsia="cs-CZ"/>
        </w:rPr>
        <w:t>eny</w:t>
      </w:r>
      <w:r w:rsidR="002F1B69">
        <w:rPr>
          <w:lang w:eastAsia="cs-CZ"/>
        </w:rPr>
        <w:t xml:space="preserve"> v </w:t>
      </w:r>
      <w:r>
        <w:rPr>
          <w:lang w:eastAsia="cs-CZ"/>
        </w:rPr>
        <w:t xml:space="preserve">jednotkách </w:t>
      </w:r>
      <w:r w:rsidR="002329DA">
        <w:rPr>
          <w:lang w:eastAsia="cs-CZ"/>
        </w:rPr>
        <w:t>ř</w:t>
      </w:r>
      <w:r>
        <w:rPr>
          <w:lang w:eastAsia="cs-CZ"/>
        </w:rPr>
        <w:t>ady</w:t>
      </w:r>
      <w:r w:rsidR="002329DA">
        <w:rPr>
          <w:lang w:eastAsia="cs-CZ"/>
        </w:rPr>
        <w:t>,</w:t>
      </w:r>
    </w:p>
    <w:p w:rsidR="002329DA" w:rsidRPr="002329DA" w:rsidRDefault="002329DA" w:rsidP="002329DA">
      <w:pPr>
        <w:pStyle w:val="Odstavecseseznamem"/>
        <w:numPr>
          <w:ilvl w:val="0"/>
          <w:numId w:val="21"/>
        </w:numPr>
        <w:rPr>
          <w:lang w:val="en-US"/>
        </w:rPr>
      </w:pPr>
      <w:r w:rsidRPr="002329DA">
        <w:rPr>
          <w:rFonts w:ascii="csti12" w:hAnsi="csti12" w:cs="csti12"/>
          <w:lang w:eastAsia="cs-CZ"/>
        </w:rPr>
        <w:t>multiplikativní dekompozice</w:t>
      </w:r>
      <w:r w:rsidRPr="002329DA">
        <w:rPr>
          <w:lang w:eastAsia="cs-CZ"/>
        </w:rPr>
        <w:t>, kde je většinou pouze trendová složka uvažována ve své</w:t>
      </w:r>
      <w:r>
        <w:rPr>
          <w:lang w:eastAsia="cs-CZ"/>
        </w:rPr>
        <w:t xml:space="preserve"> </w:t>
      </w:r>
      <w:r w:rsidRPr="002329DA">
        <w:rPr>
          <w:lang w:eastAsia="cs-CZ"/>
        </w:rPr>
        <w:t>absolutní hodnot</w:t>
      </w:r>
      <w:r w:rsidR="0007245E">
        <w:rPr>
          <w:lang w:eastAsia="cs-CZ"/>
        </w:rPr>
        <w:t>ě</w:t>
      </w:r>
      <w:r w:rsidR="002F1B69">
        <w:rPr>
          <w:lang w:eastAsia="cs-CZ"/>
        </w:rPr>
        <w:t xml:space="preserve"> a </w:t>
      </w:r>
      <w:r w:rsidRPr="002329DA">
        <w:rPr>
          <w:lang w:eastAsia="cs-CZ"/>
        </w:rPr>
        <w:t>ostatní slo</w:t>
      </w:r>
      <w:r>
        <w:rPr>
          <w:lang w:eastAsia="cs-CZ"/>
        </w:rPr>
        <w:t>ž</w:t>
      </w:r>
      <w:r w:rsidRPr="002329DA">
        <w:rPr>
          <w:lang w:eastAsia="cs-CZ"/>
        </w:rPr>
        <w:t>ky jsou uva</w:t>
      </w:r>
      <w:r>
        <w:rPr>
          <w:lang w:eastAsia="cs-CZ"/>
        </w:rPr>
        <w:t>ž</w:t>
      </w:r>
      <w:r w:rsidRPr="002329DA">
        <w:rPr>
          <w:lang w:eastAsia="cs-CZ"/>
        </w:rPr>
        <w:t>ovány</w:t>
      </w:r>
      <w:r w:rsidR="002F1B69">
        <w:rPr>
          <w:lang w:eastAsia="cs-CZ"/>
        </w:rPr>
        <w:t xml:space="preserve"> v </w:t>
      </w:r>
      <w:r w:rsidRPr="002329DA">
        <w:rPr>
          <w:lang w:eastAsia="cs-CZ"/>
        </w:rPr>
        <w:t>relativních hodnotách v</w:t>
      </w:r>
      <w:r>
        <w:rPr>
          <w:lang w:eastAsia="cs-CZ"/>
        </w:rPr>
        <w:t>ůč</w:t>
      </w:r>
      <w:r w:rsidRPr="002329DA">
        <w:rPr>
          <w:lang w:eastAsia="cs-CZ"/>
        </w:rPr>
        <w:t>i trendu</w:t>
      </w:r>
      <w:r>
        <w:rPr>
          <w:lang w:eastAsia="cs-CZ"/>
        </w:rPr>
        <w:t>.</w:t>
      </w:r>
    </w:p>
    <w:p w:rsidR="00732F87" w:rsidRDefault="00732F87" w:rsidP="00962A10">
      <w:pPr>
        <w:pStyle w:val="Nadpis3"/>
      </w:pPr>
      <w:bookmarkStart w:id="58" w:name="_Toc307907108"/>
      <w:bookmarkStart w:id="59" w:name="_Toc307907388"/>
      <w:bookmarkStart w:id="60" w:name="_Toc307908485"/>
      <w:bookmarkStart w:id="61" w:name="_Toc312320423"/>
      <w:bookmarkStart w:id="62" w:name="_Toc313471328"/>
      <w:r>
        <w:lastRenderedPageBreak/>
        <w:t>Sezónní</w:t>
      </w:r>
      <w:r w:rsidR="002F1B69">
        <w:t xml:space="preserve"> a </w:t>
      </w:r>
      <w:r>
        <w:t>cyklické prognózy ek</w:t>
      </w:r>
      <w:smartTag w:uri="urn:schemas-microsoft-com:office:smarttags" w:element="PersonName">
        <w:r>
          <w:t>on</w:t>
        </w:r>
      </w:smartTag>
      <w:r>
        <w:t>omických řad</w:t>
      </w:r>
      <w:bookmarkEnd w:id="58"/>
      <w:bookmarkEnd w:id="59"/>
      <w:bookmarkEnd w:id="60"/>
      <w:bookmarkEnd w:id="61"/>
      <w:bookmarkEnd w:id="62"/>
    </w:p>
    <w:p w:rsidR="0031711F" w:rsidRPr="00BA4D68" w:rsidRDefault="00732F87" w:rsidP="0061638B">
      <w:pPr>
        <w:rPr>
          <w:lang w:val="en-US"/>
        </w:rPr>
      </w:pPr>
      <w:r>
        <w:t>K prognózám ek</w:t>
      </w:r>
      <w:smartTag w:uri="urn:schemas-microsoft-com:office:smarttags" w:element="PersonName">
        <w:r>
          <w:t>on</w:t>
        </w:r>
      </w:smartTag>
      <w:r>
        <w:t>omických řad existují dv</w:t>
      </w:r>
      <w:r w:rsidR="00AC63CF">
        <w:t>a hlavní přístupy. O</w:t>
      </w:r>
      <w:r>
        <w:t>dhad budoucích dat</w:t>
      </w:r>
      <w:r w:rsidR="00AC63CF">
        <w:t xml:space="preserve"> může být</w:t>
      </w:r>
      <w:r>
        <w:t xml:space="preserve"> založen na analýze faktorů</w:t>
      </w:r>
      <w:r w:rsidR="00F8172B">
        <w:t>,</w:t>
      </w:r>
      <w:r>
        <w:t xml:space="preserve"> </w:t>
      </w:r>
      <w:r w:rsidR="00AC63CF">
        <w:t>které mají na danou řadu vliv.</w:t>
      </w:r>
      <w:r w:rsidR="002F1B69">
        <w:t xml:space="preserve"> V </w:t>
      </w:r>
      <w:r w:rsidR="00AC63CF">
        <w:t>takovémto případě mluvíme</w:t>
      </w:r>
      <w:r w:rsidR="002F1B69">
        <w:t xml:space="preserve"> o </w:t>
      </w:r>
      <w:r w:rsidR="00AC63CF">
        <w:t>vysvětlující metodě. Jiným přístupem je pak extrapolační metoda, která analyzuje chování dat</w:t>
      </w:r>
      <w:r w:rsidR="002F1B69">
        <w:t xml:space="preserve"> v </w:t>
      </w:r>
      <w:r w:rsidR="00AC63CF">
        <w:t>čase. Například důvěra</w:t>
      </w:r>
      <w:r w:rsidR="002F1B69">
        <w:t xml:space="preserve"> v </w:t>
      </w:r>
      <w:r w:rsidR="00AC63CF">
        <w:t>to, že zvýšení poptávky po oblečení pro panenky je důsledkem nedávné reklamní kampaně</w:t>
      </w:r>
      <w:r w:rsidR="002F1B69">
        <w:t xml:space="preserve"> a </w:t>
      </w:r>
      <w:r w:rsidR="00AC63CF">
        <w:t>ne tím že se právě blíží období vánoc, dobře ilustruje rozdíl m</w:t>
      </w:r>
      <w:r w:rsidR="00AC63CF">
        <w:t>e</w:t>
      </w:r>
      <w:r w:rsidR="00AC63CF">
        <w:t>zi těmito dvěma filozofiemi.  Je možné, že oba tyto přístupy vedou</w:t>
      </w:r>
      <w:r w:rsidR="002F1B69">
        <w:t xml:space="preserve"> k </w:t>
      </w:r>
      <w:r w:rsidR="00AC63CF">
        <w:t>vytvoření přesné</w:t>
      </w:r>
      <w:r w:rsidR="002F1B69">
        <w:t xml:space="preserve"> a </w:t>
      </w:r>
      <w:r w:rsidR="00AC63CF">
        <w:t xml:space="preserve">užitečné prognózy ekonomické řady, ovšem metoda </w:t>
      </w:r>
      <w:r w:rsidR="00CF6876">
        <w:t>vysvětlující</w:t>
      </w:r>
      <w:r w:rsidR="00AC63CF">
        <w:t xml:space="preserve"> se velice těžko impleme</w:t>
      </w:r>
      <w:r w:rsidR="00AC63CF">
        <w:t>n</w:t>
      </w:r>
      <w:r w:rsidR="00AC63CF">
        <w:t>tuje</w:t>
      </w:r>
      <w:r w:rsidR="002F1B69">
        <w:t xml:space="preserve"> a </w:t>
      </w:r>
      <w:r w:rsidR="0061638B">
        <w:t>její výsledky jsou téměř neověřitelné. Proto se pro potřeby automatické predikce zam</w:t>
      </w:r>
      <w:r w:rsidR="0061638B">
        <w:t>ě</w:t>
      </w:r>
      <w:r w:rsidR="0061638B">
        <w:t>říme na extrapolaci, neboli použití časových sérií. Za předpokladu, že se</w:t>
      </w:r>
      <w:r w:rsidR="002F1B69">
        <w:t xml:space="preserve"> v </w:t>
      </w:r>
      <w:r w:rsidR="0061638B">
        <w:t>datech</w:t>
      </w:r>
      <w:r w:rsidR="002F1B69">
        <w:t xml:space="preserve"> v </w:t>
      </w:r>
      <w:r w:rsidR="0061638B">
        <w:t>čase v</w:t>
      </w:r>
      <w:r w:rsidR="0061638B">
        <w:t>y</w:t>
      </w:r>
      <w:r w:rsidR="0061638B">
        <w:t>skytuje nějaká pravidelnost (a když ne dokonale po</w:t>
      </w:r>
      <w:r w:rsidR="00CF6876">
        <w:t>chopena, nebo podrobně změřena)</w:t>
      </w:r>
      <w:r w:rsidR="0061638B">
        <w:t>, nask</w:t>
      </w:r>
      <w:r w:rsidR="0061638B">
        <w:t>ý</w:t>
      </w:r>
      <w:r w:rsidR="0061638B">
        <w:t>tá se nám metoda, jež je obecně použitelná na situace</w:t>
      </w:r>
      <w:r w:rsidR="00CF6876">
        <w:t>,</w:t>
      </w:r>
      <w:r w:rsidR="0061638B">
        <w:t xml:space="preserve"> kdy jsou potřeba užitečná data</w:t>
      </w:r>
      <w:r w:rsidR="002F1B69">
        <w:t xml:space="preserve"> k </w:t>
      </w:r>
      <w:r w:rsidR="0061638B">
        <w:t xml:space="preserve">budoucímu vývoji. </w:t>
      </w:r>
      <w:r w:rsidR="00BA4D68">
        <w:rPr>
          <w:lang w:val="en-US"/>
        </w:rPr>
        <w:t>[</w:t>
      </w:r>
      <w:r w:rsidR="00F254D2">
        <w:rPr>
          <w:lang w:val="en-US"/>
        </w:rPr>
        <w:t>4</w:t>
      </w:r>
      <w:r w:rsidR="00BA4D68">
        <w:rPr>
          <w:lang w:val="en-US"/>
        </w:rPr>
        <w:t>]</w:t>
      </w:r>
    </w:p>
    <w:p w:rsidR="0031711F" w:rsidRDefault="0031711F" w:rsidP="0031711F">
      <w:pPr>
        <w:pStyle w:val="Nadpis3"/>
      </w:pPr>
      <w:bookmarkStart w:id="63" w:name="_Toc307908486"/>
      <w:bookmarkStart w:id="64" w:name="_Toc312320424"/>
      <w:bookmarkStart w:id="65" w:name="_Toc307907109"/>
      <w:bookmarkStart w:id="66" w:name="_Toc307907389"/>
      <w:bookmarkStart w:id="67" w:name="_Toc313471329"/>
      <w:r>
        <w:t>Trend</w:t>
      </w:r>
      <w:bookmarkEnd w:id="63"/>
      <w:bookmarkEnd w:id="64"/>
      <w:bookmarkEnd w:id="67"/>
    </w:p>
    <w:p w:rsidR="0031711F" w:rsidRDefault="0031711F" w:rsidP="0031711F">
      <w:r>
        <w:t xml:space="preserve">Trend </w:t>
      </w:r>
      <w:r w:rsidR="00447B67">
        <w:t>odráží dlouhodobé změny</w:t>
      </w:r>
      <w:r w:rsidR="002F1B69">
        <w:t xml:space="preserve"> v </w:t>
      </w:r>
      <w:r w:rsidR="00447B67">
        <w:t>průměrném chování časové řady resp. obecnou te</w:t>
      </w:r>
      <w:r w:rsidR="00447B67">
        <w:t>n</w:t>
      </w:r>
      <w:r w:rsidR="00447B67">
        <w:t>denci vývoje zkoumaného jevu za dlouhé období. Je výsledkem faktorů, které dlouhodobě působí ve stejném směru</w:t>
      </w:r>
      <w:r w:rsidR="00CF6876">
        <w:t>,</w:t>
      </w:r>
      <w:r w:rsidR="00447B67">
        <w:t xml:space="preserve"> jako jsou například demografické podmínky či podmínky trhu</w:t>
      </w:r>
      <w:r w:rsidR="002F1B69">
        <w:t xml:space="preserve"> v </w:t>
      </w:r>
      <w:r w:rsidR="00447B67">
        <w:t>dané oblasti. Trend může mít různý charakter, může být rostoucí, klesající, strmý, mírný</w:t>
      </w:r>
      <w:r w:rsidR="002F1B69">
        <w:t xml:space="preserve"> a v </w:t>
      </w:r>
      <w:r w:rsidR="00447B67">
        <w:t>průběhu času se měnit, takže jej lze pokládat spíše za cyklus. Může být hladší než je vlas</w:t>
      </w:r>
      <w:r w:rsidR="00447B67">
        <w:t>t</w:t>
      </w:r>
      <w:r w:rsidR="00447B67">
        <w:t xml:space="preserve">ní časová řada, nebo také variabilnější. </w:t>
      </w:r>
      <w:r w:rsidR="00CB7770">
        <w:rPr>
          <w:lang w:val="en-US" w:eastAsia="cs-CZ"/>
        </w:rPr>
        <w:t>[1]</w:t>
      </w:r>
    </w:p>
    <w:p w:rsidR="00447B67" w:rsidRDefault="00447B67" w:rsidP="0031711F">
      <w:r>
        <w:t>Jednou</w:t>
      </w:r>
      <w:r w:rsidR="002F1B69">
        <w:t xml:space="preserve"> z </w:t>
      </w:r>
      <w:r>
        <w:t>možností, jak lze trend kvantifikovat, je model</w:t>
      </w:r>
    </w:p>
    <w:p w:rsidR="00447B67" w:rsidRDefault="00957BC3" w:rsidP="0031711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=α+β+</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rsidR="00EE6168" w:rsidRDefault="0015073F" w:rsidP="0031711F">
      <m:oMathPara>
        <m:oMath>
          <m:r>
            <w:rPr>
              <w:rFonts w:ascii="Cambria Math" w:hAnsi="Cambria Math"/>
            </w:rPr>
            <m:t>t=1,2, …, T</m:t>
          </m:r>
        </m:oMath>
      </m:oMathPara>
    </w:p>
    <w:p w:rsidR="00EE6168" w:rsidRDefault="00EE6168" w:rsidP="0031711F">
      <w:r>
        <w:t xml:space="preserve">Který se označuje jako model lineárního deterministického trendu. Parametr </w:t>
      </w:r>
      <w:r w:rsidRPr="00EE6168">
        <w:rPr>
          <w:i/>
        </w:rPr>
        <w:t>β</w:t>
      </w:r>
      <w:r>
        <w:t xml:space="preserve"> charakter</w:t>
      </w:r>
      <w:r>
        <w:t>i</w:t>
      </w:r>
      <w:r>
        <w:t xml:space="preserve">zuje </w:t>
      </w:r>
      <w:r w:rsidR="00577434">
        <w:t>přírůstek</w:t>
      </w:r>
      <w:r>
        <w:t xml:space="preserve"> řady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při změně času </w:t>
      </w:r>
      <w:r w:rsidRPr="00EE6168">
        <w:rPr>
          <w:i/>
        </w:rPr>
        <w:t>t</w:t>
      </w:r>
      <w:r w:rsidR="002F1B69">
        <w:rPr>
          <w:i/>
        </w:rPr>
        <w:t xml:space="preserve"> o </w:t>
      </w:r>
      <w:r>
        <w:t xml:space="preserve">jednotku. </w:t>
      </w:r>
    </w:p>
    <w:p w:rsidR="0015073F" w:rsidRDefault="0015073F" w:rsidP="0031711F">
      <w:r>
        <w:t>Dynamiku časové řady</w:t>
      </w:r>
      <w:r w:rsidR="002F1B69">
        <w:t xml:space="preserve"> v </w:t>
      </w:r>
      <w:r>
        <w:t xml:space="preserve">jednotlivých obdobích lze také kvantifikovat pomocí tzv. měr dynamiky. Absolutní </w:t>
      </w:r>
      <w:r w:rsidR="00577434">
        <w:t>přírůstek</w:t>
      </w:r>
      <w:r>
        <w:t xml:space="preserve"> (první diference) je definován jako</w:t>
      </w:r>
    </w:p>
    <w:p w:rsidR="0015073F" w:rsidRDefault="0015073F" w:rsidP="0031711F">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oMath>
      </m:oMathPara>
    </w:p>
    <w:p w:rsidR="0015073F" w:rsidRDefault="0015073F" w:rsidP="0031711F">
      <m:oMathPara>
        <m:oMath>
          <m:r>
            <w:rPr>
              <w:rFonts w:ascii="Cambria Math" w:hAnsi="Cambria Math"/>
            </w:rPr>
            <m:t>t=1,2, …, T</m:t>
          </m:r>
        </m:oMath>
      </m:oMathPara>
    </w:p>
    <w:p w:rsidR="0015073F" w:rsidRDefault="0015073F" w:rsidP="0031711F">
      <w:r>
        <w:lastRenderedPageBreak/>
        <w:t>a udává, jak se změní hodnota</w:t>
      </w:r>
      <w:r w:rsidR="002F1B69">
        <w:t xml:space="preserve"> v </w:t>
      </w:r>
      <w:r>
        <w:t>časové řadě</w:t>
      </w:r>
      <w:r w:rsidR="002F1B69">
        <w:t xml:space="preserve"> v </w:t>
      </w:r>
      <w:r>
        <w:t>čase t ve srovnání</w:t>
      </w:r>
      <w:r w:rsidR="002F1B69">
        <w:t xml:space="preserve"> s </w:t>
      </w:r>
      <w:r>
        <w:t>hodnotou</w:t>
      </w:r>
      <w:r w:rsidR="002F1B69">
        <w:t xml:space="preserve"> v </w:t>
      </w:r>
      <w:r>
        <w:t>čase t - 1. Odečte-li se model lineárního trendu</w:t>
      </w:r>
      <w:r w:rsidR="002F1B69">
        <w:t xml:space="preserve"> v </w:t>
      </w:r>
      <w:r>
        <w:t>čase t – 1, tj.</w:t>
      </w:r>
    </w:p>
    <w:p w:rsidR="0015073F" w:rsidRDefault="00957BC3" w:rsidP="0031711F">
      <m:oMathPara>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=α+β</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oMath>
      </m:oMathPara>
    </w:p>
    <w:p w:rsidR="0015073F" w:rsidRDefault="00FB79B3" w:rsidP="0031711F">
      <w:r>
        <w:t>od</w:t>
      </w:r>
      <w:r w:rsidR="0015073F">
        <w:t xml:space="preserve"> první rovnice pak získáme model ve tvaru</w:t>
      </w:r>
    </w:p>
    <w:p w:rsidR="0015073F" w:rsidRDefault="00957BC3" w:rsidP="0031711F">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rsidR="0015073F" w:rsidRDefault="00FB79B3" w:rsidP="0015073F">
      <m:oMathPara>
        <m:oMath>
          <m:r>
            <w:rPr>
              <w:rFonts w:ascii="Cambria Math" w:hAnsi="Cambria Math"/>
            </w:rPr>
            <m:t xml:space="preserve">t=2,3, …, T, kde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m:t>
          </m:r>
        </m:oMath>
      </m:oMathPara>
    </w:p>
    <w:p w:rsidR="00FB79B3" w:rsidRDefault="00FB79B3" w:rsidP="0015073F">
      <w:r>
        <w:t xml:space="preserve">Odhad parametru </w:t>
      </w:r>
      <w:r w:rsidRPr="00FB79B3">
        <w:rPr>
          <w:i/>
        </w:rPr>
        <w:t>β</w:t>
      </w:r>
      <w:r>
        <w:rPr>
          <w:i/>
        </w:rPr>
        <w:t xml:space="preserve"> </w:t>
      </w:r>
      <w:r>
        <w:t>se získá metodou nejmenších čtverců</w:t>
      </w:r>
      <w:r w:rsidR="002F1B69">
        <w:t xml:space="preserve"> a </w:t>
      </w:r>
      <w:r>
        <w:t>má formu aritmetického pr</w:t>
      </w:r>
      <w:r>
        <w:t>ů</w:t>
      </w:r>
      <w:r>
        <w:t>měru prvních diferencí. Je interpretován také jako průměrná diference (nebo průměrný abs</w:t>
      </w:r>
      <w:r>
        <w:t>o</w:t>
      </w:r>
      <w:r>
        <w:t xml:space="preserve">lutní přírůstek). </w:t>
      </w:r>
      <w:r w:rsidR="00CB7770">
        <w:rPr>
          <w:lang w:val="en-US" w:eastAsia="cs-CZ"/>
        </w:rPr>
        <w:t>[1]</w:t>
      </w:r>
    </w:p>
    <w:p w:rsidR="00CD6FFB" w:rsidRDefault="00577434" w:rsidP="00126752">
      <w:r>
        <w:t>Za předpokladu</w:t>
      </w:r>
      <w:r w:rsidR="00FB79B3">
        <w:t>,</w:t>
      </w:r>
      <w:r>
        <w:t xml:space="preserve"> </w:t>
      </w:r>
      <w:r w:rsidR="00FB79B3">
        <w:t>že model trendu je exponenciální ve tvaru</w:t>
      </w:r>
    </w:p>
    <w:p w:rsidR="00FB79B3" w:rsidRDefault="00957BC3" w:rsidP="00126752">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=γ</m:t>
          </m:r>
          <m:sSup>
            <m:sSupPr>
              <m:ctrlPr>
                <w:rPr>
                  <w:rFonts w:ascii="Cambria Math" w:hAnsi="Cambria Math"/>
                  <w:i/>
                </w:rPr>
              </m:ctrlPr>
            </m:sSupPr>
            <m:e>
              <m:r>
                <w:rPr>
                  <w:rFonts w:ascii="Cambria Math" w:hAnsi="Cambria Math"/>
                </w:rPr>
                <m:t>δ</m:t>
              </m:r>
            </m:e>
            <m:sup>
              <m:r>
                <w:rPr>
                  <w:rFonts w:ascii="Cambria Math" w:hAnsi="Cambria Math"/>
                </w:rPr>
                <m:t>t</m:t>
              </m:r>
            </m:sup>
          </m:sSup>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CD6FFB" w:rsidRDefault="00126752" w:rsidP="0015073F">
      <m:oMathPara>
        <m:oMath>
          <m:r>
            <w:rPr>
              <w:rFonts w:ascii="Cambria Math" w:hAnsi="Cambria Math"/>
            </w:rPr>
            <m:t>t=1,2, …, T</m:t>
          </m:r>
        </m:oMath>
      </m:oMathPara>
      <w:r>
        <w:br/>
      </w:r>
      <w:r>
        <w:t>potom by bylo možné</w:t>
      </w:r>
      <w:r w:rsidR="002F1B69">
        <w:t xml:space="preserve"> k </w:t>
      </w:r>
      <w:r>
        <w:t>jeho linearizace použít logaritmickou transformaci, tj.</w:t>
      </w:r>
    </w:p>
    <w:p w:rsidR="00126752" w:rsidRDefault="00957BC3" w:rsidP="0015073F">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γ</m:t>
                  </m:r>
                </m:e>
              </m:func>
              <m:r>
                <w:rPr>
                  <w:rFonts w:ascii="Cambria Math" w:hAnsi="Cambria Math"/>
                </w:rPr>
                <m:t>+</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δt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e>
              </m:func>
            </m:e>
          </m:func>
        </m:oMath>
      </m:oMathPara>
      <w:r w:rsidR="00126752">
        <w:br/>
      </w:r>
      <w:r w:rsidR="00126752">
        <w:t xml:space="preserve">Parametr </w:t>
      </w:r>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δ</m:t>
            </m:r>
          </m:e>
        </m:func>
      </m:oMath>
      <w:r w:rsidR="00F64A92">
        <w:t xml:space="preserve"> charakterizuje přírůstek řady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oMath>
      <w:r w:rsidR="009855B8">
        <w:t xml:space="preserve"> při změně času </w:t>
      </w:r>
      <w:r w:rsidR="009855B8" w:rsidRPr="009855B8">
        <w:rPr>
          <w:i/>
        </w:rPr>
        <w:t>t</w:t>
      </w:r>
      <w:r w:rsidR="002F1B69">
        <w:rPr>
          <w:i/>
        </w:rPr>
        <w:t xml:space="preserve"> o </w:t>
      </w:r>
      <w:r w:rsidR="009855B8">
        <w:t>jednotku.</w:t>
      </w:r>
    </w:p>
    <w:p w:rsidR="009855B8" w:rsidRDefault="009855B8" w:rsidP="0015073F">
      <w:r>
        <w:t>Čtvrtou možností, jak charakterizovat dynamiku řady, jsou koeficienty růstu</w:t>
      </w:r>
      <w:r w:rsidR="002F1B69">
        <w:t xml:space="preserve"> a </w:t>
      </w:r>
      <w:r>
        <w:t>relativní přírůstky. Koeficient růstu je definován jako</w:t>
      </w:r>
    </w:p>
    <w:p w:rsidR="009855B8" w:rsidRDefault="00957BC3" w:rsidP="0015073F">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t-1</m:t>
                  </m:r>
                </m:sub>
              </m:sSub>
            </m:den>
          </m:f>
        </m:oMath>
      </m:oMathPara>
    </w:p>
    <w:p w:rsidR="00CD6FFB" w:rsidRDefault="00CD6FFB" w:rsidP="00CD6FFB">
      <m:oMathPara>
        <m:oMath>
          <m:r>
            <w:rPr>
              <w:rFonts w:ascii="Cambria Math" w:hAnsi="Cambria Math"/>
            </w:rPr>
            <m:t>t=2, 3, …, T</m:t>
          </m:r>
        </m:oMath>
      </m:oMathPara>
      <w:r>
        <w:br/>
      </w:r>
      <w:r>
        <w:t>a po vynásobení stem říká na kolik procent hodnoty</w:t>
      </w:r>
      <w:r w:rsidR="002F1B69">
        <w:t xml:space="preserve"> v </w:t>
      </w:r>
      <w:r>
        <w:t xml:space="preserve">čase </w:t>
      </w:r>
      <w:r w:rsidRPr="00CD6FFB">
        <w:rPr>
          <w:i/>
        </w:rPr>
        <w:t>t – 1</w:t>
      </w:r>
      <w:r>
        <w:t xml:space="preserve"> se změnila hodnota</w:t>
      </w:r>
      <w:r w:rsidR="002F1B69">
        <w:t xml:space="preserve"> v </w:t>
      </w:r>
      <w:r>
        <w:t xml:space="preserve">čase </w:t>
      </w:r>
      <w:r w:rsidRPr="00CD6FFB">
        <w:rPr>
          <w:i/>
        </w:rPr>
        <w:t>t</w:t>
      </w:r>
      <w:r>
        <w:t>.</w:t>
      </w:r>
      <w:r w:rsidR="002F1B69">
        <w:t xml:space="preserve"> V </w:t>
      </w:r>
      <w:r>
        <w:t>případě exponenciálního trendu časové řady je možné model</w:t>
      </w:r>
      <w:r w:rsidR="002F1B69">
        <w:t xml:space="preserve"> v </w:t>
      </w:r>
      <w:r>
        <w:t>čase t-1 vyjádřit ve tvaru</w:t>
      </w:r>
    </w:p>
    <w:p w:rsidR="00CD6FFB" w:rsidRDefault="00957BC3" w:rsidP="00CD6FFB">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X</m:t>
                  </m:r>
                </m:e>
                <m:sub>
                  <m:r>
                    <w:rPr>
                      <w:rFonts w:ascii="Cambria Math" w:hAnsi="Cambria Math"/>
                    </w:rPr>
                    <m:t>t-1</m:t>
                  </m:r>
                </m:sub>
              </m:sSub>
            </m:den>
          </m:f>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t</m:t>
                  </m:r>
                </m:sub>
              </m:sSub>
            </m:num>
            <m:den>
              <m:sSub>
                <m:sSubPr>
                  <m:ctrlPr>
                    <w:rPr>
                      <w:rFonts w:ascii="Cambria Math" w:hAnsi="Cambria Math"/>
                      <w:i/>
                    </w:rPr>
                  </m:ctrlPr>
                </m:sSubPr>
                <m:e>
                  <m:r>
                    <w:rPr>
                      <w:rFonts w:ascii="Cambria Math" w:hAnsi="Cambria Math"/>
                    </w:rPr>
                    <m:t>ε</m:t>
                  </m:r>
                </m:e>
                <m:sub>
                  <m:r>
                    <w:rPr>
                      <w:rFonts w:ascii="Cambria Math" w:hAnsi="Cambria Math"/>
                    </w:rPr>
                    <m:t>t-1</m:t>
                  </m:r>
                </m:sub>
              </m:sSub>
            </m:den>
          </m:f>
        </m:oMath>
      </m:oMathPara>
    </w:p>
    <w:p w:rsidR="00CD6FFB" w:rsidRDefault="00CD6FFB" w:rsidP="00CD6FFB">
      <m:oMathPara>
        <m:oMath>
          <m:r>
            <w:rPr>
              <w:rFonts w:ascii="Cambria Math" w:hAnsi="Cambria Math"/>
            </w:rPr>
            <m:t>t=2, 3, …, T</m:t>
          </m:r>
        </m:oMath>
      </m:oMathPara>
      <w:r>
        <w:br/>
      </w:r>
      <w:r>
        <w:t>po linearizace logaritmickou transformací má tento model formu</w:t>
      </w:r>
    </w:p>
    <w:p w:rsidR="00CD6FFB" w:rsidRDefault="00957BC3" w:rsidP="00CD6FFB">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δ</m:t>
              </m:r>
            </m:e>
          </m:fun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CD6FFB" w:rsidRDefault="00577434" w:rsidP="00CD6FFB">
      <w:pPr>
        <w:rPr>
          <w:lang w:val="en-US"/>
        </w:rPr>
      </w:pPr>
      <m:oMathPara>
        <m:oMath>
          <m:r>
            <w:rPr>
              <w:rFonts w:ascii="Cambria Math" w:hAnsi="Cambria Math"/>
            </w:rPr>
            <w:lastRenderedPageBreak/>
            <m:t xml:space="preserve">t=2, 3, …, T, kde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w:rPr>
                      <w:rFonts w:ascii="Cambria Math" w:hAnsi="Cambria Math"/>
                    </w:rPr>
                    <m:t>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w:rPr>
                      <w:rFonts w:ascii="Cambria Math" w:hAnsi="Cambria Math"/>
                    </w:rPr>
                    <m:t>t-1</m:t>
                  </m:r>
                </m:sub>
              </m:sSub>
            </m:e>
          </m:func>
          <m:r>
            <w:rPr>
              <w:rFonts w:ascii="Cambria Math" w:hAnsi="Cambria Math"/>
            </w:rPr>
            <m:t>)</m:t>
          </m:r>
        </m:oMath>
      </m:oMathPara>
      <w:r>
        <w:br/>
      </w:r>
      <w:r>
        <w:t xml:space="preserve">Odhad parametru </w:t>
      </w:r>
      <m:oMath>
        <m:func>
          <m:funcPr>
            <m:ctrlPr>
              <w:rPr>
                <w:rFonts w:ascii="Cambria Math" w:hAnsi="Cambria Math"/>
                <w:i/>
              </w:rPr>
            </m:ctrlPr>
          </m:funcPr>
          <m:fName>
            <m:r>
              <m:rPr>
                <m:sty m:val="p"/>
              </m:rPr>
              <w:rPr>
                <w:rFonts w:ascii="Cambria Math" w:hAnsi="Cambria Math"/>
              </w:rPr>
              <m:t>ln</m:t>
            </m:r>
          </m:fName>
          <m:e>
            <m:r>
              <w:rPr>
                <w:rFonts w:ascii="Cambria Math" w:hAnsi="Cambria Math"/>
              </w:rPr>
              <m:t>δ</m:t>
            </m:r>
          </m:e>
        </m:func>
      </m:oMath>
      <w:r>
        <w:t xml:space="preserve"> se získá metodou nejmenších čtverců</w:t>
      </w:r>
      <w:r w:rsidR="002F1B69">
        <w:t xml:space="preserve"> a </w:t>
      </w:r>
      <w:r>
        <w:t>má formu aritmetického prům</w:t>
      </w:r>
      <w:r>
        <w:t>ě</w:t>
      </w:r>
      <w:r>
        <w:t>ru prvních diferencí logaritmů časové řady. Po odlogaritmování se tento odhad interpretuje jako průměrný koeficient růstu</w:t>
      </w:r>
      <w:r w:rsidR="002F1B69">
        <w:t xml:space="preserve"> a </w:t>
      </w:r>
      <w:r>
        <w:t>jedná se</w:t>
      </w:r>
      <w:r w:rsidR="002F1B69">
        <w:t xml:space="preserve"> o </w:t>
      </w:r>
      <w:r>
        <w:t>geometrický průměr koeficientů růstu.</w:t>
      </w:r>
      <w:r w:rsidR="00CB7770">
        <w:t xml:space="preserve"> </w:t>
      </w:r>
      <w:r>
        <w:rPr>
          <w:lang w:val="en-US"/>
        </w:rPr>
        <w:t>[1]</w:t>
      </w:r>
    </w:p>
    <w:p w:rsidR="00577434" w:rsidRDefault="00577434" w:rsidP="00577434">
      <w:pPr>
        <w:pStyle w:val="Nadpis3"/>
      </w:pPr>
      <w:bookmarkStart w:id="68" w:name="_Toc312320425"/>
      <w:bookmarkStart w:id="69" w:name="_Toc313471330"/>
      <w:r w:rsidRPr="00477307">
        <w:t>Sezónnost</w:t>
      </w:r>
      <w:bookmarkEnd w:id="68"/>
      <w:bookmarkEnd w:id="69"/>
    </w:p>
    <w:p w:rsidR="00992460" w:rsidRDefault="00992460" w:rsidP="00992460">
      <w:pPr>
        <w:rPr>
          <w:lang w:eastAsia="cs-CZ"/>
        </w:rPr>
      </w:pPr>
      <w:r>
        <w:rPr>
          <w:rFonts w:ascii="csti12" w:hAnsi="csti12" w:cs="csti12"/>
          <w:lang w:eastAsia="cs-CZ"/>
        </w:rPr>
        <w:t xml:space="preserve">Sezónní složka </w:t>
      </w:r>
      <w:r>
        <w:rPr>
          <w:lang w:eastAsia="cs-CZ"/>
        </w:rPr>
        <w:t>zobrazuje pravidelně se opakující změny</w:t>
      </w:r>
      <w:r w:rsidR="002F1B69">
        <w:rPr>
          <w:lang w:eastAsia="cs-CZ"/>
        </w:rPr>
        <w:t xml:space="preserve"> v </w:t>
      </w:r>
      <w:r>
        <w:rPr>
          <w:lang w:eastAsia="cs-CZ"/>
        </w:rPr>
        <w:t>časové řadě, které probíhají</w:t>
      </w:r>
      <w:r w:rsidR="002F1B69">
        <w:rPr>
          <w:lang w:eastAsia="cs-CZ"/>
        </w:rPr>
        <w:t xml:space="preserve"> v </w:t>
      </w:r>
      <w:r>
        <w:rPr>
          <w:lang w:eastAsia="cs-CZ"/>
        </w:rPr>
        <w:t>jednom kalendářním roce</w:t>
      </w:r>
      <w:r w:rsidR="002F1B69">
        <w:rPr>
          <w:lang w:eastAsia="cs-CZ"/>
        </w:rPr>
        <w:t xml:space="preserve"> a </w:t>
      </w:r>
      <w:r>
        <w:rPr>
          <w:lang w:eastAsia="cs-CZ"/>
        </w:rPr>
        <w:t>každý rok se opakují. Příčinami sezónních změn jsou nejčastěji vlivy změny ročních období nebo také různé společenské zvyklosti (výplata mezd</w:t>
      </w:r>
      <w:r w:rsidR="002F1B69">
        <w:rPr>
          <w:lang w:eastAsia="cs-CZ"/>
        </w:rPr>
        <w:t xml:space="preserve"> v </w:t>
      </w:r>
      <w:r>
        <w:rPr>
          <w:lang w:eastAsia="cs-CZ"/>
        </w:rPr>
        <w:t>určitou dobu, svátky, dovolené, atp.).</w:t>
      </w:r>
      <w:r w:rsidR="00CB7770" w:rsidRPr="00CB7770">
        <w:rPr>
          <w:lang w:val="en-US"/>
        </w:rPr>
        <w:t xml:space="preserve"> </w:t>
      </w:r>
      <w:r w:rsidR="00CB7770">
        <w:rPr>
          <w:lang w:val="en-US"/>
        </w:rPr>
        <w:t>[5]</w:t>
      </w:r>
    </w:p>
    <w:p w:rsidR="003006FE" w:rsidRDefault="003006FE" w:rsidP="00992460">
      <w:pPr>
        <w:rPr>
          <w:lang w:eastAsia="cs-CZ"/>
        </w:rPr>
      </w:pPr>
      <w:r>
        <w:rPr>
          <w:lang w:eastAsia="cs-CZ"/>
        </w:rPr>
        <w:t>Tato periodická oscilace, jak již víme, může mít dvě podoby odlišující se délkou vlny k</w:t>
      </w:r>
      <w:r>
        <w:rPr>
          <w:lang w:eastAsia="cs-CZ"/>
        </w:rPr>
        <w:t>o</w:t>
      </w:r>
      <w:r>
        <w:rPr>
          <w:lang w:eastAsia="cs-CZ"/>
        </w:rPr>
        <w:t>lísání.</w:t>
      </w:r>
      <w:r w:rsidR="002F1B69">
        <w:rPr>
          <w:lang w:eastAsia="cs-CZ"/>
        </w:rPr>
        <w:t xml:space="preserve"> V </w:t>
      </w:r>
      <w:r>
        <w:rPr>
          <w:lang w:eastAsia="cs-CZ"/>
        </w:rPr>
        <w:t>první řadě je to sezónní složka časových řad, kterou rozumíme periodicky se opak</w:t>
      </w:r>
      <w:r>
        <w:rPr>
          <w:lang w:eastAsia="cs-CZ"/>
        </w:rPr>
        <w:t>u</w:t>
      </w:r>
      <w:r>
        <w:rPr>
          <w:lang w:eastAsia="cs-CZ"/>
        </w:rPr>
        <w:t>jící obousměrné odchylky údajů řady od trendu, přičemž předpokládáme, že jde</w:t>
      </w:r>
      <w:r w:rsidR="002F1B69">
        <w:rPr>
          <w:lang w:eastAsia="cs-CZ"/>
        </w:rPr>
        <w:t xml:space="preserve"> o </w:t>
      </w:r>
      <w:r>
        <w:rPr>
          <w:lang w:eastAsia="cs-CZ"/>
        </w:rPr>
        <w:t>odchylky opakující se</w:t>
      </w:r>
      <w:r w:rsidR="002F1B69">
        <w:rPr>
          <w:lang w:eastAsia="cs-CZ"/>
        </w:rPr>
        <w:t xml:space="preserve"> s </w:t>
      </w:r>
      <w:r>
        <w:rPr>
          <w:lang w:eastAsia="cs-CZ"/>
        </w:rPr>
        <w:t>periodicitou jeden rok či kratší.</w:t>
      </w:r>
      <w:r w:rsidR="002F1B69">
        <w:rPr>
          <w:lang w:eastAsia="cs-CZ"/>
        </w:rPr>
        <w:t xml:space="preserve"> V </w:t>
      </w:r>
      <w:r>
        <w:rPr>
          <w:lang w:eastAsia="cs-CZ"/>
        </w:rPr>
        <w:t>ekonomických časových řadách půjde nejča</w:t>
      </w:r>
      <w:r>
        <w:rPr>
          <w:lang w:eastAsia="cs-CZ"/>
        </w:rPr>
        <w:t>s</w:t>
      </w:r>
      <w:r>
        <w:rPr>
          <w:lang w:eastAsia="cs-CZ"/>
        </w:rPr>
        <w:t>těji</w:t>
      </w:r>
      <w:r w:rsidR="002F1B69">
        <w:rPr>
          <w:lang w:eastAsia="cs-CZ"/>
        </w:rPr>
        <w:t xml:space="preserve"> o </w:t>
      </w:r>
      <w:r>
        <w:rPr>
          <w:lang w:eastAsia="cs-CZ"/>
        </w:rPr>
        <w:t>periodicitu měsíční nebo čtvrtletní. Oscilace vznikají ponejvíce</w:t>
      </w:r>
      <w:r w:rsidR="002F1B69">
        <w:rPr>
          <w:lang w:eastAsia="cs-CZ"/>
        </w:rPr>
        <w:t xml:space="preserve"> v </w:t>
      </w:r>
      <w:r>
        <w:rPr>
          <w:lang w:eastAsia="cs-CZ"/>
        </w:rPr>
        <w:t>důsledku přímých či nepřímých příčin, které se rok co rok pravidelně opakují jako projev existence pravidelného střídání ročních období.</w:t>
      </w:r>
      <w:r w:rsidR="00CB7770">
        <w:rPr>
          <w:lang w:eastAsia="cs-CZ"/>
        </w:rPr>
        <w:t xml:space="preserve"> </w:t>
      </w:r>
      <w:r w:rsidR="00CB7770">
        <w:rPr>
          <w:lang w:val="en-US"/>
        </w:rPr>
        <w:t>[5]</w:t>
      </w:r>
    </w:p>
    <w:p w:rsidR="003006FE" w:rsidRDefault="003006FE" w:rsidP="00992460">
      <w:pPr>
        <w:rPr>
          <w:lang w:eastAsia="cs-CZ"/>
        </w:rPr>
      </w:pPr>
      <w:r>
        <w:rPr>
          <w:lang w:eastAsia="cs-CZ"/>
        </w:rPr>
        <w:t>Vedle toho vnímáme také oscilace</w:t>
      </w:r>
      <w:r w:rsidR="002F1B69">
        <w:rPr>
          <w:lang w:eastAsia="cs-CZ"/>
        </w:rPr>
        <w:t xml:space="preserve"> s </w:t>
      </w:r>
      <w:r>
        <w:rPr>
          <w:lang w:eastAsia="cs-CZ"/>
        </w:rPr>
        <w:t>délkou vlny větší než jeden rok. Zde hovoříme</w:t>
      </w:r>
      <w:r w:rsidR="002F1B69">
        <w:rPr>
          <w:lang w:eastAsia="cs-CZ"/>
        </w:rPr>
        <w:t xml:space="preserve"> o </w:t>
      </w:r>
      <w:r>
        <w:rPr>
          <w:lang w:eastAsia="cs-CZ"/>
        </w:rPr>
        <w:t>cyklické složce. Problematikou ekonomického</w:t>
      </w:r>
      <w:r w:rsidR="00CB7770">
        <w:rPr>
          <w:lang w:eastAsia="cs-CZ"/>
        </w:rPr>
        <w:t xml:space="preserve"> cyklu se </w:t>
      </w:r>
      <w:r w:rsidR="009D1CA5">
        <w:rPr>
          <w:lang w:eastAsia="cs-CZ"/>
        </w:rPr>
        <w:t xml:space="preserve">nebudeme zabývat, protože pro krátké období nemá na osobní finance zásadní vliv. </w:t>
      </w:r>
    </w:p>
    <w:p w:rsidR="009D1CA5" w:rsidRDefault="009D1CA5" w:rsidP="00992460">
      <w:pPr>
        <w:rPr>
          <w:lang w:eastAsia="cs-CZ"/>
        </w:rPr>
      </w:pPr>
      <w:r>
        <w:rPr>
          <w:lang w:eastAsia="cs-CZ"/>
        </w:rPr>
        <w:t>Předpokládáme-li reálnou existenci sezónní složky</w:t>
      </w:r>
      <w:r w:rsidR="002F1B69">
        <w:rPr>
          <w:lang w:eastAsia="cs-CZ"/>
        </w:rPr>
        <w:t xml:space="preserve"> v </w:t>
      </w:r>
      <w:r>
        <w:rPr>
          <w:lang w:eastAsia="cs-CZ"/>
        </w:rPr>
        <w:t>časové řadě, přichází ke slovu ne</w:t>
      </w:r>
      <w:r>
        <w:rPr>
          <w:lang w:eastAsia="cs-CZ"/>
        </w:rPr>
        <w:t>j</w:t>
      </w:r>
      <w:r>
        <w:rPr>
          <w:lang w:eastAsia="cs-CZ"/>
        </w:rPr>
        <w:t>prve kvantifikace sezónních výkyvů. Druhým důležitým úkolem pak bývá provést tav. Sezó</w:t>
      </w:r>
      <w:r>
        <w:rPr>
          <w:lang w:eastAsia="cs-CZ"/>
        </w:rPr>
        <w:t>n</w:t>
      </w:r>
      <w:r>
        <w:rPr>
          <w:lang w:eastAsia="cs-CZ"/>
        </w:rPr>
        <w:t>ní očišťování. Jeho cílem je vyloučit sezónní složku</w:t>
      </w:r>
      <w:r w:rsidR="002F1B69">
        <w:rPr>
          <w:lang w:eastAsia="cs-CZ"/>
        </w:rPr>
        <w:t xml:space="preserve"> z </w:t>
      </w:r>
      <w:r>
        <w:rPr>
          <w:lang w:eastAsia="cs-CZ"/>
        </w:rPr>
        <w:t>analyzované řady, protože sezónní k</w:t>
      </w:r>
      <w:r>
        <w:rPr>
          <w:lang w:eastAsia="cs-CZ"/>
        </w:rPr>
        <w:t>o</w:t>
      </w:r>
      <w:r>
        <w:rPr>
          <w:lang w:eastAsia="cs-CZ"/>
        </w:rPr>
        <w:t>lísání do značné míry zakrývá základní dynamiku ekonomických jevů znemožňuje tím prov</w:t>
      </w:r>
      <w:r>
        <w:rPr>
          <w:lang w:eastAsia="cs-CZ"/>
        </w:rPr>
        <w:t>á</w:t>
      </w:r>
      <w:r>
        <w:rPr>
          <w:lang w:eastAsia="cs-CZ"/>
        </w:rPr>
        <w:t>dět kvalifikované srovnání vývoje</w:t>
      </w:r>
      <w:r w:rsidR="002F1B69">
        <w:rPr>
          <w:lang w:eastAsia="cs-CZ"/>
        </w:rPr>
        <w:t xml:space="preserve"> v </w:t>
      </w:r>
      <w:r>
        <w:rPr>
          <w:lang w:eastAsia="cs-CZ"/>
        </w:rPr>
        <w:t>jednotlivých obdobích uvnitř roku.</w:t>
      </w:r>
      <w:r w:rsidR="00CB7770">
        <w:rPr>
          <w:lang w:eastAsia="cs-CZ"/>
        </w:rPr>
        <w:t xml:space="preserve"> </w:t>
      </w:r>
      <w:r w:rsidR="00CB7770">
        <w:rPr>
          <w:lang w:val="en-US" w:eastAsia="cs-CZ"/>
        </w:rPr>
        <w:t>[1]</w:t>
      </w:r>
    </w:p>
    <w:p w:rsidR="0075447B" w:rsidRPr="00D708A3" w:rsidRDefault="009D1CA5" w:rsidP="00D708A3">
      <w:pPr>
        <w:rPr>
          <w:lang w:val="en-US" w:eastAsia="cs-CZ"/>
        </w:rPr>
      </w:pPr>
      <w:r>
        <w:rPr>
          <w:lang w:eastAsia="cs-CZ"/>
        </w:rPr>
        <w:t>Modely sezónnosti mohou mít velice rozmanitou podobu. Záleží především na tom, jaké budeme formulovat předpoklady jednak</w:t>
      </w:r>
      <w:r w:rsidR="002F1B69">
        <w:rPr>
          <w:lang w:eastAsia="cs-CZ"/>
        </w:rPr>
        <w:t xml:space="preserve"> o </w:t>
      </w:r>
      <w:r>
        <w:rPr>
          <w:lang w:eastAsia="cs-CZ"/>
        </w:rPr>
        <w:t>charakteru trendu analyzované časové řady, jednak</w:t>
      </w:r>
      <w:r w:rsidR="002F1B69">
        <w:rPr>
          <w:lang w:eastAsia="cs-CZ"/>
        </w:rPr>
        <w:t xml:space="preserve"> o </w:t>
      </w:r>
      <w:r>
        <w:rPr>
          <w:lang w:eastAsia="cs-CZ"/>
        </w:rPr>
        <w:t>vzájemném vztahu trendové</w:t>
      </w:r>
      <w:r w:rsidR="002F1B69">
        <w:rPr>
          <w:lang w:eastAsia="cs-CZ"/>
        </w:rPr>
        <w:t xml:space="preserve"> a </w:t>
      </w:r>
      <w:r>
        <w:rPr>
          <w:lang w:eastAsia="cs-CZ"/>
        </w:rPr>
        <w:t>sezónní složky. Nejčastější cestou je buď technika konstrukce sezónních rozdílů</w:t>
      </w:r>
      <w:r w:rsidR="002F1B69">
        <w:rPr>
          <w:lang w:eastAsia="cs-CZ"/>
        </w:rPr>
        <w:t xml:space="preserve"> a </w:t>
      </w:r>
      <w:r>
        <w:rPr>
          <w:lang w:eastAsia="cs-CZ"/>
        </w:rPr>
        <w:t>indexů, nebo klasický regresní přístup</w:t>
      </w:r>
      <w:r w:rsidR="002F1B69">
        <w:rPr>
          <w:lang w:eastAsia="cs-CZ"/>
        </w:rPr>
        <w:t xml:space="preserve"> k </w:t>
      </w:r>
      <w:r>
        <w:rPr>
          <w:lang w:eastAsia="cs-CZ"/>
        </w:rPr>
        <w:t xml:space="preserve">sezónní složce. </w:t>
      </w:r>
      <w:r>
        <w:rPr>
          <w:lang w:val="en-US" w:eastAsia="cs-CZ"/>
        </w:rPr>
        <w:t>[5]</w:t>
      </w:r>
    </w:p>
    <w:p w:rsidR="0075447B" w:rsidRDefault="0075447B" w:rsidP="0075447B">
      <w:pPr>
        <w:pStyle w:val="Nadpis3"/>
      </w:pPr>
      <w:bookmarkStart w:id="70" w:name="_Toc312320426"/>
      <w:bookmarkStart w:id="71" w:name="_Toc313471331"/>
      <w:r>
        <w:lastRenderedPageBreak/>
        <w:t>Korelace Dat</w:t>
      </w:r>
      <w:bookmarkEnd w:id="70"/>
      <w:bookmarkEnd w:id="71"/>
    </w:p>
    <w:p w:rsidR="0075447B" w:rsidRDefault="00473A9B" w:rsidP="0075447B">
      <w:r>
        <w:t>Korelace je statistická technika pro zjištění zda</w:t>
      </w:r>
      <w:r w:rsidR="002F1B69">
        <w:t xml:space="preserve"> a </w:t>
      </w:r>
      <w:r>
        <w:t>případně kolik se dvě sady dat ovlivňují. Pro měření míry tohoto ovlivnění existuje mnoho metod, různících se přístupem</w:t>
      </w:r>
      <w:r w:rsidR="002F1B69">
        <w:t xml:space="preserve"> i </w:t>
      </w:r>
      <w:r>
        <w:t>vstupy, kt</w:t>
      </w:r>
      <w:r>
        <w:t>e</w:t>
      </w:r>
      <w:r>
        <w:t>ré zvládají zpracovat.</w:t>
      </w:r>
    </w:p>
    <w:p w:rsidR="00AB68CE" w:rsidRPr="000761F9" w:rsidRDefault="0075447B" w:rsidP="000761F9">
      <w:r>
        <w:t xml:space="preserve">Sledujeme-li </w:t>
      </w:r>
      <w:r w:rsidR="00473A9B">
        <w:t>pouze dvě proměnné</w:t>
      </w:r>
      <w:r w:rsidR="005F13A2">
        <w:t>, získáme první představu</w:t>
      </w:r>
      <w:r w:rsidR="002F1B69">
        <w:t xml:space="preserve"> o </w:t>
      </w:r>
      <w:r w:rsidR="005F13A2">
        <w:t>jejich závislosti už pouhým uspořádáním zjištěných údajů do tzv. dvourozměrné tabulky.</w:t>
      </w:r>
      <w:r w:rsidR="002F1B69">
        <w:t xml:space="preserve"> V </w:t>
      </w:r>
      <w:r w:rsidR="005F13A2">
        <w:t>hlavičce této tabulky se uv</w:t>
      </w:r>
      <w:r w:rsidR="005F13A2">
        <w:t>á</w:t>
      </w:r>
      <w:r w:rsidR="005F13A2">
        <w:t>dějí hodnoty jedné proměnné,</w:t>
      </w:r>
      <w:r w:rsidR="002F1B69">
        <w:t xml:space="preserve"> v </w:t>
      </w:r>
      <w:r w:rsidR="005F13A2">
        <w:t>legendě hodnoty proměnné druhé</w:t>
      </w:r>
      <w:r w:rsidR="002F1B69">
        <w:t xml:space="preserve"> a v </w:t>
      </w:r>
      <w:r w:rsidR="005F13A2">
        <w:t>jednotlivých políčkách tabulky četnosti kombinací hodnot obou proměnných. Tyto četnosti nazveme sdružené če</w:t>
      </w:r>
      <w:r w:rsidR="005F13A2">
        <w:t>t</w:t>
      </w:r>
      <w:r w:rsidR="005F13A2">
        <w:t>nosti</w:t>
      </w:r>
      <w:r w:rsidR="002F1B69">
        <w:t xml:space="preserve"> a </w:t>
      </w:r>
      <w:r w:rsidR="005F13A2">
        <w:t xml:space="preserve">budeme je značit </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rsidR="005F13A2">
        <w:t>.</w:t>
      </w:r>
      <w:r w:rsidR="002F1B69">
        <w:t xml:space="preserve"> V </w:t>
      </w:r>
      <w:r w:rsidR="005F13A2">
        <w:t xml:space="preserve">posledním řádku tabulky jsou sloupcové součty. Jsou tzv. okrajové (marginální) četnosti. Řádkové součty označíme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2F1B69">
        <w:t xml:space="preserve"> a </w:t>
      </w:r>
      <w:r w:rsidR="005F13A2">
        <w:t xml:space="preserve">sloupcové součty označíme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5F13A2">
        <w:t xml:space="preserve">. Symbolem </w:t>
      </w:r>
      <w:r w:rsidR="005F13A2">
        <w:rPr>
          <w:i/>
        </w:rPr>
        <w:t>n</w:t>
      </w:r>
      <w:r w:rsidR="005F13A2">
        <w:t xml:space="preserve"> budeme značit rozsah souboru, symboly </w:t>
      </w:r>
      <w:r w:rsidR="005F13A2">
        <w:rPr>
          <w:i/>
        </w:rPr>
        <w:t>r</w:t>
      </w:r>
      <w:r w:rsidR="002F1B69">
        <w:t xml:space="preserve"> a s </w:t>
      </w:r>
      <w:r w:rsidR="00CF6538">
        <w:t>počty řádků</w:t>
      </w:r>
      <w:r w:rsidR="002F1B69">
        <w:t xml:space="preserve"> a </w:t>
      </w:r>
      <w:r w:rsidR="00CF6538">
        <w:t>sloupců tabulky (bez součtového řádku</w:t>
      </w:r>
      <w:r w:rsidR="002F1B69">
        <w:t xml:space="preserve"> a </w:t>
      </w:r>
      <w:r w:rsidR="00CF6538">
        <w:t xml:space="preserve">součtového sloupce). Sledované proměnné, </w:t>
      </w:r>
      <w:r w:rsidR="00CF6538" w:rsidRPr="000761F9">
        <w:t>ať slovní nebo číselné, bud</w:t>
      </w:r>
      <w:r w:rsidR="00CF6538" w:rsidRPr="000761F9">
        <w:t>e</w:t>
      </w:r>
      <w:r w:rsidR="00CF6538" w:rsidRPr="000761F9">
        <w:t xml:space="preserve">me značit </w:t>
      </w:r>
      <w:r w:rsidR="00CF6538" w:rsidRPr="000761F9">
        <w:rPr>
          <w:i/>
        </w:rPr>
        <w:t>x,y</w:t>
      </w:r>
      <w:r w:rsidR="00CF6538" w:rsidRPr="000761F9">
        <w:t xml:space="preserve">. Schématem dvourozměrné tabulky je pak tabulka </w:t>
      </w:r>
      <w:r w:rsidR="000761F9" w:rsidRPr="000761F9">
        <w:t>č. 1</w:t>
      </w:r>
      <w:r w:rsidR="00CF6538" w:rsidRPr="000761F9">
        <w:t>.</w:t>
      </w:r>
    </w:p>
    <w:tbl>
      <w:tblPr>
        <w:tblStyle w:val="Mkatabulky"/>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2"/>
        <w:gridCol w:w="1653"/>
        <w:gridCol w:w="1512"/>
        <w:gridCol w:w="1442"/>
        <w:gridCol w:w="1509"/>
        <w:gridCol w:w="1630"/>
      </w:tblGrid>
      <w:tr w:rsidR="00AB68CE" w:rsidTr="007862DC">
        <w:tc>
          <w:tcPr>
            <w:tcW w:w="1542" w:type="dxa"/>
            <w:vMerge w:val="restart"/>
          </w:tcPr>
          <w:p w:rsidR="00AB68CE" w:rsidRDefault="00AB68CE" w:rsidP="00CF6538">
            <w:pPr>
              <w:ind w:firstLine="0"/>
              <w:jc w:val="center"/>
            </w:pPr>
            <w:r>
              <w:t>Hodnoty proměnné x</w:t>
            </w:r>
          </w:p>
        </w:tc>
        <w:tc>
          <w:tcPr>
            <w:tcW w:w="6116" w:type="dxa"/>
            <w:gridSpan w:val="4"/>
          </w:tcPr>
          <w:p w:rsidR="00AB68CE" w:rsidRDefault="00AB68CE" w:rsidP="00CF6538">
            <w:pPr>
              <w:ind w:firstLine="0"/>
              <w:jc w:val="center"/>
            </w:pPr>
            <w:r>
              <w:t>Hodnoty proměnné y</w:t>
            </w:r>
          </w:p>
        </w:tc>
        <w:tc>
          <w:tcPr>
            <w:tcW w:w="1630" w:type="dxa"/>
            <w:vMerge w:val="restart"/>
          </w:tcPr>
          <w:p w:rsidR="00AB68CE" w:rsidRDefault="00AB68CE" w:rsidP="00CF6538">
            <w:pPr>
              <w:ind w:firstLine="0"/>
              <w:jc w:val="center"/>
            </w:pPr>
            <w:r>
              <w:t>Součty če</w:t>
            </w:r>
            <w:r>
              <w:t>t</w:t>
            </w:r>
            <w:r>
              <w:t xml:space="preserve">ností </w:t>
            </w:r>
            <m:oMath>
              <m:sSub>
                <m:sSubPr>
                  <m:ctrlPr>
                    <w:rPr>
                      <w:rFonts w:ascii="Cambria Math" w:hAnsi="Cambria Math"/>
                      <w:i/>
                    </w:rPr>
                  </m:ctrlPr>
                </m:sSubPr>
                <m:e>
                  <m:r>
                    <w:rPr>
                      <w:rFonts w:ascii="Cambria Math" w:hAnsi="Cambria Math"/>
                    </w:rPr>
                    <m:t>n</m:t>
                  </m:r>
                </m:e>
                <m:sub>
                  <m:r>
                    <w:rPr>
                      <w:rFonts w:ascii="Cambria Math" w:hAnsi="Cambria Math"/>
                    </w:rPr>
                    <m:t>i.</m:t>
                  </m:r>
                </m:sub>
              </m:sSub>
            </m:oMath>
          </w:p>
        </w:tc>
      </w:tr>
      <w:tr w:rsidR="00AB68CE" w:rsidTr="00AB68CE">
        <w:tc>
          <w:tcPr>
            <w:tcW w:w="1542" w:type="dxa"/>
            <w:vMerge/>
            <w:tcBorders>
              <w:bottom w:val="single" w:sz="4" w:space="0" w:color="auto"/>
              <w:right w:val="single" w:sz="4" w:space="0" w:color="auto"/>
            </w:tcBorders>
          </w:tcPr>
          <w:p w:rsidR="00AB68CE" w:rsidRDefault="00AB68CE" w:rsidP="00CF6538">
            <w:pPr>
              <w:ind w:firstLine="0"/>
              <w:jc w:val="center"/>
            </w:pPr>
          </w:p>
        </w:tc>
        <w:tc>
          <w:tcPr>
            <w:tcW w:w="1653" w:type="dxa"/>
            <w:tcBorders>
              <w:top w:val="single" w:sz="4" w:space="0" w:color="auto"/>
              <w:left w:val="single" w:sz="4" w:space="0" w:color="auto"/>
              <w:bottom w:val="single" w:sz="4" w:space="0" w:color="auto"/>
              <w:right w:val="nil"/>
            </w:tcBorders>
          </w:tcPr>
          <w:p w:rsidR="00AB68CE" w:rsidRDefault="00957BC3" w:rsidP="00CF6538">
            <w:pPr>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c>
        <w:tc>
          <w:tcPr>
            <w:tcW w:w="1512" w:type="dxa"/>
            <w:tcBorders>
              <w:top w:val="single" w:sz="4" w:space="0" w:color="auto"/>
              <w:left w:val="nil"/>
              <w:bottom w:val="single" w:sz="4" w:space="0" w:color="auto"/>
              <w:right w:val="nil"/>
            </w:tcBorders>
          </w:tcPr>
          <w:p w:rsidR="00AB68CE" w:rsidRDefault="00957BC3" w:rsidP="00CF6538">
            <w:pPr>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oMath>
            </m:oMathPara>
          </w:p>
        </w:tc>
        <w:tc>
          <w:tcPr>
            <w:tcW w:w="1442" w:type="dxa"/>
            <w:tcBorders>
              <w:top w:val="single" w:sz="4" w:space="0" w:color="auto"/>
              <w:left w:val="nil"/>
              <w:bottom w:val="single" w:sz="4" w:space="0" w:color="auto"/>
              <w:right w:val="nil"/>
            </w:tcBorders>
          </w:tcPr>
          <w:p w:rsidR="00AB68CE" w:rsidRPr="00836FEC" w:rsidRDefault="00AB68CE" w:rsidP="00CF6538">
            <w:pPr>
              <w:ind w:firstLine="0"/>
              <w:jc w:val="center"/>
              <w:rPr>
                <w:rFonts w:ascii="Arial" w:hAnsi="Arial" w:cs="Arial"/>
              </w:rPr>
            </w:pPr>
            <w:r>
              <w:rPr>
                <w:rFonts w:ascii="Arial" w:hAnsi="Arial" w:cs="Arial"/>
              </w:rPr>
              <w:t>…</w:t>
            </w:r>
          </w:p>
        </w:tc>
        <w:tc>
          <w:tcPr>
            <w:tcW w:w="1509" w:type="dxa"/>
            <w:tcBorders>
              <w:top w:val="single" w:sz="4" w:space="0" w:color="auto"/>
              <w:left w:val="nil"/>
              <w:bottom w:val="single" w:sz="4" w:space="0" w:color="auto"/>
              <w:right w:val="single" w:sz="4" w:space="0" w:color="auto"/>
            </w:tcBorders>
          </w:tcPr>
          <w:p w:rsidR="00AB68CE" w:rsidRDefault="00957BC3" w:rsidP="00CF6538">
            <w:pPr>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s</m:t>
                    </m:r>
                  </m:sub>
                </m:sSub>
              </m:oMath>
            </m:oMathPara>
          </w:p>
        </w:tc>
        <w:tc>
          <w:tcPr>
            <w:tcW w:w="1630" w:type="dxa"/>
            <w:vMerge/>
            <w:tcBorders>
              <w:left w:val="single" w:sz="4" w:space="0" w:color="auto"/>
              <w:bottom w:val="single" w:sz="4" w:space="0" w:color="auto"/>
            </w:tcBorders>
          </w:tcPr>
          <w:p w:rsidR="00AB68CE" w:rsidRDefault="00AB68CE" w:rsidP="00CF6538">
            <w:pPr>
              <w:ind w:firstLine="0"/>
              <w:jc w:val="center"/>
            </w:pPr>
          </w:p>
        </w:tc>
      </w:tr>
      <w:tr w:rsidR="00AB68CE" w:rsidTr="00AB68CE">
        <w:tc>
          <w:tcPr>
            <w:tcW w:w="1542" w:type="dxa"/>
            <w:tcBorders>
              <w:top w:val="single" w:sz="4" w:space="0" w:color="auto"/>
              <w:left w:val="single" w:sz="4" w:space="0" w:color="auto"/>
              <w:bottom w:val="nil"/>
              <w:right w:val="single" w:sz="4" w:space="0" w:color="auto"/>
            </w:tcBorders>
          </w:tcPr>
          <w:p w:rsidR="00AB68CE" w:rsidRDefault="00957BC3"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1653" w:type="dxa"/>
            <w:tcBorders>
              <w:top w:val="single" w:sz="4" w:space="0" w:color="auto"/>
              <w:left w:val="single" w:sz="4" w:space="0" w:color="auto"/>
              <w:bottom w:val="nil"/>
              <w:right w:val="nil"/>
            </w:tcBorders>
          </w:tcPr>
          <w:p w:rsidR="00AB68CE" w:rsidRDefault="00957BC3"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11</m:t>
                    </m:r>
                  </m:sub>
                </m:sSub>
              </m:oMath>
            </m:oMathPara>
          </w:p>
        </w:tc>
        <w:tc>
          <w:tcPr>
            <w:tcW w:w="1512" w:type="dxa"/>
            <w:tcBorders>
              <w:top w:val="single" w:sz="4" w:space="0" w:color="auto"/>
              <w:left w:val="nil"/>
              <w:bottom w:val="nil"/>
              <w:right w:val="nil"/>
            </w:tcBorders>
          </w:tcPr>
          <w:p w:rsidR="00AB68CE" w:rsidRDefault="00957BC3"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12</m:t>
                    </m:r>
                  </m:sub>
                </m:sSub>
              </m:oMath>
            </m:oMathPara>
          </w:p>
        </w:tc>
        <w:tc>
          <w:tcPr>
            <w:tcW w:w="1442" w:type="dxa"/>
            <w:tcBorders>
              <w:top w:val="single" w:sz="4" w:space="0" w:color="auto"/>
              <w:left w:val="nil"/>
              <w:bottom w:val="nil"/>
              <w:right w:val="nil"/>
            </w:tcBorders>
          </w:tcPr>
          <w:p w:rsidR="00AB68CE" w:rsidRPr="00836FEC" w:rsidRDefault="00784695" w:rsidP="00CF6538">
            <w:pPr>
              <w:ind w:firstLine="0"/>
              <w:jc w:val="center"/>
              <w:rPr>
                <w:rFonts w:ascii="Arial" w:hAnsi="Arial" w:cs="Arial"/>
              </w:rPr>
            </w:pPr>
            <w:r>
              <w:rPr>
                <w:rFonts w:ascii="Arial" w:hAnsi="Arial" w:cs="Arial"/>
              </w:rPr>
              <w:t>…</w:t>
            </w:r>
          </w:p>
        </w:tc>
        <w:tc>
          <w:tcPr>
            <w:tcW w:w="1509" w:type="dxa"/>
            <w:tcBorders>
              <w:top w:val="single" w:sz="4" w:space="0" w:color="auto"/>
              <w:left w:val="nil"/>
              <w:bottom w:val="nil"/>
              <w:right w:val="single" w:sz="4" w:space="0" w:color="auto"/>
            </w:tcBorders>
          </w:tcPr>
          <w:p w:rsidR="00AB68CE" w:rsidRDefault="00957BC3"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1s</m:t>
                    </m:r>
                  </m:sub>
                </m:sSub>
              </m:oMath>
            </m:oMathPara>
          </w:p>
        </w:tc>
        <w:tc>
          <w:tcPr>
            <w:tcW w:w="1630" w:type="dxa"/>
            <w:tcBorders>
              <w:top w:val="single" w:sz="4" w:space="0" w:color="auto"/>
              <w:left w:val="single" w:sz="4" w:space="0" w:color="auto"/>
              <w:bottom w:val="nil"/>
              <w:right w:val="single" w:sz="4" w:space="0" w:color="auto"/>
            </w:tcBorders>
          </w:tcPr>
          <w:p w:rsidR="00AB68CE" w:rsidRDefault="00957BC3"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r>
      <w:tr w:rsidR="00AB68CE" w:rsidTr="00AB68CE">
        <w:tc>
          <w:tcPr>
            <w:tcW w:w="1542" w:type="dxa"/>
            <w:tcBorders>
              <w:top w:val="nil"/>
              <w:left w:val="single" w:sz="4" w:space="0" w:color="auto"/>
              <w:bottom w:val="nil"/>
              <w:right w:val="single" w:sz="4" w:space="0" w:color="auto"/>
            </w:tcBorders>
          </w:tcPr>
          <w:p w:rsidR="00AB68CE" w:rsidRDefault="00957BC3"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1653" w:type="dxa"/>
            <w:tcBorders>
              <w:top w:val="nil"/>
              <w:left w:val="single" w:sz="4" w:space="0" w:color="auto"/>
              <w:bottom w:val="nil"/>
              <w:right w:val="nil"/>
            </w:tcBorders>
          </w:tcPr>
          <w:p w:rsidR="00AB68CE" w:rsidRDefault="00957BC3"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21</m:t>
                    </m:r>
                  </m:sub>
                </m:sSub>
              </m:oMath>
            </m:oMathPara>
          </w:p>
        </w:tc>
        <w:tc>
          <w:tcPr>
            <w:tcW w:w="1512" w:type="dxa"/>
            <w:tcBorders>
              <w:top w:val="nil"/>
              <w:left w:val="nil"/>
              <w:bottom w:val="nil"/>
              <w:right w:val="nil"/>
            </w:tcBorders>
          </w:tcPr>
          <w:p w:rsidR="00AB68CE" w:rsidRDefault="00957BC3"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22</m:t>
                    </m:r>
                  </m:sub>
                </m:sSub>
              </m:oMath>
            </m:oMathPara>
          </w:p>
        </w:tc>
        <w:tc>
          <w:tcPr>
            <w:tcW w:w="1442" w:type="dxa"/>
            <w:tcBorders>
              <w:top w:val="nil"/>
              <w:left w:val="nil"/>
              <w:bottom w:val="nil"/>
              <w:right w:val="nil"/>
            </w:tcBorders>
          </w:tcPr>
          <w:p w:rsidR="00AB68CE" w:rsidRPr="00836FEC" w:rsidRDefault="00784695" w:rsidP="00CF6538">
            <w:pPr>
              <w:ind w:firstLine="0"/>
              <w:jc w:val="center"/>
              <w:rPr>
                <w:rFonts w:ascii="Arial" w:hAnsi="Arial" w:cs="Arial"/>
              </w:rPr>
            </w:pPr>
            <w:r>
              <w:rPr>
                <w:rFonts w:ascii="Arial" w:hAnsi="Arial" w:cs="Arial"/>
              </w:rPr>
              <w:t>…</w:t>
            </w:r>
          </w:p>
        </w:tc>
        <w:tc>
          <w:tcPr>
            <w:tcW w:w="1509" w:type="dxa"/>
            <w:tcBorders>
              <w:top w:val="nil"/>
              <w:left w:val="nil"/>
              <w:bottom w:val="nil"/>
              <w:right w:val="single" w:sz="4" w:space="0" w:color="auto"/>
            </w:tcBorders>
          </w:tcPr>
          <w:p w:rsidR="00AB68CE" w:rsidRDefault="00957BC3"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2s</m:t>
                    </m:r>
                  </m:sub>
                </m:sSub>
              </m:oMath>
            </m:oMathPara>
          </w:p>
        </w:tc>
        <w:tc>
          <w:tcPr>
            <w:tcW w:w="1630" w:type="dxa"/>
            <w:tcBorders>
              <w:top w:val="nil"/>
              <w:left w:val="single" w:sz="4" w:space="0" w:color="auto"/>
              <w:bottom w:val="nil"/>
              <w:right w:val="single" w:sz="4" w:space="0" w:color="auto"/>
            </w:tcBorders>
          </w:tcPr>
          <w:p w:rsidR="00AB68CE" w:rsidRDefault="00957BC3"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r>
      <w:tr w:rsidR="00AB68CE" w:rsidTr="00AB68CE">
        <w:tc>
          <w:tcPr>
            <w:tcW w:w="1542" w:type="dxa"/>
            <w:tcBorders>
              <w:top w:val="nil"/>
              <w:left w:val="single" w:sz="4" w:space="0" w:color="auto"/>
              <w:bottom w:val="nil"/>
              <w:right w:val="single" w:sz="4" w:space="0" w:color="auto"/>
            </w:tcBorders>
          </w:tcPr>
          <w:p w:rsidR="00AB68CE" w:rsidRDefault="00AB68CE" w:rsidP="00CF6538">
            <w:pPr>
              <w:ind w:firstLine="0"/>
              <w:jc w:val="center"/>
            </w:pPr>
            <w:r>
              <w:t>…</w:t>
            </w:r>
          </w:p>
        </w:tc>
        <w:tc>
          <w:tcPr>
            <w:tcW w:w="1653" w:type="dxa"/>
            <w:tcBorders>
              <w:top w:val="nil"/>
              <w:left w:val="single" w:sz="4" w:space="0" w:color="auto"/>
              <w:bottom w:val="nil"/>
              <w:right w:val="nil"/>
            </w:tcBorders>
          </w:tcPr>
          <w:p w:rsidR="00AB68CE" w:rsidRDefault="00784695" w:rsidP="00CF6538">
            <w:pPr>
              <w:ind w:firstLine="0"/>
              <w:jc w:val="center"/>
            </w:pPr>
            <w:r>
              <w:rPr>
                <w:rFonts w:ascii="Arial" w:hAnsi="Arial" w:cs="Arial"/>
              </w:rPr>
              <w:t>…</w:t>
            </w:r>
          </w:p>
        </w:tc>
        <w:tc>
          <w:tcPr>
            <w:tcW w:w="1512" w:type="dxa"/>
            <w:tcBorders>
              <w:top w:val="nil"/>
              <w:left w:val="nil"/>
              <w:bottom w:val="nil"/>
              <w:right w:val="nil"/>
            </w:tcBorders>
          </w:tcPr>
          <w:p w:rsidR="00AB68CE" w:rsidRDefault="00784695" w:rsidP="00CF6538">
            <w:pPr>
              <w:ind w:firstLine="0"/>
              <w:jc w:val="center"/>
            </w:pPr>
            <w:r>
              <w:rPr>
                <w:rFonts w:ascii="Arial" w:hAnsi="Arial" w:cs="Arial"/>
              </w:rPr>
              <w:t>…</w:t>
            </w:r>
          </w:p>
        </w:tc>
        <w:tc>
          <w:tcPr>
            <w:tcW w:w="1442" w:type="dxa"/>
            <w:tcBorders>
              <w:top w:val="nil"/>
              <w:left w:val="nil"/>
              <w:bottom w:val="nil"/>
              <w:right w:val="nil"/>
            </w:tcBorders>
          </w:tcPr>
          <w:p w:rsidR="00AB68CE" w:rsidRDefault="00784695" w:rsidP="00CF6538">
            <w:pPr>
              <w:ind w:firstLine="0"/>
              <w:jc w:val="center"/>
            </w:pPr>
            <w:r>
              <w:rPr>
                <w:rFonts w:ascii="Arial" w:hAnsi="Arial" w:cs="Arial"/>
              </w:rPr>
              <w:t>…</w:t>
            </w:r>
          </w:p>
        </w:tc>
        <w:tc>
          <w:tcPr>
            <w:tcW w:w="1509" w:type="dxa"/>
            <w:tcBorders>
              <w:top w:val="nil"/>
              <w:left w:val="nil"/>
              <w:bottom w:val="nil"/>
              <w:right w:val="single" w:sz="4" w:space="0" w:color="auto"/>
            </w:tcBorders>
          </w:tcPr>
          <w:p w:rsidR="00AB68CE" w:rsidRDefault="00784695" w:rsidP="00CF6538">
            <w:pPr>
              <w:ind w:firstLine="0"/>
              <w:jc w:val="center"/>
            </w:pPr>
            <w:r>
              <w:rPr>
                <w:rFonts w:ascii="Arial" w:hAnsi="Arial" w:cs="Arial"/>
              </w:rPr>
              <w:t>…</w:t>
            </w:r>
          </w:p>
        </w:tc>
        <w:tc>
          <w:tcPr>
            <w:tcW w:w="1630" w:type="dxa"/>
            <w:tcBorders>
              <w:top w:val="nil"/>
              <w:left w:val="single" w:sz="4" w:space="0" w:color="auto"/>
              <w:bottom w:val="nil"/>
              <w:right w:val="single" w:sz="4" w:space="0" w:color="auto"/>
            </w:tcBorders>
          </w:tcPr>
          <w:p w:rsidR="00AB68CE" w:rsidRDefault="00784695" w:rsidP="00CF6538">
            <w:pPr>
              <w:ind w:firstLine="0"/>
              <w:jc w:val="center"/>
            </w:pPr>
            <w:r>
              <w:rPr>
                <w:rFonts w:ascii="Arial" w:hAnsi="Arial" w:cs="Arial"/>
              </w:rPr>
              <w:t>…</w:t>
            </w:r>
          </w:p>
        </w:tc>
      </w:tr>
      <w:tr w:rsidR="00AB68CE" w:rsidTr="00AB68CE">
        <w:tc>
          <w:tcPr>
            <w:tcW w:w="1542" w:type="dxa"/>
            <w:tcBorders>
              <w:top w:val="nil"/>
              <w:left w:val="single" w:sz="4" w:space="0" w:color="auto"/>
              <w:bottom w:val="single" w:sz="4" w:space="0" w:color="auto"/>
              <w:right w:val="single" w:sz="4" w:space="0" w:color="auto"/>
            </w:tcBorders>
          </w:tcPr>
          <w:p w:rsidR="00AB68CE" w:rsidRDefault="00957BC3"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1653" w:type="dxa"/>
            <w:tcBorders>
              <w:top w:val="nil"/>
              <w:left w:val="single" w:sz="4" w:space="0" w:color="auto"/>
              <w:bottom w:val="single" w:sz="4" w:space="0" w:color="auto"/>
              <w:right w:val="nil"/>
            </w:tcBorders>
          </w:tcPr>
          <w:p w:rsidR="00AB68CE" w:rsidRDefault="00957BC3"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r1</m:t>
                    </m:r>
                  </m:sub>
                </m:sSub>
              </m:oMath>
            </m:oMathPara>
          </w:p>
        </w:tc>
        <w:tc>
          <w:tcPr>
            <w:tcW w:w="1512" w:type="dxa"/>
            <w:tcBorders>
              <w:top w:val="nil"/>
              <w:left w:val="nil"/>
              <w:bottom w:val="single" w:sz="4" w:space="0" w:color="auto"/>
              <w:right w:val="nil"/>
            </w:tcBorders>
          </w:tcPr>
          <w:p w:rsidR="00AB68CE" w:rsidRDefault="00957BC3"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r2</m:t>
                    </m:r>
                  </m:sub>
                </m:sSub>
              </m:oMath>
            </m:oMathPara>
          </w:p>
        </w:tc>
        <w:tc>
          <w:tcPr>
            <w:tcW w:w="1442" w:type="dxa"/>
            <w:tcBorders>
              <w:top w:val="nil"/>
              <w:left w:val="nil"/>
              <w:bottom w:val="single" w:sz="4" w:space="0" w:color="auto"/>
              <w:right w:val="nil"/>
            </w:tcBorders>
          </w:tcPr>
          <w:p w:rsidR="00AB68CE" w:rsidRPr="00836FEC" w:rsidRDefault="00784695" w:rsidP="00CF6538">
            <w:pPr>
              <w:ind w:firstLine="0"/>
              <w:jc w:val="center"/>
              <w:rPr>
                <w:rFonts w:ascii="Arial" w:hAnsi="Arial" w:cs="Arial"/>
              </w:rPr>
            </w:pPr>
            <w:r>
              <w:rPr>
                <w:rFonts w:ascii="Arial" w:hAnsi="Arial" w:cs="Arial"/>
              </w:rPr>
              <w:t>…</w:t>
            </w:r>
          </w:p>
        </w:tc>
        <w:tc>
          <w:tcPr>
            <w:tcW w:w="1509" w:type="dxa"/>
            <w:tcBorders>
              <w:top w:val="nil"/>
              <w:left w:val="nil"/>
              <w:bottom w:val="single" w:sz="4" w:space="0" w:color="auto"/>
              <w:right w:val="single" w:sz="4" w:space="0" w:color="auto"/>
            </w:tcBorders>
          </w:tcPr>
          <w:p w:rsidR="00AB68CE" w:rsidRDefault="00957BC3"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rs</m:t>
                    </m:r>
                  </m:sub>
                </m:sSub>
              </m:oMath>
            </m:oMathPara>
          </w:p>
        </w:tc>
        <w:tc>
          <w:tcPr>
            <w:tcW w:w="1630" w:type="dxa"/>
            <w:tcBorders>
              <w:top w:val="nil"/>
              <w:left w:val="single" w:sz="4" w:space="0" w:color="auto"/>
              <w:bottom w:val="single" w:sz="4" w:space="0" w:color="auto"/>
              <w:right w:val="single" w:sz="4" w:space="0" w:color="auto"/>
            </w:tcBorders>
          </w:tcPr>
          <w:p w:rsidR="00AB68CE" w:rsidRDefault="00957BC3"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r.</m:t>
                    </m:r>
                  </m:sub>
                </m:sSub>
              </m:oMath>
            </m:oMathPara>
          </w:p>
        </w:tc>
      </w:tr>
      <w:tr w:rsidR="00AB68CE" w:rsidTr="00784695">
        <w:trPr>
          <w:trHeight w:val="861"/>
        </w:trPr>
        <w:tc>
          <w:tcPr>
            <w:tcW w:w="1542" w:type="dxa"/>
            <w:tcBorders>
              <w:top w:val="single" w:sz="4" w:space="0" w:color="auto"/>
              <w:right w:val="single" w:sz="4" w:space="0" w:color="auto"/>
            </w:tcBorders>
          </w:tcPr>
          <w:p w:rsidR="00AB68CE" w:rsidRDefault="00AB68CE" w:rsidP="00CF6538">
            <w:pPr>
              <w:ind w:firstLine="0"/>
              <w:jc w:val="center"/>
            </w:pPr>
            <w:r>
              <w:t>Součty če</w:t>
            </w:r>
            <w:r>
              <w:t>t</w:t>
            </w:r>
            <w:r>
              <w:t xml:space="preserve">ností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c>
          <w:tcPr>
            <w:tcW w:w="1653" w:type="dxa"/>
            <w:tcBorders>
              <w:top w:val="single" w:sz="4" w:space="0" w:color="auto"/>
              <w:left w:val="single" w:sz="4" w:space="0" w:color="auto"/>
              <w:bottom w:val="single" w:sz="4" w:space="0" w:color="auto"/>
              <w:right w:val="nil"/>
            </w:tcBorders>
          </w:tcPr>
          <w:p w:rsidR="00AB68CE" w:rsidRDefault="00957BC3" w:rsidP="00CF6538">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1512" w:type="dxa"/>
            <w:tcBorders>
              <w:top w:val="single" w:sz="4" w:space="0" w:color="auto"/>
              <w:left w:val="nil"/>
              <w:bottom w:val="single" w:sz="4" w:space="0" w:color="auto"/>
              <w:right w:val="nil"/>
            </w:tcBorders>
          </w:tcPr>
          <w:p w:rsidR="00AB68CE" w:rsidRDefault="00957BC3"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1442" w:type="dxa"/>
            <w:tcBorders>
              <w:top w:val="single" w:sz="4" w:space="0" w:color="auto"/>
              <w:left w:val="nil"/>
              <w:bottom w:val="single" w:sz="4" w:space="0" w:color="auto"/>
              <w:right w:val="nil"/>
            </w:tcBorders>
          </w:tcPr>
          <w:p w:rsidR="00AB68CE" w:rsidRPr="00836FEC" w:rsidRDefault="00784695" w:rsidP="00AB68CE">
            <w:pPr>
              <w:ind w:firstLine="0"/>
              <w:jc w:val="center"/>
              <w:rPr>
                <w:rFonts w:ascii="Arial" w:hAnsi="Arial" w:cs="Arial"/>
              </w:rPr>
            </w:pPr>
            <w:r>
              <w:rPr>
                <w:rFonts w:ascii="Arial" w:hAnsi="Arial" w:cs="Arial"/>
              </w:rPr>
              <w:t>…</w:t>
            </w:r>
          </w:p>
        </w:tc>
        <w:tc>
          <w:tcPr>
            <w:tcW w:w="1509" w:type="dxa"/>
            <w:tcBorders>
              <w:top w:val="single" w:sz="4" w:space="0" w:color="auto"/>
              <w:left w:val="nil"/>
              <w:bottom w:val="single" w:sz="4" w:space="0" w:color="auto"/>
              <w:right w:val="single" w:sz="4" w:space="0" w:color="auto"/>
            </w:tcBorders>
          </w:tcPr>
          <w:p w:rsidR="00AB68CE" w:rsidRDefault="00957BC3" w:rsidP="00AB68CE">
            <w:pPr>
              <w:ind w:firstLine="0"/>
              <w:jc w:val="cente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oMath>
            </m:oMathPara>
          </w:p>
        </w:tc>
        <w:tc>
          <w:tcPr>
            <w:tcW w:w="1630" w:type="dxa"/>
            <w:tcBorders>
              <w:top w:val="single" w:sz="4" w:space="0" w:color="auto"/>
              <w:left w:val="single" w:sz="4" w:space="0" w:color="auto"/>
            </w:tcBorders>
          </w:tcPr>
          <w:p w:rsidR="00AB68CE" w:rsidRPr="00AB68CE" w:rsidRDefault="00AB68CE" w:rsidP="00CF6538">
            <w:pPr>
              <w:ind w:firstLine="0"/>
              <w:jc w:val="center"/>
              <w:rPr>
                <w:i/>
              </w:rPr>
            </w:pPr>
            <w:r w:rsidRPr="00AB68CE">
              <w:rPr>
                <w:i/>
              </w:rPr>
              <w:t>n</w:t>
            </w:r>
          </w:p>
        </w:tc>
      </w:tr>
    </w:tbl>
    <w:p w:rsidR="00CF6538" w:rsidRPr="00D708A3" w:rsidRDefault="00D708A3" w:rsidP="0075447B">
      <w:pPr>
        <w:rPr>
          <w:i/>
        </w:rPr>
      </w:pPr>
      <w:r w:rsidRPr="00D708A3">
        <w:rPr>
          <w:i/>
        </w:rPr>
        <w:t>Tab</w:t>
      </w:r>
      <w:r w:rsidR="00CB6DA3">
        <w:rPr>
          <w:i/>
        </w:rPr>
        <w:t>.</w:t>
      </w:r>
      <w:r w:rsidR="000761F9">
        <w:rPr>
          <w:i/>
        </w:rPr>
        <w:t xml:space="preserve"> 1:S</w:t>
      </w:r>
      <w:r w:rsidRPr="00D708A3">
        <w:rPr>
          <w:i/>
        </w:rPr>
        <w:t>schéma četnostní tabulky.</w:t>
      </w:r>
    </w:p>
    <w:p w:rsidR="00AB68CE" w:rsidRPr="00DB5778" w:rsidRDefault="00AB68CE" w:rsidP="0075447B">
      <w:pPr>
        <w:rPr>
          <w:lang w:val="en-US"/>
        </w:rPr>
      </w:pPr>
      <w:r>
        <w:t>Dvourozměrná tabulka se slovními proměnnými se nazývá kontingenční tabulka, ale</w:t>
      </w:r>
      <w:r w:rsidR="002F1B69">
        <w:t xml:space="preserve"> s </w:t>
      </w:r>
      <w:r>
        <w:t>tou se</w:t>
      </w:r>
      <w:r w:rsidR="002F1B69">
        <w:t xml:space="preserve"> v </w:t>
      </w:r>
      <w:r>
        <w:t>této práci nebudeme zabývat. Pro účely této práce je důležitá především tabulka numerických proměnných, která se nazývá korelační tabulka.</w:t>
      </w:r>
      <w:r w:rsidR="002F1B69">
        <w:t xml:space="preserve"> V </w:t>
      </w:r>
      <w:r>
        <w:t>ní jsou</w:t>
      </w:r>
      <w:r w:rsidR="002F1B69">
        <w:t xml:space="preserve"> v </w:t>
      </w:r>
      <w:r>
        <w:t>hlavičce uvedeny buď hodnoty proměnných (jde-li</w:t>
      </w:r>
      <w:r w:rsidR="002F1B69">
        <w:t xml:space="preserve"> o </w:t>
      </w:r>
      <w:r>
        <w:t>nespojité proměnné nabývající jen malého počtu hodnot), nebo intervaly hodnot proměnných (jde-li</w:t>
      </w:r>
      <w:r w:rsidR="002F1B69">
        <w:t xml:space="preserve"> o </w:t>
      </w:r>
      <w:r>
        <w:t>proměnné nabývající velkého počtu hodnot). P</w:t>
      </w:r>
      <w:r>
        <w:t>o</w:t>
      </w:r>
      <w:r>
        <w:lastRenderedPageBreak/>
        <w:t>kud se údaje korelační tabulky dále zpracovávají, jsou jednotlivé interval</w:t>
      </w:r>
      <w:r w:rsidR="00DB5778">
        <w:t>y reprezentovány jejich středy.</w:t>
      </w:r>
      <w:r w:rsidR="0010624D">
        <w:t xml:space="preserve"> </w:t>
      </w:r>
      <w:r w:rsidR="00DB5778">
        <w:rPr>
          <w:lang w:val="en-US"/>
        </w:rPr>
        <w:t>[5]</w:t>
      </w:r>
    </w:p>
    <w:p w:rsidR="00AB68CE" w:rsidRPr="00CF6538" w:rsidRDefault="00AB68CE" w:rsidP="00AB68CE">
      <w:pPr>
        <w:pStyle w:val="Nadpis4"/>
      </w:pPr>
      <w:r>
        <w:t>Bodový diagram</w:t>
      </w:r>
    </w:p>
    <w:p w:rsidR="00577434" w:rsidRDefault="007862DC" w:rsidP="00577434">
      <w:r>
        <w:t>Bodový diagram se používá ke znázornění závislosti dvou číselných proměnných. Sled</w:t>
      </w:r>
      <w:r>
        <w:t>u</w:t>
      </w:r>
      <w:r>
        <w:t>jeme-li</w:t>
      </w:r>
      <w:r w:rsidR="002F1B69">
        <w:t xml:space="preserve"> u </w:t>
      </w:r>
      <w:r>
        <w:rPr>
          <w:i/>
        </w:rPr>
        <w:t>n</w:t>
      </w:r>
      <w:r>
        <w:t xml:space="preserve"> určitých jednotek </w:t>
      </w:r>
      <w:r w:rsidR="00DB5778">
        <w:t xml:space="preserve">dvě číselné proměnné </w:t>
      </w:r>
      <w:r w:rsidR="00DB5778" w:rsidRPr="00DB5778">
        <w:rPr>
          <w:i/>
        </w:rPr>
        <w:t>x</w:t>
      </w:r>
      <w:r w:rsidR="002F1B69">
        <w:t xml:space="preserve"> a </w:t>
      </w:r>
      <w:r w:rsidR="00DB5778" w:rsidRPr="00DB5778">
        <w:rPr>
          <w:i/>
        </w:rPr>
        <w:t>y</w:t>
      </w:r>
      <w:r w:rsidR="00DB5778">
        <w:t xml:space="preserve">, dostaneme celkem </w:t>
      </w:r>
      <w:r w:rsidR="00DB5778">
        <w:rPr>
          <w:i/>
        </w:rPr>
        <w:t>n</w:t>
      </w:r>
      <w:r w:rsidR="00DB5778">
        <w:t xml:space="preserve"> dvojic hodnot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DB5778">
        <w:t>). Každá</w:t>
      </w:r>
      <w:r w:rsidR="002F1B69">
        <w:t xml:space="preserve"> z </w:t>
      </w:r>
      <w:r w:rsidR="00DB5778">
        <w:t>těchto dvojic vyjádřena jako bod</w:t>
      </w:r>
      <w:r w:rsidR="002F1B69">
        <w:t xml:space="preserve"> v </w:t>
      </w:r>
      <w:r w:rsidR="00DB5778">
        <w:t xml:space="preserve">pravoúhlé souřadnicové soustavě. Na </w:t>
      </w:r>
      <w:r w:rsidR="00F861F8">
        <w:t>h</w:t>
      </w:r>
      <w:r w:rsidR="00F861F8">
        <w:t>o</w:t>
      </w:r>
      <w:r w:rsidR="00F861F8">
        <w:t>rizontální</w:t>
      </w:r>
      <w:r w:rsidR="00DB5778">
        <w:t xml:space="preserve"> osu se umísťuje stupnice hodnot vysvětlujících proměnné </w:t>
      </w:r>
      <w:r w:rsidR="00DB5778" w:rsidRPr="00DB5778">
        <w:rPr>
          <w:i/>
        </w:rPr>
        <w:t>x</w:t>
      </w:r>
      <w:r w:rsidR="002F1B69">
        <w:t xml:space="preserve"> a </w:t>
      </w:r>
      <w:r w:rsidR="00DB5778">
        <w:t>na svislou osu stupn</w:t>
      </w:r>
      <w:r w:rsidR="00DB5778">
        <w:t>i</w:t>
      </w:r>
      <w:r w:rsidR="00DB5778">
        <w:t xml:space="preserve">ce hodnot vysvětlované proměnné </w:t>
      </w:r>
      <w:r w:rsidR="00DB5778" w:rsidRPr="00DB5778">
        <w:rPr>
          <w:i/>
        </w:rPr>
        <w:t>y</w:t>
      </w:r>
      <w:r w:rsidR="00DB5778">
        <w:t>. Roj vynesených bodů pak informuje</w:t>
      </w:r>
      <w:r w:rsidR="002F1B69">
        <w:t xml:space="preserve"> o </w:t>
      </w:r>
      <w:r w:rsidR="00DB5778">
        <w:t xml:space="preserve">charakteristických </w:t>
      </w:r>
      <w:r w:rsidR="000830A4">
        <w:t>rysech závislosti obou proměnných. Lze</w:t>
      </w:r>
      <w:r w:rsidR="002F1B69">
        <w:t xml:space="preserve"> z </w:t>
      </w:r>
      <w:r w:rsidR="000830A4">
        <w:t>něj poznat především to, zda při růstu hodnot jedné proměnné mají hodnoty druhé proměnné tendenci růst či klesat, zda se tento růst či pokles zrychluje či zpomaluje apod. Lze</w:t>
      </w:r>
      <w:r w:rsidR="002F1B69">
        <w:t xml:space="preserve"> z </w:t>
      </w:r>
      <w:r w:rsidR="000830A4">
        <w:t>něj tedy poznat, jaký průběh má závislost obou číselných proměnných.</w:t>
      </w:r>
    </w:p>
    <w:p w:rsidR="000830A4" w:rsidRPr="000830A4" w:rsidRDefault="000830A4" w:rsidP="00577434">
      <w:pPr>
        <w:rPr>
          <w:lang w:val="en-US"/>
        </w:rPr>
      </w:pPr>
      <w:r>
        <w:t>Z bodového diagramu lze získat</w:t>
      </w:r>
      <w:r w:rsidR="002F1B69">
        <w:t xml:space="preserve"> i </w:t>
      </w:r>
      <w:r>
        <w:t>představu</w:t>
      </w:r>
      <w:r w:rsidR="002F1B69">
        <w:t xml:space="preserve"> o </w:t>
      </w:r>
      <w:r>
        <w:t>těsnosti této závislosti. Proloží-li se (třeba od oka) rojem bodů čára vhodně popisující průběh závislosti, mohou jednotlivé body kolem této čáry kolísat někdy jen zcela nepatrně, někdy naopak značně.</w:t>
      </w:r>
      <w:r w:rsidR="002F1B69">
        <w:t xml:space="preserve"> V </w:t>
      </w:r>
      <w:r>
        <w:t>prvním případě je možno považovat závislost za těsnou (silnou), ve druhém za slabou. Průběh</w:t>
      </w:r>
      <w:r w:rsidR="002F1B69">
        <w:t xml:space="preserve"> a </w:t>
      </w:r>
      <w:r>
        <w:t>těsnost patří</w:t>
      </w:r>
      <w:r w:rsidR="002F1B69">
        <w:t xml:space="preserve"> k </w:t>
      </w:r>
      <w:r>
        <w:t>nejčastěji sledovaným rysům závislosti dvou číselných proměnných.</w:t>
      </w:r>
      <w:r>
        <w:rPr>
          <w:lang w:val="en-US"/>
        </w:rPr>
        <w:t>[5]</w:t>
      </w:r>
    </w:p>
    <w:p w:rsidR="000830A4" w:rsidRPr="00DB5778" w:rsidRDefault="000830A4" w:rsidP="00577434">
      <w:r>
        <w:t>Přesto, že se jedná častou používanou metodu pro měření korelace dat, pro její grafickou povahu ji nelze příliš efektivně využít</w:t>
      </w:r>
      <w:r w:rsidR="002F1B69">
        <w:t xml:space="preserve"> u </w:t>
      </w:r>
      <w:r>
        <w:t>automatizovaného systému,</w:t>
      </w:r>
      <w:r w:rsidR="002F1B69">
        <w:t xml:space="preserve"> a </w:t>
      </w:r>
      <w:r>
        <w:t>proto ji</w:t>
      </w:r>
      <w:r w:rsidR="002F1B69">
        <w:t xml:space="preserve"> v </w:t>
      </w:r>
      <w:r>
        <w:t>této práci budeme využívat</w:t>
      </w:r>
      <w:r w:rsidR="002F1B69">
        <w:t xml:space="preserve"> z </w:t>
      </w:r>
      <w:r>
        <w:t>čistě ilustrativních důvodů.</w:t>
      </w:r>
    </w:p>
    <w:p w:rsidR="00477307" w:rsidRDefault="00477307" w:rsidP="00477307">
      <w:pPr>
        <w:pStyle w:val="Nadpis3"/>
      </w:pPr>
      <w:bookmarkStart w:id="72" w:name="_Toc312320427"/>
      <w:bookmarkStart w:id="73" w:name="_Toc313471332"/>
      <w:r>
        <w:t>Nelinearita</w:t>
      </w:r>
      <w:bookmarkEnd w:id="72"/>
      <w:bookmarkEnd w:id="73"/>
    </w:p>
    <w:p w:rsidR="00477307" w:rsidRDefault="00477307" w:rsidP="00477307">
      <w:r>
        <w:t>Problematika nelinearity je velmi široká</w:t>
      </w:r>
      <w:r w:rsidR="002F1B69">
        <w:t xml:space="preserve"> a </w:t>
      </w:r>
      <w:r>
        <w:t>zdaleka ne prozkoumaná. Některé ekonomické časové řady jsou charakteristické strukturálními zlomy, změnami průběhu</w:t>
      </w:r>
      <w:r w:rsidR="002F1B69">
        <w:t xml:space="preserve"> a </w:t>
      </w:r>
      <w:r>
        <w:t>variability.</w:t>
      </w:r>
      <w:r w:rsidR="002F1B69">
        <w:t xml:space="preserve"> V </w:t>
      </w:r>
      <w:r>
        <w:t>této souvislosti se může</w:t>
      </w:r>
      <w:r w:rsidR="002F1B69">
        <w:t xml:space="preserve"> v </w:t>
      </w:r>
      <w:r>
        <w:t>čase měnit</w:t>
      </w:r>
      <w:r w:rsidR="002F1B69">
        <w:t xml:space="preserve"> i </w:t>
      </w:r>
      <w:r>
        <w:t>jejich autokorelací struktura. Tento způsob chování ek</w:t>
      </w:r>
      <w:r>
        <w:t>o</w:t>
      </w:r>
      <w:r>
        <w:t>nomických časových řad nemůže být korektně zachycen lineárními modely</w:t>
      </w:r>
      <w:r w:rsidR="002E3D22">
        <w:t>.</w:t>
      </w:r>
      <w:r w:rsidR="0010624D" w:rsidRPr="0010624D">
        <w:rPr>
          <w:lang w:val="en-US"/>
        </w:rPr>
        <w:t xml:space="preserve"> </w:t>
      </w:r>
      <w:r w:rsidR="0010624D">
        <w:rPr>
          <w:lang w:val="en-US"/>
        </w:rPr>
        <w:t>[1]</w:t>
      </w:r>
    </w:p>
    <w:p w:rsidR="002E3D22" w:rsidRPr="002E3D22" w:rsidRDefault="002E3D22" w:rsidP="002E3D22">
      <w:pPr>
        <w:rPr>
          <w:lang w:val="en-US"/>
        </w:rPr>
      </w:pPr>
      <w:r>
        <w:t>Nelinearita se</w:t>
      </w:r>
      <w:r w:rsidR="002F1B69">
        <w:t xml:space="preserve"> u </w:t>
      </w:r>
      <w:r>
        <w:t>ekonomických časových řad může projevit odlišnými průměrnými dif</w:t>
      </w:r>
      <w:r>
        <w:t>e</w:t>
      </w:r>
      <w:r>
        <w:t>rencemi nebo průměrnými koeficienty růstu</w:t>
      </w:r>
      <w:r w:rsidR="002F1B69">
        <w:t xml:space="preserve"> v </w:t>
      </w:r>
      <w:r>
        <w:t>různých obdobích.</w:t>
      </w:r>
    </w:p>
    <w:p w:rsidR="00E50FAC" w:rsidRDefault="00E50FAC" w:rsidP="00E50FAC">
      <w:pPr>
        <w:pStyle w:val="Nadpis2"/>
      </w:pPr>
      <w:bookmarkStart w:id="74" w:name="_Toc312320428"/>
      <w:bookmarkStart w:id="75" w:name="_Toc313291137"/>
      <w:bookmarkStart w:id="76" w:name="_Toc313471333"/>
      <w:bookmarkEnd w:id="65"/>
      <w:bookmarkEnd w:id="66"/>
      <w:r>
        <w:lastRenderedPageBreak/>
        <w:t>Cash flow</w:t>
      </w:r>
      <w:bookmarkEnd w:id="74"/>
      <w:bookmarkEnd w:id="75"/>
      <w:bookmarkEnd w:id="76"/>
    </w:p>
    <w:p w:rsidR="00E50FAC" w:rsidRDefault="00E50FAC" w:rsidP="003473E6">
      <w:r>
        <w:t>Pojem cash flow má svůj původ</w:t>
      </w:r>
      <w:r w:rsidR="002F1B69">
        <w:t xml:space="preserve"> v </w:t>
      </w:r>
      <w:r>
        <w:t>USA, kde si jeho zjišťování</w:t>
      </w:r>
      <w:r w:rsidR="002F1B69">
        <w:t xml:space="preserve"> a </w:t>
      </w:r>
      <w:r>
        <w:t>sledování vynutily p</w:t>
      </w:r>
      <w:r>
        <w:t>o</w:t>
      </w:r>
      <w:r>
        <w:t>třeby kapitálových trhů. Zpravidla se nepřekládá</w:t>
      </w:r>
      <w:r w:rsidR="002F1B69">
        <w:t xml:space="preserve"> a </w:t>
      </w:r>
      <w:r>
        <w:t>znamená tok (angl. flow) peněz (cash). Od počátku minulého století se stává předmětem zájmu finanční teorie</w:t>
      </w:r>
      <w:r w:rsidR="002F1B69">
        <w:t xml:space="preserve"> a v </w:t>
      </w:r>
      <w:r>
        <w:t>60. letech se objevuje jako doporučení pro praxi rozšířit finanční výkazy podniků</w:t>
      </w:r>
      <w:r w:rsidR="002F1B69">
        <w:t xml:space="preserve"> o </w:t>
      </w:r>
      <w:r>
        <w:t>výkaz cash flow. Vykazování cash flow se od roku 1971 stalo</w:t>
      </w:r>
      <w:r w:rsidR="002F1B69">
        <w:t xml:space="preserve"> v </w:t>
      </w:r>
      <w:r>
        <w:t>USA (Opinion No. 19) povinnou součástí účetní závěrky podniků. Pozadu nezůstala ani Velká Británie, kde bylo zavedeno od roku 1975 povinné v</w:t>
      </w:r>
      <w:r>
        <w:t>y</w:t>
      </w:r>
      <w:r>
        <w:t>kazování cash flow pro všechny podniky</w:t>
      </w:r>
      <w:r w:rsidR="002F1B69">
        <w:t xml:space="preserve"> s </w:t>
      </w:r>
      <w:r>
        <w:t>ročním obratem nad 25 tisíc liber, ani Evropská unie, která ve 4. direktivě</w:t>
      </w:r>
      <w:r w:rsidR="002F1B69">
        <w:t xml:space="preserve"> z </w:t>
      </w:r>
      <w:r>
        <w:t>roku 1978 doporučuje členským zemím sestavování tohoto výk</w:t>
      </w:r>
      <w:r>
        <w:t>a</w:t>
      </w:r>
      <w:r>
        <w:t>zu. Výbor pro mezinárodní účetní standardy vydává</w:t>
      </w:r>
      <w:r w:rsidR="002F1B69">
        <w:t xml:space="preserve"> v </w:t>
      </w:r>
      <w:r>
        <w:t>roce 1977 pod vlivem Opinion No. 19 mezinárodní účetní standard IAS 7, který upravuje jednotné vykazování cash flow.[citace] Tento historický vývoj jasně ukazuje na důležitost</w:t>
      </w:r>
      <w:r w:rsidR="002F1B69">
        <w:t xml:space="preserve"> a </w:t>
      </w:r>
      <w:r>
        <w:t>hodnotu cash flow. Ovšem zatímco pro podniky je výkaz peněžních toků běžnou praxí, pro osobní použití jen pomalu získává oblibu.</w:t>
      </w:r>
      <w:r w:rsidR="002F1B69">
        <w:t xml:space="preserve"> S </w:t>
      </w:r>
      <w:r>
        <w:t>rozmachem informačních technologií</w:t>
      </w:r>
      <w:r w:rsidR="002F1B69">
        <w:t xml:space="preserve"> a </w:t>
      </w:r>
      <w:r>
        <w:t>integrováním informačních systémů do mobilních zařízení se spravování osobního plánu cash flow stává praktické</w:t>
      </w:r>
      <w:r w:rsidR="002F1B69">
        <w:t xml:space="preserve"> i </w:t>
      </w:r>
      <w:r>
        <w:t xml:space="preserve">pro fyzické osoby. </w:t>
      </w:r>
      <w:r w:rsidR="0010624D">
        <w:t>[6]</w:t>
      </w:r>
    </w:p>
    <w:p w:rsidR="009F7738" w:rsidRDefault="00E50FAC" w:rsidP="009F7738">
      <w:r>
        <w:t>Cash flow je definován jako skutečný pohyb (tok) peněžních prostředků za určité období. Je východiskem pro řízení likvidity, neboť</w:t>
      </w:r>
      <w:r w:rsidR="000C1AB1">
        <w:t xml:space="preserve"> </w:t>
      </w:r>
      <w:r>
        <w:t>existuje rozdíl mezi pohybem hmotných prostře</w:t>
      </w:r>
      <w:r>
        <w:t>d</w:t>
      </w:r>
      <w:r>
        <w:t>ků</w:t>
      </w:r>
      <w:r w:rsidR="002F1B69">
        <w:t xml:space="preserve"> a </w:t>
      </w:r>
      <w:r>
        <w:t>jejich peněžním vyjádřením (např. nákup na úvěr),</w:t>
      </w:r>
      <w:r w:rsidR="00FB76CC">
        <w:t xml:space="preserve"> </w:t>
      </w:r>
      <w:r>
        <w:t>vzniká časový nesoulad mezi hosp</w:t>
      </w:r>
      <w:r>
        <w:t>o</w:t>
      </w:r>
      <w:r>
        <w:t>dářskými operacemi vyvolávajícími náklady</w:t>
      </w:r>
      <w:r w:rsidR="002F1B69">
        <w:t xml:space="preserve"> a </w:t>
      </w:r>
      <w:r>
        <w:t>jejich finančním zachycením,</w:t>
      </w:r>
      <w:r w:rsidR="009F7738">
        <w:t xml:space="preserve"> </w:t>
      </w:r>
      <w:r w:rsidR="000C1AB1">
        <w:t xml:space="preserve">proto také </w:t>
      </w:r>
      <w:r>
        <w:t>vzniká rozdíl mezi náklady</w:t>
      </w:r>
      <w:r w:rsidR="002F1B69">
        <w:t xml:space="preserve"> a </w:t>
      </w:r>
      <w:r>
        <w:t>výdaji</w:t>
      </w:r>
      <w:r w:rsidR="002F1B69">
        <w:t xml:space="preserve"> a </w:t>
      </w:r>
      <w:r>
        <w:t>mezi výnosy</w:t>
      </w:r>
      <w:r w:rsidR="002F1B69">
        <w:t xml:space="preserve"> a </w:t>
      </w:r>
      <w:r>
        <w:t>příjmy.</w:t>
      </w:r>
      <w:r w:rsidR="0010624D">
        <w:t xml:space="preserve"> [6]</w:t>
      </w:r>
    </w:p>
    <w:p w:rsidR="00E50FAC" w:rsidRDefault="000C1AB1" w:rsidP="009F7738">
      <w:r>
        <w:t>V tomto případě j</w:t>
      </w:r>
      <w:r w:rsidR="00E50FAC">
        <w:t>de</w:t>
      </w:r>
      <w:r w:rsidR="002F1B69">
        <w:t xml:space="preserve"> o </w:t>
      </w:r>
      <w:r w:rsidR="00E50FAC">
        <w:t>tzv. retrospektivní cash flow, kter</w:t>
      </w:r>
      <w:r>
        <w:t>á</w:t>
      </w:r>
      <w:r w:rsidR="00E50FAC">
        <w:t xml:space="preserve"> odpovídá na otázku, odkud se peníze</w:t>
      </w:r>
      <w:r w:rsidR="002F1B69">
        <w:t xml:space="preserve"> a </w:t>
      </w:r>
      <w:r w:rsidR="00E50FAC">
        <w:t>jejich ekvivalenty</w:t>
      </w:r>
      <w:r w:rsidR="002F1B69">
        <w:t xml:space="preserve"> v </w:t>
      </w:r>
      <w:r w:rsidR="00E50FAC">
        <w:t>daném časovém intervalu vzaly</w:t>
      </w:r>
      <w:r w:rsidR="002F1B69">
        <w:t xml:space="preserve"> a </w:t>
      </w:r>
      <w:r w:rsidR="00E50FAC">
        <w:t xml:space="preserve">kam se poděly. </w:t>
      </w:r>
      <w:r>
        <w:t>Uživatelé</w:t>
      </w:r>
      <w:r w:rsidR="00E50FAC">
        <w:t xml:space="preserve"> takto sledují absolutní</w:t>
      </w:r>
      <w:r w:rsidR="002F1B69">
        <w:t xml:space="preserve"> i </w:t>
      </w:r>
      <w:r w:rsidR="00E50FAC">
        <w:t>relativní intenzitu jednotlivých peněžních toků, posuny ve struktuře toků</w:t>
      </w:r>
      <w:r w:rsidR="002F1B69">
        <w:t xml:space="preserve"> a </w:t>
      </w:r>
      <w:r w:rsidR="00E50FAC">
        <w:t>míru jejich stability. Posuzují formy vázanosti kapitálu</w:t>
      </w:r>
      <w:r w:rsidR="002F1B69">
        <w:t xml:space="preserve"> v </w:t>
      </w:r>
      <w:r w:rsidR="00E50FAC">
        <w:t>aktivech podniku, způsoby jeho uvolňování</w:t>
      </w:r>
      <w:r w:rsidR="002F1B69">
        <w:t xml:space="preserve"> a </w:t>
      </w:r>
      <w:r w:rsidR="00E50FAC">
        <w:t>formy financování podniku.</w:t>
      </w:r>
    </w:p>
    <w:p w:rsidR="00093014" w:rsidRDefault="00E50FAC" w:rsidP="003473E6">
      <w:r>
        <w:t>Ve statickém pohledu představuje cash flow volnou zásobu peněz, které má subjekt</w:t>
      </w:r>
      <w:r w:rsidR="002F1B69">
        <w:t xml:space="preserve"> k </w:t>
      </w:r>
      <w:r>
        <w:t>dispozici.</w:t>
      </w:r>
      <w:r w:rsidR="002F1B69">
        <w:t xml:space="preserve"> V </w:t>
      </w:r>
      <w:r>
        <w:t>podobě ukazatele umožňuje měřit finanční situaci subjektu.</w:t>
      </w:r>
      <w:r w:rsidR="0010624D">
        <w:t xml:space="preserve"> [6]</w:t>
      </w:r>
    </w:p>
    <w:p w:rsidR="00E50FAC" w:rsidRDefault="00E50FAC" w:rsidP="003473E6">
      <w:r>
        <w:t>V dynamickém pojetí jde</w:t>
      </w:r>
      <w:r w:rsidR="002F1B69">
        <w:t xml:space="preserve"> o </w:t>
      </w:r>
      <w:r>
        <w:t>budoucí peněžní toky, které jsou součástí finančních plánů (rozpočtů)</w:t>
      </w:r>
      <w:r w:rsidR="002F1B69">
        <w:t xml:space="preserve"> z </w:t>
      </w:r>
      <w:r w:rsidR="000C1AB1">
        <w:t>pohledu investora</w:t>
      </w:r>
      <w:r w:rsidR="002F1B69">
        <w:t xml:space="preserve"> o </w:t>
      </w:r>
      <w:r w:rsidR="000C1AB1">
        <w:t>očekávaných příjmech</w:t>
      </w:r>
      <w:r w:rsidR="002F1B69">
        <w:t xml:space="preserve"> z </w:t>
      </w:r>
      <w:r>
        <w:t>investice. [</w:t>
      </w:r>
      <w:r w:rsidR="003473E6">
        <w:t>6</w:t>
      </w:r>
      <w:r>
        <w:t>]</w:t>
      </w:r>
    </w:p>
    <w:p w:rsidR="003A4BC5" w:rsidRDefault="003A4BC5" w:rsidP="003A4BC5">
      <w:pPr>
        <w:pStyle w:val="Nadpis3"/>
      </w:pPr>
      <w:bookmarkStart w:id="77" w:name="_Toc307907121"/>
      <w:bookmarkStart w:id="78" w:name="_Toc307907401"/>
      <w:bookmarkStart w:id="79" w:name="_Toc307908499"/>
      <w:bookmarkStart w:id="80" w:name="_Toc312320429"/>
      <w:bookmarkStart w:id="81" w:name="_Toc313471334"/>
      <w:r>
        <w:lastRenderedPageBreak/>
        <w:t>Použitá struktura cash flow</w:t>
      </w:r>
      <w:bookmarkEnd w:id="77"/>
      <w:bookmarkEnd w:id="78"/>
      <w:bookmarkEnd w:id="79"/>
      <w:bookmarkEnd w:id="80"/>
      <w:bookmarkEnd w:id="81"/>
    </w:p>
    <w:p w:rsidR="003A4BC5" w:rsidRDefault="003A4BC5" w:rsidP="003A4BC5">
      <w:r>
        <w:t>Pro zobrazení</w:t>
      </w:r>
      <w:r w:rsidR="002F1B69">
        <w:t xml:space="preserve"> a </w:t>
      </w:r>
      <w:r>
        <w:t>práci</w:t>
      </w:r>
      <w:r w:rsidR="002F1B69">
        <w:t xml:space="preserve"> s </w:t>
      </w:r>
      <w:r>
        <w:t>cash flow je nutné stanovit nejmenší časovou jednotku pro výp</w:t>
      </w:r>
      <w:r>
        <w:t>o</w:t>
      </w:r>
      <w:r>
        <w:t>čet. Nejčastěji se používá kalendářní měsíc. Protože je to velice přehledná jednotka</w:t>
      </w:r>
      <w:r w:rsidR="002F1B69">
        <w:t xml:space="preserve"> a </w:t>
      </w:r>
      <w:r>
        <w:t>nezkušený uživatel</w:t>
      </w:r>
      <w:r w:rsidR="002F1B69">
        <w:t xml:space="preserve"> s </w:t>
      </w:r>
      <w:r>
        <w:t>ní může jednoduše pracovat, budeme dále dělit peněžní toky na měsí</w:t>
      </w:r>
      <w:r>
        <w:t>č</w:t>
      </w:r>
      <w:r>
        <w:t>ní období. Dále je třeba peněžní toky rozdělit do jednoduše zpracovatelných skupin, těmto skupinám nadále říkejme příjmové</w:t>
      </w:r>
      <w:r w:rsidR="002F1B69">
        <w:t xml:space="preserve"> a </w:t>
      </w:r>
      <w:r>
        <w:t>výdajové třídy. Příkladem výdajové třídy může být n</w:t>
      </w:r>
      <w:r>
        <w:t>a</w:t>
      </w:r>
      <w:r>
        <w:t>příklad oblečení, potraviny, nájem apod. Zaměstnanecký plat, nebo příjmy</w:t>
      </w:r>
      <w:r w:rsidR="002F1B69">
        <w:t xml:space="preserve"> z </w:t>
      </w:r>
      <w:r>
        <w:t>podnikání by pak byly příjmové třídy.</w:t>
      </w:r>
    </w:p>
    <w:p w:rsidR="00E50FAC" w:rsidRDefault="003454AA" w:rsidP="00E50FAC">
      <w:pPr>
        <w:pStyle w:val="Nadpis3"/>
      </w:pPr>
      <w:bookmarkStart w:id="82" w:name="_Toc312320430"/>
      <w:bookmarkStart w:id="83" w:name="_Toc313471335"/>
      <w:r>
        <w:t xml:space="preserve">Teoretický základ </w:t>
      </w:r>
      <w:r w:rsidR="003A4BC5">
        <w:t>vykazování</w:t>
      </w:r>
      <w:r w:rsidR="00E50FAC">
        <w:t xml:space="preserve"> cash flow</w:t>
      </w:r>
      <w:bookmarkEnd w:id="82"/>
      <w:bookmarkEnd w:id="83"/>
    </w:p>
    <w:p w:rsidR="00E50FAC" w:rsidRDefault="00E50FAC" w:rsidP="003473E6">
      <w:r>
        <w:t>U peněžních toků zvýšení aktiv</w:t>
      </w:r>
      <w:r w:rsidR="002F1B69">
        <w:t xml:space="preserve"> v </w:t>
      </w:r>
      <w:r>
        <w:t>sobě váže potenciální snížení peněžních prostředků</w:t>
      </w:r>
      <w:r w:rsidR="002F1B69">
        <w:t xml:space="preserve"> a </w:t>
      </w:r>
      <w:r>
        <w:t>naopak jejich snížení disponibilní peněžní prostředky uvolňuje. Peněžní toky se zadržují</w:t>
      </w:r>
      <w:r w:rsidR="002F1B69">
        <w:t xml:space="preserve"> v </w:t>
      </w:r>
      <w:r>
        <w:t>aktivech (pohledávkách)</w:t>
      </w:r>
      <w:r w:rsidR="002F1B69">
        <w:t xml:space="preserve"> i </w:t>
      </w:r>
      <w:r>
        <w:t>kapitálu (závazcích). Stojí na počátku</w:t>
      </w:r>
      <w:r w:rsidR="002F1B69">
        <w:t xml:space="preserve"> a </w:t>
      </w:r>
      <w:r>
        <w:t>na konci obchodních transakcí subjektu</w:t>
      </w:r>
      <w:r w:rsidR="002F1B69">
        <w:t xml:space="preserve"> a </w:t>
      </w:r>
      <w:r>
        <w:t>jejich pohyb přímo ovlivňuje peněžní toky. Pohledávky tvoří záchytný bod přeměny aktiv subjektu</w:t>
      </w:r>
      <w:r w:rsidR="002F1B69">
        <w:t xml:space="preserve"> v </w:t>
      </w:r>
      <w:r>
        <w:t>peníze</w:t>
      </w:r>
      <w:r w:rsidR="002F1B69">
        <w:t xml:space="preserve"> a </w:t>
      </w:r>
      <w:r>
        <w:t>vážou peněžní prostředky Závazky (dluhy) podniku na druhé straně odkládají reálný úbytek peněz. Relaci mezi pohledávkami nebo dluhy podniku</w:t>
      </w:r>
      <w:r w:rsidR="002F1B69">
        <w:t xml:space="preserve"> a </w:t>
      </w:r>
      <w:r>
        <w:t xml:space="preserve">cash flow vyjadřuje </w:t>
      </w:r>
      <w:r w:rsidRPr="000761F9">
        <w:t>tabulka</w:t>
      </w:r>
      <w:r w:rsidR="00FD0B8A" w:rsidRPr="000761F9">
        <w:t xml:space="preserve"> číslo </w:t>
      </w:r>
      <w:r w:rsidR="000761F9" w:rsidRPr="000761F9">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807"/>
        <w:gridCol w:w="2551"/>
      </w:tblGrid>
      <w:tr w:rsidR="00E50FAC" w:rsidTr="00784695">
        <w:trPr>
          <w:cantSplit/>
          <w:trHeight w:val="283"/>
        </w:trPr>
        <w:tc>
          <w:tcPr>
            <w:tcW w:w="2807" w:type="dxa"/>
            <w:tcMar>
              <w:top w:w="113" w:type="dxa"/>
              <w:left w:w="113" w:type="dxa"/>
              <w:bottom w:w="113" w:type="dxa"/>
              <w:right w:w="113" w:type="dxa"/>
            </w:tcMar>
            <w:vAlign w:val="center"/>
            <w:hideMark/>
          </w:tcPr>
          <w:p w:rsidR="00E50FAC" w:rsidRDefault="00E50FAC" w:rsidP="00784695">
            <w:pPr>
              <w:ind w:firstLine="0"/>
              <w:jc w:val="center"/>
            </w:pPr>
            <w:r>
              <w:rPr>
                <w:b/>
                <w:bCs/>
              </w:rPr>
              <w:t>Změna stavu</w:t>
            </w:r>
          </w:p>
        </w:tc>
        <w:tc>
          <w:tcPr>
            <w:tcW w:w="2551" w:type="dxa"/>
            <w:tcMar>
              <w:top w:w="113" w:type="dxa"/>
              <w:left w:w="113" w:type="dxa"/>
              <w:bottom w:w="113" w:type="dxa"/>
              <w:right w:w="113" w:type="dxa"/>
            </w:tcMar>
            <w:vAlign w:val="center"/>
            <w:hideMark/>
          </w:tcPr>
          <w:p w:rsidR="00E50FAC" w:rsidRDefault="00E50FAC" w:rsidP="00784695">
            <w:pPr>
              <w:ind w:firstLine="0"/>
              <w:jc w:val="center"/>
            </w:pPr>
            <w:r>
              <w:rPr>
                <w:b/>
                <w:bCs/>
              </w:rPr>
              <w:t>Vliv na cash flow</w:t>
            </w:r>
          </w:p>
        </w:tc>
      </w:tr>
      <w:tr w:rsidR="00E50FAC" w:rsidTr="00784695">
        <w:trPr>
          <w:cantSplit/>
          <w:trHeight w:val="283"/>
        </w:trPr>
        <w:tc>
          <w:tcPr>
            <w:tcW w:w="2807" w:type="dxa"/>
            <w:tcMar>
              <w:top w:w="113" w:type="dxa"/>
              <w:left w:w="113" w:type="dxa"/>
              <w:bottom w:w="113" w:type="dxa"/>
              <w:right w:w="113" w:type="dxa"/>
            </w:tcMar>
            <w:vAlign w:val="center"/>
            <w:hideMark/>
          </w:tcPr>
          <w:p w:rsidR="00E50FAC" w:rsidRDefault="00E50FAC" w:rsidP="00784695">
            <w:pPr>
              <w:ind w:firstLine="0"/>
              <w:jc w:val="center"/>
            </w:pPr>
            <w:r>
              <w:t>zvýšení pohledávek</w:t>
            </w:r>
          </w:p>
        </w:tc>
        <w:tc>
          <w:tcPr>
            <w:tcW w:w="2551" w:type="dxa"/>
            <w:tcMar>
              <w:top w:w="113" w:type="dxa"/>
              <w:left w:w="113" w:type="dxa"/>
              <w:bottom w:w="113" w:type="dxa"/>
              <w:right w:w="113" w:type="dxa"/>
            </w:tcMar>
            <w:vAlign w:val="center"/>
            <w:hideMark/>
          </w:tcPr>
          <w:p w:rsidR="00E50FAC" w:rsidRDefault="00E50FAC" w:rsidP="00784695">
            <w:pPr>
              <w:ind w:firstLine="0"/>
              <w:jc w:val="center"/>
            </w:pPr>
            <w:r>
              <w:t>úbytek</w:t>
            </w:r>
          </w:p>
        </w:tc>
      </w:tr>
      <w:tr w:rsidR="00E50FAC" w:rsidTr="00784695">
        <w:trPr>
          <w:cantSplit/>
          <w:trHeight w:val="283"/>
        </w:trPr>
        <w:tc>
          <w:tcPr>
            <w:tcW w:w="2807" w:type="dxa"/>
            <w:tcMar>
              <w:top w:w="113" w:type="dxa"/>
              <w:left w:w="113" w:type="dxa"/>
              <w:bottom w:w="113" w:type="dxa"/>
              <w:right w:w="113" w:type="dxa"/>
            </w:tcMar>
            <w:vAlign w:val="center"/>
            <w:hideMark/>
          </w:tcPr>
          <w:p w:rsidR="00E50FAC" w:rsidRDefault="00E50FAC" w:rsidP="00784695">
            <w:pPr>
              <w:ind w:firstLine="0"/>
              <w:jc w:val="center"/>
            </w:pPr>
            <w:r>
              <w:t>snížení pohledávek</w:t>
            </w:r>
          </w:p>
        </w:tc>
        <w:tc>
          <w:tcPr>
            <w:tcW w:w="2551" w:type="dxa"/>
            <w:tcMar>
              <w:top w:w="113" w:type="dxa"/>
              <w:left w:w="113" w:type="dxa"/>
              <w:bottom w:w="113" w:type="dxa"/>
              <w:right w:w="113" w:type="dxa"/>
            </w:tcMar>
            <w:vAlign w:val="center"/>
            <w:hideMark/>
          </w:tcPr>
          <w:p w:rsidR="00E50FAC" w:rsidRDefault="009F7738" w:rsidP="00784695">
            <w:pPr>
              <w:ind w:firstLine="0"/>
              <w:jc w:val="center"/>
            </w:pPr>
            <w:r>
              <w:t>přírůstek</w:t>
            </w:r>
          </w:p>
        </w:tc>
      </w:tr>
      <w:tr w:rsidR="00E50FAC" w:rsidTr="00784695">
        <w:trPr>
          <w:cantSplit/>
          <w:trHeight w:val="283"/>
        </w:trPr>
        <w:tc>
          <w:tcPr>
            <w:tcW w:w="2807" w:type="dxa"/>
            <w:tcMar>
              <w:top w:w="113" w:type="dxa"/>
              <w:left w:w="113" w:type="dxa"/>
              <w:bottom w:w="113" w:type="dxa"/>
              <w:right w:w="113" w:type="dxa"/>
            </w:tcMar>
            <w:vAlign w:val="center"/>
            <w:hideMark/>
          </w:tcPr>
          <w:p w:rsidR="00E50FAC" w:rsidRDefault="00E50FAC" w:rsidP="00784695">
            <w:pPr>
              <w:ind w:firstLine="0"/>
              <w:jc w:val="center"/>
            </w:pPr>
            <w:r>
              <w:t>zvýšení závazků</w:t>
            </w:r>
          </w:p>
        </w:tc>
        <w:tc>
          <w:tcPr>
            <w:tcW w:w="2551" w:type="dxa"/>
            <w:tcMar>
              <w:top w:w="113" w:type="dxa"/>
              <w:left w:w="113" w:type="dxa"/>
              <w:bottom w:w="113" w:type="dxa"/>
              <w:right w:w="113" w:type="dxa"/>
            </w:tcMar>
            <w:vAlign w:val="center"/>
            <w:hideMark/>
          </w:tcPr>
          <w:p w:rsidR="00E50FAC" w:rsidRDefault="00E50FAC" w:rsidP="00784695">
            <w:pPr>
              <w:ind w:firstLine="0"/>
              <w:jc w:val="center"/>
            </w:pPr>
            <w:r>
              <w:t>přírůstek</w:t>
            </w:r>
          </w:p>
        </w:tc>
      </w:tr>
      <w:tr w:rsidR="00E50FAC" w:rsidTr="00784695">
        <w:trPr>
          <w:cantSplit/>
          <w:trHeight w:val="283"/>
        </w:trPr>
        <w:tc>
          <w:tcPr>
            <w:tcW w:w="2807" w:type="dxa"/>
            <w:tcMar>
              <w:top w:w="113" w:type="dxa"/>
              <w:left w:w="113" w:type="dxa"/>
              <w:bottom w:w="113" w:type="dxa"/>
              <w:right w:w="113" w:type="dxa"/>
            </w:tcMar>
            <w:vAlign w:val="center"/>
            <w:hideMark/>
          </w:tcPr>
          <w:p w:rsidR="00E50FAC" w:rsidRDefault="00E50FAC" w:rsidP="00784695">
            <w:pPr>
              <w:ind w:firstLine="0"/>
              <w:jc w:val="center"/>
            </w:pPr>
            <w:r>
              <w:t>snížení závazků</w:t>
            </w:r>
          </w:p>
        </w:tc>
        <w:tc>
          <w:tcPr>
            <w:tcW w:w="2551" w:type="dxa"/>
            <w:tcMar>
              <w:top w:w="113" w:type="dxa"/>
              <w:left w:w="113" w:type="dxa"/>
              <w:bottom w:w="113" w:type="dxa"/>
              <w:right w:w="113" w:type="dxa"/>
            </w:tcMar>
            <w:vAlign w:val="center"/>
            <w:hideMark/>
          </w:tcPr>
          <w:p w:rsidR="00E50FAC" w:rsidRDefault="00E50FAC" w:rsidP="00784695">
            <w:pPr>
              <w:ind w:firstLine="0"/>
              <w:jc w:val="center"/>
            </w:pPr>
            <w:r>
              <w:t>úbytek</w:t>
            </w:r>
          </w:p>
        </w:tc>
      </w:tr>
    </w:tbl>
    <w:p w:rsidR="00E50FAC" w:rsidRDefault="00E50FAC" w:rsidP="00F702BA">
      <w:pPr>
        <w:ind w:firstLine="0"/>
        <w:rPr>
          <w:i/>
        </w:rPr>
      </w:pPr>
      <w:r w:rsidRPr="000761F9">
        <w:rPr>
          <w:i/>
        </w:rPr>
        <w:t>Tab</w:t>
      </w:r>
      <w:r w:rsidR="00CB6DA3">
        <w:rPr>
          <w:i/>
        </w:rPr>
        <w:t>.</w:t>
      </w:r>
      <w:r w:rsidR="000761F9" w:rsidRPr="000761F9">
        <w:rPr>
          <w:i/>
        </w:rPr>
        <w:t xml:space="preserve"> 2</w:t>
      </w:r>
      <w:r w:rsidRPr="000761F9">
        <w:rPr>
          <w:i/>
        </w:rPr>
        <w:t>: Vztah pohledávek nebo závazků ke cash flow.[</w:t>
      </w:r>
      <w:r w:rsidR="003473E6" w:rsidRPr="000761F9">
        <w:rPr>
          <w:i/>
        </w:rPr>
        <w:t>6</w:t>
      </w:r>
      <w:r w:rsidRPr="000761F9">
        <w:rPr>
          <w:i/>
        </w:rPr>
        <w:t>]</w:t>
      </w:r>
    </w:p>
    <w:p w:rsidR="000761F9" w:rsidRPr="000761F9" w:rsidRDefault="000761F9" w:rsidP="000761F9">
      <w:pPr>
        <w:spacing w:after="0" w:line="240" w:lineRule="auto"/>
        <w:ind w:firstLine="0"/>
        <w:jc w:val="left"/>
        <w:rPr>
          <w:i/>
        </w:rPr>
      </w:pPr>
      <w:r>
        <w:rPr>
          <w:i/>
        </w:rPr>
        <w:br w:type="page"/>
      </w:r>
    </w:p>
    <w:p w:rsidR="00E50FAC" w:rsidRDefault="00E50FAC" w:rsidP="00E50FAC">
      <w:pPr>
        <w:pStyle w:val="Nadpis3"/>
      </w:pPr>
      <w:bookmarkStart w:id="84" w:name="_Toc312320431"/>
      <w:bookmarkStart w:id="85" w:name="_Toc313471336"/>
      <w:r>
        <w:lastRenderedPageBreak/>
        <w:t>Metody vykazování cash flow</w:t>
      </w:r>
      <w:bookmarkEnd w:id="84"/>
      <w:bookmarkEnd w:id="85"/>
    </w:p>
    <w:p w:rsidR="00E50FAC" w:rsidRDefault="00E50FAC" w:rsidP="00784695">
      <w:pPr>
        <w:ind w:firstLine="0"/>
      </w:pPr>
      <w:r>
        <w:t>V účetní teorii se obecně vyskytují dva odlišné přístupy ke zjišťování peněžních toků</w:t>
      </w:r>
      <w:r w:rsidR="00257089">
        <w:t xml:space="preserve"> [6]</w:t>
      </w:r>
      <w:r>
        <w:t>:</w:t>
      </w:r>
    </w:p>
    <w:p w:rsidR="00E50FAC" w:rsidRPr="003473E6" w:rsidRDefault="00E50FAC" w:rsidP="00E50FAC">
      <w:pPr>
        <w:numPr>
          <w:ilvl w:val="0"/>
          <w:numId w:val="20"/>
        </w:numPr>
        <w:spacing w:before="100" w:beforeAutospacing="1" w:after="100" w:afterAutospacing="1"/>
        <w:jc w:val="left"/>
        <w:textAlignment w:val="baseline"/>
        <w:rPr>
          <w:color w:val="000000"/>
        </w:rPr>
      </w:pPr>
      <w:r w:rsidRPr="003473E6">
        <w:rPr>
          <w:color w:val="000000"/>
        </w:rPr>
        <w:t>přímá metoda,</w:t>
      </w:r>
    </w:p>
    <w:p w:rsidR="00E50FAC" w:rsidRPr="003473E6" w:rsidRDefault="00E50FAC" w:rsidP="00E50FAC">
      <w:pPr>
        <w:numPr>
          <w:ilvl w:val="0"/>
          <w:numId w:val="20"/>
        </w:numPr>
        <w:spacing w:before="100" w:beforeAutospacing="1" w:after="100" w:afterAutospacing="1"/>
        <w:jc w:val="left"/>
        <w:textAlignment w:val="baseline"/>
        <w:rPr>
          <w:color w:val="000000"/>
        </w:rPr>
      </w:pPr>
      <w:r w:rsidRPr="003473E6">
        <w:rPr>
          <w:color w:val="000000"/>
        </w:rPr>
        <w:t>nepřímá metoda.</w:t>
      </w:r>
    </w:p>
    <w:p w:rsidR="00E50FAC" w:rsidRDefault="00E50FAC" w:rsidP="003473E6">
      <w:r>
        <w:t>Např. podniky využívají při sestavování výkazu cash flow oba přístupy současně, přímý</w:t>
      </w:r>
      <w:r w:rsidR="002F1B69">
        <w:t xml:space="preserve"> i </w:t>
      </w:r>
      <w:r>
        <w:t>nepřímý. Pro zachycení pohybu peněz</w:t>
      </w:r>
      <w:r w:rsidR="002F1B69">
        <w:t xml:space="preserve"> v </w:t>
      </w:r>
      <w:r>
        <w:t>osobních financích je vhodný ovšem pouze přímý způsob výpočtu cash flow.</w:t>
      </w:r>
      <w:r w:rsidR="000761F9">
        <w:t xml:space="preserve"> Oba přístupy si blíže rozebereme v následujících kapitolách.</w:t>
      </w:r>
    </w:p>
    <w:p w:rsidR="00E50FAC" w:rsidRDefault="00E50FAC" w:rsidP="003454AA">
      <w:pPr>
        <w:pStyle w:val="Nadpis4"/>
      </w:pPr>
      <w:r>
        <w:t>Čistá přímá metoda</w:t>
      </w:r>
    </w:p>
    <w:p w:rsidR="00E50FAC" w:rsidRDefault="00E50FAC" w:rsidP="003473E6">
      <w:r>
        <w:t>Je založena na sledování skutečných příjmů</w:t>
      </w:r>
      <w:r w:rsidR="002F1B69">
        <w:t xml:space="preserve"> a </w:t>
      </w:r>
      <w:r>
        <w:t>výdajů</w:t>
      </w:r>
      <w:r w:rsidR="002F1B69">
        <w:t xml:space="preserve"> a </w:t>
      </w:r>
      <w:r>
        <w:t>jejich agregaci do předem vym</w:t>
      </w:r>
      <w:r>
        <w:t>e</w:t>
      </w:r>
      <w:r>
        <w:t>zených položek. Vychází přímo ze změn stavů peněžních prostředků nebo peněžních ekviv</w:t>
      </w:r>
      <w:r>
        <w:t>a</w:t>
      </w:r>
      <w:r>
        <w:t>lentů, které jsou vyvolány finančně účinnými hospodářskými transakcemi.</w:t>
      </w:r>
      <w:r w:rsidR="002F1B69">
        <w:t xml:space="preserve"> V </w:t>
      </w:r>
      <w:r>
        <w:t>tříbilančním systému jde</w:t>
      </w:r>
      <w:r w:rsidR="002F1B69">
        <w:t xml:space="preserve"> o </w:t>
      </w:r>
      <w:r>
        <w:t>transakce ovlivňující současně výsledek hospodaření nebo</w:t>
      </w:r>
      <w:r w:rsidR="002F1B69">
        <w:t xml:space="preserve"> o </w:t>
      </w:r>
      <w:r>
        <w:t>transakce působící změny rozvahy. Ačkoliv se jeví teoreticky tato metoda sestavení výkazu cash flow jako be</w:t>
      </w:r>
      <w:r>
        <w:t>z</w:t>
      </w:r>
      <w:r>
        <w:t>problémová, bankovní operace, zachycené na příslušných účtech, neumožňují zjistit účel, za kterým byly provedeny. Sledování skutečných toků peněz</w:t>
      </w:r>
      <w:r w:rsidR="002F1B69">
        <w:t xml:space="preserve"> a </w:t>
      </w:r>
      <w:r>
        <w:t>jejich ekvivalentů podle jednotl</w:t>
      </w:r>
      <w:r>
        <w:t>i</w:t>
      </w:r>
      <w:r>
        <w:t>vých druhů by vyžadovalo zavést nové syntetické účty příjmů</w:t>
      </w:r>
      <w:r w:rsidR="002F1B69">
        <w:t xml:space="preserve"> a </w:t>
      </w:r>
      <w:r>
        <w:t>výdajů, které by se uzavíraly prostřednictvím bilance cash flow</w:t>
      </w:r>
      <w:r w:rsidR="002F1B69">
        <w:t xml:space="preserve"> a </w:t>
      </w:r>
      <w:r>
        <w:t>jejich saldo by se přeneslo na účty peněžních prostředků</w:t>
      </w:r>
      <w:r w:rsidR="002F1B69">
        <w:t xml:space="preserve"> a </w:t>
      </w:r>
      <w:r>
        <w:t>peněžních ekvivalentů. [</w:t>
      </w:r>
      <w:r w:rsidR="003473E6">
        <w:t>6</w:t>
      </w:r>
      <w:r>
        <w:t>]</w:t>
      </w:r>
    </w:p>
    <w:p w:rsidR="00E50FAC" w:rsidRDefault="00E50FAC" w:rsidP="003454AA">
      <w:pPr>
        <w:pStyle w:val="Nadpis4"/>
      </w:pPr>
      <w:r>
        <w:t>Nepřímá metoda</w:t>
      </w:r>
    </w:p>
    <w:p w:rsidR="00E50FAC" w:rsidRDefault="00E50FAC" w:rsidP="003473E6">
      <w:r>
        <w:t>Nazývá se takto proto, že vychází nikoliv</w:t>
      </w:r>
      <w:r w:rsidR="002F1B69">
        <w:t xml:space="preserve"> z </w:t>
      </w:r>
      <w:r>
        <w:t>výnosů</w:t>
      </w:r>
      <w:r w:rsidR="002F1B69">
        <w:t xml:space="preserve"> a </w:t>
      </w:r>
      <w:r>
        <w:t>nákladů, ale</w:t>
      </w:r>
      <w:r w:rsidR="002F1B69">
        <w:t xml:space="preserve"> z </w:t>
      </w:r>
      <w:r>
        <w:t>docíleného výsledku hospodaření, který dále upravujeme. Tato metoda vychází</w:t>
      </w:r>
      <w:r w:rsidR="002F1B69">
        <w:t xml:space="preserve"> z </w:t>
      </w:r>
      <w:r>
        <w:t>výkazu zisku</w:t>
      </w:r>
      <w:r w:rsidR="002F1B69">
        <w:t xml:space="preserve"> a </w:t>
      </w:r>
      <w:r>
        <w:t>ztrát podniku, přesněji řečeno</w:t>
      </w:r>
      <w:r w:rsidR="002F1B69">
        <w:t xml:space="preserve"> z </w:t>
      </w:r>
      <w:r>
        <w:t>výsledného salda mezi výnosy</w:t>
      </w:r>
      <w:r w:rsidR="002F1B69">
        <w:t xml:space="preserve"> a </w:t>
      </w:r>
      <w:r>
        <w:t>náklady, které transformujeme na cash flow. Lze ji použít pouze</w:t>
      </w:r>
      <w:r w:rsidR="002F1B69">
        <w:t xml:space="preserve"> u </w:t>
      </w:r>
      <w:r>
        <w:t>peněžních toků</w:t>
      </w:r>
      <w:r w:rsidR="002F1B69">
        <w:t xml:space="preserve"> z </w:t>
      </w:r>
      <w:r>
        <w:t>hlavní výdělečné činnosti subjektu,</w:t>
      </w:r>
      <w:r w:rsidR="002F1B69">
        <w:t xml:space="preserve"> a </w:t>
      </w:r>
      <w:r>
        <w:t>to jen na tu část peněžních toků, která se nevykazuje jako hrubé peněžní tok. Spočívá</w:t>
      </w:r>
      <w:r w:rsidR="002F1B69">
        <w:t xml:space="preserve"> v </w:t>
      </w:r>
      <w:r>
        <w:t>úpravě zisku či ztráty</w:t>
      </w:r>
      <w:r w:rsidR="002F1B69">
        <w:t xml:space="preserve"> z </w:t>
      </w:r>
      <w:r>
        <w:t>hospodaření</w:t>
      </w:r>
      <w:r w:rsidR="002F1B69">
        <w:t xml:space="preserve"> o </w:t>
      </w:r>
      <w:r>
        <w:t>nepeněžní položky</w:t>
      </w:r>
      <w:r w:rsidR="002F1B69">
        <w:t xml:space="preserve"> a o </w:t>
      </w:r>
      <w:r>
        <w:t>změny položek rozvahy, vyjadřujících rozdíl mezi toky příjmů</w:t>
      </w:r>
      <w:r w:rsidR="002F1B69">
        <w:t xml:space="preserve"> a </w:t>
      </w:r>
      <w:r>
        <w:t>výdajů</w:t>
      </w:r>
      <w:r w:rsidR="002F1B69">
        <w:t xml:space="preserve"> a </w:t>
      </w:r>
      <w:r>
        <w:t>mezi toky výnosů</w:t>
      </w:r>
      <w:r w:rsidR="002F1B69">
        <w:t xml:space="preserve"> a </w:t>
      </w:r>
      <w:r>
        <w:t>nákladů.</w:t>
      </w:r>
    </w:p>
    <w:p w:rsidR="00E50FAC" w:rsidRDefault="00E50FAC" w:rsidP="003473E6">
      <w:r>
        <w:t>Nepřímá metoda je obecně považována za snažší</w:t>
      </w:r>
      <w:r w:rsidR="002F1B69">
        <w:t xml:space="preserve"> a </w:t>
      </w:r>
      <w:r>
        <w:t>nenáročnou na vstupy. Všímá si pouze těch peněžních toků</w:t>
      </w:r>
      <w:r w:rsidR="002F1B69">
        <w:t xml:space="preserve"> z </w:t>
      </w:r>
      <w:r>
        <w:t xml:space="preserve">provozní činnosti, které jsou vykázány na netto </w:t>
      </w:r>
      <w:r w:rsidR="00D424A6">
        <w:t>bázi,</w:t>
      </w:r>
      <w:r w:rsidR="002F1B69">
        <w:t xml:space="preserve"> a </w:t>
      </w:r>
      <w:r w:rsidR="00D424A6">
        <w:t>neobsahuje</w:t>
      </w:r>
      <w:r>
        <w:t xml:space="preserve"> tedy </w:t>
      </w:r>
      <w:r>
        <w:lastRenderedPageBreak/>
        <w:t>žádné platby. Pro subjekt je výhodná</w:t>
      </w:r>
      <w:r w:rsidR="002F1B69">
        <w:t xml:space="preserve"> i </w:t>
      </w:r>
      <w:r>
        <w:t>proto, že externímu uživateli vyzradí</w:t>
      </w:r>
      <w:r w:rsidR="002F1B69">
        <w:t xml:space="preserve"> o </w:t>
      </w:r>
      <w:r>
        <w:t>charakteru</w:t>
      </w:r>
      <w:r w:rsidR="002F1B69">
        <w:t xml:space="preserve"> a </w:t>
      </w:r>
      <w:r>
        <w:t>struktuře peněžních toků méně, než metoda přímá. [</w:t>
      </w:r>
      <w:r w:rsidR="003473E6">
        <w:t>6</w:t>
      </w:r>
      <w:r>
        <w:t>]</w:t>
      </w:r>
    </w:p>
    <w:p w:rsidR="00973254" w:rsidRDefault="00E50FAC" w:rsidP="003473E6">
      <w:r>
        <w:t>Z předchozích odstavců je zřejmé, že tato metoda je naprosto nevhodná pro použití</w:t>
      </w:r>
      <w:r w:rsidR="002F1B69">
        <w:t xml:space="preserve"> v </w:t>
      </w:r>
      <w:r>
        <w:t>osobním plánování. Pro osobní finance nemá výkaz zisk</w:t>
      </w:r>
      <w:r w:rsidR="00257089">
        <w:t>ů</w:t>
      </w:r>
      <w:r w:rsidR="002F1B69">
        <w:t xml:space="preserve"> a </w:t>
      </w:r>
      <w:r w:rsidR="00257089">
        <w:t>ztrát hodnotu</w:t>
      </w:r>
      <w:r w:rsidR="002F1B69">
        <w:t xml:space="preserve"> a </w:t>
      </w:r>
      <w:r w:rsidR="00257089">
        <w:t>proto</w:t>
      </w:r>
      <w:r w:rsidR="002F1B69">
        <w:t xml:space="preserve"> s </w:t>
      </w:r>
      <w:r w:rsidR="00257089">
        <w:t xml:space="preserve">ním pro osobní potřebu nikdo </w:t>
      </w:r>
      <w:r>
        <w:t>nedisponuje.</w:t>
      </w:r>
    </w:p>
    <w:p w:rsidR="00692EBB" w:rsidRDefault="00692EBB" w:rsidP="00692EBB">
      <w:pPr>
        <w:pStyle w:val="Nadpis2"/>
      </w:pPr>
      <w:bookmarkStart w:id="86" w:name="_Toc307907122"/>
      <w:bookmarkStart w:id="87" w:name="_Toc307907402"/>
      <w:bookmarkStart w:id="88" w:name="_Toc307908500"/>
      <w:bookmarkStart w:id="89" w:name="_Toc312320432"/>
      <w:bookmarkStart w:id="90" w:name="_Toc313291138"/>
      <w:bookmarkStart w:id="91" w:name="_Toc313471337"/>
      <w:r>
        <w:t>Forma predikce</w:t>
      </w:r>
      <w:bookmarkEnd w:id="86"/>
      <w:bookmarkEnd w:id="87"/>
      <w:bookmarkEnd w:id="88"/>
      <w:bookmarkEnd w:id="89"/>
      <w:bookmarkEnd w:id="90"/>
      <w:bookmarkEnd w:id="91"/>
    </w:p>
    <w:p w:rsidR="00692EBB" w:rsidRDefault="00692EBB" w:rsidP="00692EBB">
      <w:r>
        <w:t>Aby byly data lehce matematicky zpracovatelná, je nutné jasně stanovit jejich formu. Proto si definujeme následující zásady.</w:t>
      </w:r>
    </w:p>
    <w:p w:rsidR="00692EBB" w:rsidRDefault="00692EBB" w:rsidP="00692EBB">
      <w:pPr>
        <w:numPr>
          <w:ilvl w:val="0"/>
          <w:numId w:val="15"/>
        </w:numPr>
      </w:pPr>
      <w:r>
        <w:t>Data budou rozdělena podle druhu. Tyto druhy mohou být stanoveny uživatelem</w:t>
      </w:r>
      <w:r w:rsidR="002F1B69">
        <w:t xml:space="preserve"> a </w:t>
      </w:r>
      <w:r>
        <w:t xml:space="preserve">budou sdružovat položky, jejichž predikci si přeje. </w:t>
      </w:r>
    </w:p>
    <w:p w:rsidR="00692EBB" w:rsidRDefault="00692EBB" w:rsidP="00692EBB">
      <w:pPr>
        <w:numPr>
          <w:ilvl w:val="0"/>
          <w:numId w:val="15"/>
        </w:numPr>
      </w:pPr>
      <w:r>
        <w:t>Výstupem predikce budou předpokládané měsíční obraty za daný druh.</w:t>
      </w:r>
    </w:p>
    <w:p w:rsidR="00692EBB" w:rsidRDefault="00692EBB" w:rsidP="00692EBB">
      <w:pPr>
        <w:numPr>
          <w:ilvl w:val="0"/>
          <w:numId w:val="15"/>
        </w:numPr>
      </w:pPr>
      <w:r>
        <w:t>Základní časové období pro vyjadřování dat</w:t>
      </w:r>
      <w:r w:rsidR="002F1B69">
        <w:t xml:space="preserve"> z </w:t>
      </w:r>
      <w:r>
        <w:t>minulosti bude kalendářní měsíc.</w:t>
      </w:r>
    </w:p>
    <w:p w:rsidR="00DD7375" w:rsidRDefault="00DD7375" w:rsidP="00DD7375">
      <w:pPr>
        <w:pStyle w:val="Nadpis2"/>
      </w:pPr>
      <w:bookmarkStart w:id="92" w:name="_Toc312320433"/>
      <w:bookmarkStart w:id="93" w:name="_Toc313291139"/>
      <w:bookmarkStart w:id="94" w:name="_Toc313471338"/>
      <w:r>
        <w:t>Měření přesnosti predikce</w:t>
      </w:r>
      <w:bookmarkEnd w:id="92"/>
      <w:bookmarkEnd w:id="93"/>
      <w:bookmarkEnd w:id="94"/>
    </w:p>
    <w:p w:rsidR="00DD7375" w:rsidRDefault="00DD7375" w:rsidP="00DD7375">
      <w:pPr>
        <w:ind w:firstLine="426"/>
      </w:pPr>
      <w:r>
        <w:t xml:space="preserve">Pro měření přesnosti predikce </w:t>
      </w:r>
      <w:r w:rsidR="00B72F55">
        <w:t>použijeme</w:t>
      </w:r>
      <w:r w:rsidR="002F1B69">
        <w:t xml:space="preserve"> v </w:t>
      </w:r>
      <w:r>
        <w:t>této práci vlastní ukazatel, jež nadále budeme nazývat míra přesnosti. Ta bude udáva</w:t>
      </w:r>
      <w:r w:rsidR="00FA0B71">
        <w:t>t</w:t>
      </w:r>
      <w:r>
        <w:t>, na kolik shoduje predikovaná hodnota</w:t>
      </w:r>
      <w:r w:rsidR="002F1B69">
        <w:t xml:space="preserve"> s </w:t>
      </w:r>
      <w:r>
        <w:t>tou skute</w:t>
      </w:r>
      <w:r>
        <w:t>č</w:t>
      </w:r>
      <w:r>
        <w:t>n</w:t>
      </w:r>
      <w:r w:rsidR="0003710D">
        <w:t>ou</w:t>
      </w:r>
      <w:r>
        <w:t xml:space="preserve">. Ukazatel bude nabývat hodnoty od nuly do </w:t>
      </w:r>
      <w:r w:rsidR="00FA0B71">
        <w:t xml:space="preserve">jedné respektive od nuly do sta procent. </w:t>
      </w:r>
      <w:r w:rsidR="0003710D">
        <w:t>P</w:t>
      </w:r>
      <w:r w:rsidR="0003710D">
        <w:t>o</w:t>
      </w:r>
      <w:r w:rsidR="0003710D">
        <w:t>kud se predikovaná hodnota liší</w:t>
      </w:r>
      <w:r w:rsidR="002F1B69">
        <w:t xml:space="preserve"> o </w:t>
      </w:r>
      <w:r w:rsidR="0003710D">
        <w:t xml:space="preserve">dvojnásobek reálné hodnoty, je přesnost podle ukazatele nulová. Pro vyjádření souhrnné přesnosti za delší období, bude použit </w:t>
      </w:r>
      <w:r w:rsidR="004548C5">
        <w:t xml:space="preserve">aritmetický </w:t>
      </w:r>
      <w:r w:rsidR="0003710D">
        <w:t>průměr za jednotlivé měsíce.</w:t>
      </w:r>
      <w:r w:rsidR="004548C5">
        <w:t xml:space="preserve"> Geometrický průměr</w:t>
      </w:r>
      <w:r w:rsidR="002F1B69">
        <w:t xml:space="preserve"> u </w:t>
      </w:r>
      <w:r w:rsidR="004548C5">
        <w:t>tohoto ukazatele bohužel nelze použít kvůli měs</w:t>
      </w:r>
      <w:r w:rsidR="004548C5">
        <w:t>í</w:t>
      </w:r>
      <w:r w:rsidR="004548C5">
        <w:t>cům, kdy je míra přesnosti nulová.</w:t>
      </w:r>
    </w:p>
    <w:p w:rsidR="00A36D8F" w:rsidRPr="00467ECD" w:rsidRDefault="00A36D8F" w:rsidP="00A36D8F">
      <w:pPr>
        <w:pStyle w:val="Nadpis2"/>
      </w:pPr>
      <w:bookmarkStart w:id="95" w:name="_Toc307907111"/>
      <w:bookmarkStart w:id="96" w:name="_Toc307907391"/>
      <w:bookmarkStart w:id="97" w:name="_Toc307908489"/>
      <w:bookmarkStart w:id="98" w:name="_Toc312320434"/>
      <w:bookmarkStart w:id="99" w:name="_Toc313291140"/>
      <w:bookmarkStart w:id="100" w:name="_Toc313471339"/>
      <w:r>
        <w:t>Výdajové</w:t>
      </w:r>
      <w:r w:rsidR="002F1B69">
        <w:t xml:space="preserve"> a </w:t>
      </w:r>
      <w:r>
        <w:t>příjmové typy</w:t>
      </w:r>
      <w:bookmarkEnd w:id="95"/>
      <w:bookmarkEnd w:id="96"/>
      <w:bookmarkEnd w:id="97"/>
      <w:bookmarkEnd w:id="98"/>
      <w:bookmarkEnd w:id="99"/>
      <w:bookmarkEnd w:id="100"/>
    </w:p>
    <w:p w:rsidR="00E43AA5" w:rsidRDefault="00E43AA5" w:rsidP="00E43AA5">
      <w:r>
        <w:t>Pro další potřeby práce je třeba rozdělit příjmy</w:t>
      </w:r>
      <w:r w:rsidR="002F1B69">
        <w:t xml:space="preserve"> a </w:t>
      </w:r>
      <w:r>
        <w:t>výdaje na jednotlivé typy podle způsobu jejich vlivu na osobní bilanci.</w:t>
      </w:r>
    </w:p>
    <w:p w:rsidR="00E51315" w:rsidRDefault="00E43AA5" w:rsidP="00E43AA5">
      <w:pPr>
        <w:numPr>
          <w:ilvl w:val="0"/>
          <w:numId w:val="13"/>
        </w:numPr>
      </w:pPr>
      <w:r>
        <w:t xml:space="preserve">Pravidelné </w:t>
      </w:r>
      <w:r w:rsidR="00E51315">
        <w:t>položky</w:t>
      </w:r>
      <w:r>
        <w:t xml:space="preserve"> </w:t>
      </w:r>
      <w:r w:rsidR="00A67D20">
        <w:t>neměnné</w:t>
      </w:r>
      <w:r>
        <w:t xml:space="preserve">. </w:t>
      </w:r>
    </w:p>
    <w:p w:rsidR="00E43AA5" w:rsidRDefault="00E51315" w:rsidP="00E51315">
      <w:pPr>
        <w:numPr>
          <w:ilvl w:val="2"/>
          <w:numId w:val="13"/>
        </w:numPr>
        <w:tabs>
          <w:tab w:val="clear" w:pos="1791"/>
        </w:tabs>
        <w:ind w:left="1440"/>
      </w:pPr>
      <w:r>
        <w:t xml:space="preserve">Pravidelné příjmy </w:t>
      </w:r>
      <w:r w:rsidR="00A67D20">
        <w:t>neměnné</w:t>
      </w:r>
      <w:r>
        <w:t>: n</w:t>
      </w:r>
      <w:r w:rsidR="00E43AA5">
        <w:t>ejtypičtějším zástupcem</w:t>
      </w:r>
      <w:r>
        <w:t xml:space="preserve"> příjmů</w:t>
      </w:r>
      <w:r w:rsidR="00E43AA5">
        <w:t xml:space="preserve"> tohoto typu je zaměstnanecký plat bez pohyblivé složky. Tento typ </w:t>
      </w:r>
      <w:r>
        <w:t>příjmu</w:t>
      </w:r>
      <w:r w:rsidR="00E43AA5">
        <w:t xml:space="preserve"> se mění skokově</w:t>
      </w:r>
      <w:r>
        <w:t xml:space="preserve"> </w:t>
      </w:r>
      <w:r w:rsidR="00E43AA5">
        <w:t>při zvýšení či snížení platu. Jinak zůstává dlouho stabilní. Dále se může jednat</w:t>
      </w:r>
      <w:r w:rsidR="002F1B69">
        <w:t xml:space="preserve"> o </w:t>
      </w:r>
      <w:r w:rsidR="00E43AA5">
        <w:t>výplatu starobního či invalidního důchodu, sociálních dávek, apod.</w:t>
      </w:r>
    </w:p>
    <w:p w:rsidR="00E51315" w:rsidRDefault="00E51315" w:rsidP="00E51315">
      <w:pPr>
        <w:numPr>
          <w:ilvl w:val="2"/>
          <w:numId w:val="13"/>
        </w:numPr>
        <w:tabs>
          <w:tab w:val="clear" w:pos="1791"/>
        </w:tabs>
        <w:ind w:left="1440"/>
      </w:pPr>
      <w:r>
        <w:lastRenderedPageBreak/>
        <w:t xml:space="preserve">Pravidelné výdaje </w:t>
      </w:r>
      <w:r w:rsidR="00A67D20">
        <w:t>neměnné</w:t>
      </w:r>
      <w:r>
        <w:t xml:space="preserve">: </w:t>
      </w:r>
      <w:r w:rsidR="00A67D20">
        <w:t>n</w:t>
      </w:r>
      <w:r w:rsidR="00393CD9">
        <w:t>ejčastěji se jedná</w:t>
      </w:r>
      <w:r w:rsidR="002F1B69">
        <w:t xml:space="preserve"> o </w:t>
      </w:r>
      <w:r w:rsidR="00393CD9">
        <w:t>nájem, zálohy, splátky dluhů</w:t>
      </w:r>
      <w:r w:rsidR="00BE5F7D">
        <w:t xml:space="preserve"> či pojistek</w:t>
      </w:r>
      <w:r w:rsidR="002F1B69">
        <w:t xml:space="preserve"> a </w:t>
      </w:r>
      <w:r w:rsidR="00393CD9">
        <w:t>jiné cyklické platby, které se mění jen velmi zřídka.</w:t>
      </w:r>
    </w:p>
    <w:p w:rsidR="00393CD9" w:rsidRDefault="00E43AA5" w:rsidP="00E43AA5">
      <w:pPr>
        <w:numPr>
          <w:ilvl w:val="0"/>
          <w:numId w:val="13"/>
        </w:numPr>
      </w:pPr>
      <w:r>
        <w:t xml:space="preserve">Pravidelné </w:t>
      </w:r>
      <w:r w:rsidR="00E51315">
        <w:t>položky</w:t>
      </w:r>
      <w:r>
        <w:t xml:space="preserve"> pohyblivé. </w:t>
      </w:r>
    </w:p>
    <w:p w:rsidR="00E43AA5" w:rsidRDefault="00393CD9" w:rsidP="00393CD9">
      <w:pPr>
        <w:numPr>
          <w:ilvl w:val="2"/>
          <w:numId w:val="13"/>
        </w:numPr>
        <w:tabs>
          <w:tab w:val="clear" w:pos="1791"/>
        </w:tabs>
        <w:ind w:left="1440"/>
      </w:pPr>
      <w:r>
        <w:t>Pravidelné příjmy pohyblivé: j</w:t>
      </w:r>
      <w:r w:rsidR="00E43AA5">
        <w:t>edná se například</w:t>
      </w:r>
      <w:r w:rsidR="002F1B69">
        <w:t xml:space="preserve"> o </w:t>
      </w:r>
      <w:r w:rsidR="00E43AA5">
        <w:t>plat</w:t>
      </w:r>
      <w:r w:rsidR="002F1B69">
        <w:t xml:space="preserve"> s </w:t>
      </w:r>
      <w:r w:rsidR="00E43AA5">
        <w:t>pohyblivou složkou, či cyklické příjmy</w:t>
      </w:r>
      <w:r w:rsidR="002F1B69">
        <w:t xml:space="preserve"> z </w:t>
      </w:r>
      <w:r w:rsidR="00E43AA5">
        <w:t>podnikání. Jeho výše se neustále mění</w:t>
      </w:r>
      <w:r w:rsidR="002F1B69">
        <w:t xml:space="preserve"> a </w:t>
      </w:r>
      <w:r w:rsidR="00E43AA5">
        <w:t>může vykazovat v</w:t>
      </w:r>
      <w:r w:rsidR="00E43AA5">
        <w:t>ý</w:t>
      </w:r>
      <w:r w:rsidR="00E43AA5">
        <w:t xml:space="preserve">razné sezónní výkyvy. </w:t>
      </w:r>
    </w:p>
    <w:p w:rsidR="00393CD9" w:rsidRDefault="00393CD9" w:rsidP="00393CD9">
      <w:pPr>
        <w:numPr>
          <w:ilvl w:val="2"/>
          <w:numId w:val="13"/>
        </w:numPr>
        <w:tabs>
          <w:tab w:val="clear" w:pos="1791"/>
        </w:tabs>
        <w:ind w:left="1440"/>
      </w:pPr>
      <w:r>
        <w:t xml:space="preserve">Pravidelné výdaje pohyblivé: </w:t>
      </w:r>
      <w:r w:rsidR="005A10FF">
        <w:t>tento typ výdajů je běžnou položkou</w:t>
      </w:r>
      <w:r w:rsidR="002F1B69">
        <w:t xml:space="preserve"> v </w:t>
      </w:r>
      <w:r w:rsidR="005A10FF">
        <w:t>osobním rozpočtu, ale pouze málokdy dosahuje stejných hodnot. Typickým příkladem jsou například potraviny, útraty</w:t>
      </w:r>
      <w:r w:rsidR="002F1B69">
        <w:t xml:space="preserve"> v </w:t>
      </w:r>
      <w:r w:rsidR="005A10FF">
        <w:t>restauracích, poh</w:t>
      </w:r>
      <w:smartTag w:uri="urn:schemas-microsoft-com:office:smarttags" w:element="PersonName">
        <w:r w:rsidR="005A10FF">
          <w:t>on</w:t>
        </w:r>
      </w:smartTag>
      <w:r w:rsidR="005A10FF">
        <w:t>né hmoty nebo telef</w:t>
      </w:r>
      <w:smartTag w:uri="urn:schemas-microsoft-com:office:smarttags" w:element="PersonName">
        <w:r w:rsidR="005A10FF">
          <w:t>on</w:t>
        </w:r>
      </w:smartTag>
      <w:r w:rsidR="005A10FF">
        <w:t xml:space="preserve">ní účty. </w:t>
      </w:r>
    </w:p>
    <w:p w:rsidR="005A10FF" w:rsidRDefault="005A10FF" w:rsidP="00E43AA5">
      <w:pPr>
        <w:numPr>
          <w:ilvl w:val="0"/>
          <w:numId w:val="13"/>
        </w:numPr>
      </w:pPr>
      <w:r>
        <w:t>Nepravidelné položky</w:t>
      </w:r>
      <w:r w:rsidR="00E43AA5">
        <w:t xml:space="preserve">. </w:t>
      </w:r>
    </w:p>
    <w:p w:rsidR="00E43AA5" w:rsidRDefault="005A10FF" w:rsidP="005A10FF">
      <w:pPr>
        <w:numPr>
          <w:ilvl w:val="2"/>
          <w:numId w:val="13"/>
        </w:numPr>
        <w:tabs>
          <w:tab w:val="clear" w:pos="1791"/>
        </w:tabs>
        <w:ind w:left="1440"/>
      </w:pPr>
      <w:r>
        <w:t>Nepravidelné příjmy: d</w:t>
      </w:r>
      <w:r w:rsidR="00E43AA5">
        <w:t>o tohoto typu můžou spadat nepravidelné příjmy</w:t>
      </w:r>
      <w:r w:rsidR="002F1B69">
        <w:t xml:space="preserve"> z </w:t>
      </w:r>
      <w:r w:rsidR="00E43AA5">
        <w:t>podnikání, výnosy</w:t>
      </w:r>
      <w:r w:rsidR="002F1B69">
        <w:t xml:space="preserve"> z </w:t>
      </w:r>
      <w:r w:rsidR="00E43AA5">
        <w:t xml:space="preserve"> prodeje majetku, dědictví</w:t>
      </w:r>
      <w:r w:rsidR="002F1B69">
        <w:t xml:space="preserve"> a </w:t>
      </w:r>
      <w:r w:rsidR="00E43AA5">
        <w:t xml:space="preserve">všechny ostatní </w:t>
      </w:r>
      <w:r w:rsidR="009674A6">
        <w:t>výnosy, jež</w:t>
      </w:r>
      <w:r w:rsidR="00E43AA5">
        <w:t xml:space="preserve"> se cyklicky neopakují, či nevykazují </w:t>
      </w:r>
      <w:r w:rsidR="004961CE">
        <w:t>žádnou pravidelnost.</w:t>
      </w:r>
    </w:p>
    <w:p w:rsidR="005A10FF" w:rsidRDefault="005A10FF" w:rsidP="005A10FF">
      <w:pPr>
        <w:numPr>
          <w:ilvl w:val="2"/>
          <w:numId w:val="13"/>
        </w:numPr>
        <w:tabs>
          <w:tab w:val="clear" w:pos="1791"/>
        </w:tabs>
        <w:ind w:left="1440"/>
      </w:pPr>
      <w:r>
        <w:t>Nepravidelné výdaje: jedná se</w:t>
      </w:r>
      <w:r w:rsidR="002F1B69">
        <w:t xml:space="preserve"> o </w:t>
      </w:r>
      <w:r>
        <w:t>typ výdajů, který běžně neprovádíme. Často sem spadají nákupy drahých položek, ale také může jít</w:t>
      </w:r>
      <w:r w:rsidR="002F1B69">
        <w:t xml:space="preserve"> o </w:t>
      </w:r>
      <w:r>
        <w:t xml:space="preserve">levnější </w:t>
      </w:r>
      <w:r w:rsidR="00BE5F7D">
        <w:t>platby</w:t>
      </w:r>
      <w:r>
        <w:t>, které se cyklicky neopakují. Může sem zařadit například opravy, nákupy nemovitostí, dopravních prostředků nebo vybavení domácnosti.</w:t>
      </w:r>
    </w:p>
    <w:p w:rsidR="003A4BC5" w:rsidRDefault="003A4BC5" w:rsidP="003A4BC5">
      <w:pPr>
        <w:pStyle w:val="Nadpis2"/>
      </w:pPr>
      <w:bookmarkStart w:id="101" w:name="_Toc312320435"/>
      <w:bookmarkStart w:id="102" w:name="_Toc313291141"/>
      <w:bookmarkStart w:id="103" w:name="_Toc313471340"/>
      <w:r>
        <w:t>Metodika návrhu aplikace</w:t>
      </w:r>
      <w:bookmarkEnd w:id="101"/>
      <w:bookmarkEnd w:id="102"/>
      <w:bookmarkEnd w:id="103"/>
    </w:p>
    <w:p w:rsidR="00D16A99" w:rsidRPr="004F0D67" w:rsidRDefault="00D16A99" w:rsidP="00682D36">
      <w:pPr>
        <w:spacing w:before="240"/>
        <w:rPr>
          <w:lang w:val="en-US"/>
        </w:rPr>
      </w:pPr>
      <w:r>
        <w:t>Pro návrh aplikací se dnes využívají</w:t>
      </w:r>
      <w:r w:rsidR="002F1B69">
        <w:t xml:space="preserve"> v </w:t>
      </w:r>
      <w:r>
        <w:t xml:space="preserve">podstatě </w:t>
      </w:r>
      <w:r w:rsidR="00682D36">
        <w:t>dva způsoby vývoje</w:t>
      </w:r>
      <w:r>
        <w:t>. Klasický (tj. kask</w:t>
      </w:r>
      <w:r>
        <w:t>á</w:t>
      </w:r>
      <w:r>
        <w:t>dový</w:t>
      </w:r>
      <w:r w:rsidR="00450507">
        <w:t xml:space="preserve"> nebo také vodopádový</w:t>
      </w:r>
      <w:r>
        <w:t xml:space="preserve">) nebo iterační. </w:t>
      </w:r>
      <w:r w:rsidR="00682D36">
        <w:t>Klasický způsob je původní způsob vývoje sof</w:t>
      </w:r>
      <w:r w:rsidR="00682D36">
        <w:t>t</w:t>
      </w:r>
      <w:r w:rsidR="00682D36">
        <w:t>waru</w:t>
      </w:r>
      <w:r w:rsidR="002F1B69">
        <w:t xml:space="preserve"> a </w:t>
      </w:r>
      <w:r w:rsidR="00682D36">
        <w:t>probíhá tak, že se nejprve provede analýza</w:t>
      </w:r>
      <w:r w:rsidR="002F1B69">
        <w:t xml:space="preserve"> a </w:t>
      </w:r>
      <w:r w:rsidR="00682D36">
        <w:t>návrh, poté se aplikace naprogramuje</w:t>
      </w:r>
      <w:r w:rsidR="002F1B69">
        <w:t xml:space="preserve"> a </w:t>
      </w:r>
      <w:r w:rsidR="00682D36">
        <w:t>otestuje. Nakonec je systém nasazen</w:t>
      </w:r>
      <w:r w:rsidR="002F1B69">
        <w:t xml:space="preserve"> a </w:t>
      </w:r>
      <w:r w:rsidR="00682D36">
        <w:t>udržován. Vše probíhá</w:t>
      </w:r>
      <w:r w:rsidR="002F1B69">
        <w:t xml:space="preserve"> s </w:t>
      </w:r>
      <w:r w:rsidR="00682D36">
        <w:t>důrazem na to, že jednotlivé části se neprolínají</w:t>
      </w:r>
      <w:r w:rsidR="002F1B69">
        <w:t xml:space="preserve"> a </w:t>
      </w:r>
      <w:r w:rsidR="00682D36">
        <w:t>jedna navazuje na druhou.</w:t>
      </w:r>
      <w:r w:rsidR="00450507">
        <w:t xml:space="preserve"> Tento model tedy vyžaduje, aby se</w:t>
      </w:r>
      <w:r w:rsidR="002F1B69">
        <w:t xml:space="preserve"> k </w:t>
      </w:r>
      <w:r w:rsidR="00450507">
        <w:t>následující fázi přikročilo pouze tehdy, pokud je ta předcházející kompletní</w:t>
      </w:r>
      <w:r w:rsidR="002F1B69">
        <w:t xml:space="preserve"> a </w:t>
      </w:r>
      <w:r w:rsidR="00450507">
        <w:t>perfektně př</w:t>
      </w:r>
      <w:r w:rsidR="00450507">
        <w:t>i</w:t>
      </w:r>
      <w:r w:rsidR="00450507">
        <w:t>pravená. Nejprve se například připraví specifikace požadavků, které jsou pevně dané. Teprve když jsou požadavky úplně kompletní, přejde se</w:t>
      </w:r>
      <w:r w:rsidR="002F1B69">
        <w:t xml:space="preserve"> k </w:t>
      </w:r>
      <w:r w:rsidR="00450507">
        <w:t>návrhu. Požadovaný software je navržen</w:t>
      </w:r>
      <w:r w:rsidR="002F1B69">
        <w:t xml:space="preserve"> a </w:t>
      </w:r>
      <w:r w:rsidR="00450507">
        <w:t>návrh předán implementátorům – návrh by měl být jakýmsi plánem implementace daných požadavků. Když je tedy návrh hotový, programátoři se ujmou jeho implementace.</w:t>
      </w:r>
      <w:r w:rsidR="002F1B69">
        <w:t xml:space="preserve"> </w:t>
      </w:r>
      <w:r w:rsidR="002F1B69">
        <w:lastRenderedPageBreak/>
        <w:t>V </w:t>
      </w:r>
      <w:r w:rsidR="00450507">
        <w:t>pozdějších etapách této implementační fáze jsou vytvořené softwarové komponenty ko</w:t>
      </w:r>
      <w:r w:rsidR="00450507">
        <w:t>m</w:t>
      </w:r>
      <w:r w:rsidR="00450507">
        <w:t>binovány, zavádí se nová funkcionalita</w:t>
      </w:r>
      <w:r w:rsidR="002F1B69">
        <w:t xml:space="preserve"> a </w:t>
      </w:r>
      <w:r w:rsidR="00450507">
        <w:t>odstraňují chyby.</w:t>
      </w:r>
      <w:r w:rsidR="004F0D67">
        <w:rPr>
          <w:lang w:val="en-US"/>
        </w:rPr>
        <w:t>[13]</w:t>
      </w:r>
    </w:p>
    <w:p w:rsidR="00682D36" w:rsidRDefault="00682D36" w:rsidP="00682D36">
      <w:pPr>
        <w:spacing w:before="240"/>
      </w:pPr>
      <w:r>
        <w:t>Dnešní moderní programování ovšem vychází</w:t>
      </w:r>
      <w:r w:rsidR="002F1B69">
        <w:t xml:space="preserve"> z </w:t>
      </w:r>
      <w:r>
        <w:t>principu, že při psaní mohou vzniknout chyby (a často taky vznikají),</w:t>
      </w:r>
      <w:r w:rsidR="002F1B69">
        <w:t xml:space="preserve"> a </w:t>
      </w:r>
      <w:r>
        <w:t>dále</w:t>
      </w:r>
      <w:r w:rsidR="002F1B69">
        <w:t xml:space="preserve"> z </w:t>
      </w:r>
      <w:r>
        <w:t>toho, že některé myšlenky je vhodné si ověřit</w:t>
      </w:r>
      <w:r w:rsidR="002F1B69">
        <w:t xml:space="preserve"> v </w:t>
      </w:r>
      <w:r>
        <w:t>praxi, než se zahrnou do projektu. Proto se využívá postup</w:t>
      </w:r>
      <w:r w:rsidR="00450507">
        <w:t>,</w:t>
      </w:r>
      <w:r>
        <w:t xml:space="preserve"> při kterém se kroky analýza/návrh, pr</w:t>
      </w:r>
      <w:r>
        <w:t>o</w:t>
      </w:r>
      <w:r>
        <w:t>gramo</w:t>
      </w:r>
      <w:r w:rsidR="00450507">
        <w:t>vání</w:t>
      </w:r>
      <w:r w:rsidR="002F1B69">
        <w:t xml:space="preserve"> a </w:t>
      </w:r>
      <w:r>
        <w:t>testování</w:t>
      </w:r>
      <w:r w:rsidR="00450507">
        <w:t xml:space="preserve"> mohou provádět současně, nebo se</w:t>
      </w:r>
      <w:r w:rsidR="002F1B69">
        <w:t xml:space="preserve"> v </w:t>
      </w:r>
      <w:r w:rsidR="00450507">
        <w:t>některých fázích vracet</w:t>
      </w:r>
      <w:r w:rsidR="002F1B69">
        <w:t xml:space="preserve"> k </w:t>
      </w:r>
      <w:r w:rsidR="00450507">
        <w:t>předchozím.</w:t>
      </w:r>
      <w:r w:rsidR="002F1B69">
        <w:t xml:space="preserve"> S </w:t>
      </w:r>
      <w:r>
        <w:t>důrazem na to, že tyto tři části mohou probíhat současně nebo se</w:t>
      </w:r>
      <w:r w:rsidR="002F1B69">
        <w:t xml:space="preserve"> v </w:t>
      </w:r>
      <w:r>
        <w:t>některé fázi vracíme</w:t>
      </w:r>
      <w:r w:rsidR="002F1B69">
        <w:t xml:space="preserve"> k </w:t>
      </w:r>
      <w:r>
        <w:t>předchozí.</w:t>
      </w:r>
      <w:r w:rsidR="00450507">
        <w:t xml:space="preserve"> Takovýto způsobu říkáme iterační</w:t>
      </w:r>
      <w:r w:rsidR="002F1B69">
        <w:t xml:space="preserve"> a v </w:t>
      </w:r>
      <w:r w:rsidR="00450507">
        <w:t>ten také bude použit</w:t>
      </w:r>
      <w:r w:rsidR="002F1B69">
        <w:t xml:space="preserve"> v </w:t>
      </w:r>
      <w:r w:rsidR="00450507">
        <w:t>této práci.</w:t>
      </w:r>
      <w:r w:rsidR="00276F53">
        <w:t xml:space="preserve"> Například p</w:t>
      </w:r>
      <w:r>
        <w:t>rogramátor si chce ověřit funkčnost návrhu</w:t>
      </w:r>
      <w:r w:rsidR="00276F53">
        <w:t>,</w:t>
      </w:r>
      <w:r w:rsidR="002F1B69">
        <w:t xml:space="preserve"> a </w:t>
      </w:r>
      <w:r>
        <w:t>proto vytvoří tzv. „minimální implementaci“ dané části, to znamená, že programování předbíhá návrhu. Nebo se při test</w:t>
      </w:r>
      <w:r>
        <w:t>o</w:t>
      </w:r>
      <w:r>
        <w:t>vání zjistí, že datová prostupnost aplikace je nižší než požadovaná,</w:t>
      </w:r>
      <w:r w:rsidR="002F1B69">
        <w:t xml:space="preserve"> a </w:t>
      </w:r>
      <w:r>
        <w:t>proto se daná část př</w:t>
      </w:r>
      <w:r>
        <w:t>e</w:t>
      </w:r>
      <w:r>
        <w:t>programuje.</w:t>
      </w:r>
      <w:r w:rsidR="002F1B69">
        <w:t xml:space="preserve"> V </w:t>
      </w:r>
      <w:r>
        <w:t>ideálním případě se testování účastní</w:t>
      </w:r>
      <w:r w:rsidR="002F1B69">
        <w:t xml:space="preserve"> i </w:t>
      </w:r>
      <w:r>
        <w:t>zákazník, který zhotovení programu zadal.</w:t>
      </w:r>
    </w:p>
    <w:p w:rsidR="0051122B" w:rsidRPr="0051122B" w:rsidRDefault="003A4BC5" w:rsidP="000761F9">
      <w:pPr>
        <w:pStyle w:val="Nadpis1"/>
      </w:pPr>
      <w:bookmarkStart w:id="104" w:name="_Toc312320436"/>
      <w:bookmarkStart w:id="105" w:name="_Toc313291142"/>
      <w:bookmarkStart w:id="106" w:name="_Toc307907130"/>
      <w:bookmarkStart w:id="107" w:name="_Toc307907410"/>
      <w:bookmarkStart w:id="108" w:name="_Toc307908508"/>
      <w:bookmarkStart w:id="109" w:name="_Toc313471341"/>
      <w:r>
        <w:t>Automatizace predikce cash flow</w:t>
      </w:r>
      <w:bookmarkEnd w:id="104"/>
      <w:bookmarkEnd w:id="105"/>
      <w:bookmarkEnd w:id="109"/>
    </w:p>
    <w:p w:rsidR="000C1AB1" w:rsidRDefault="000C1AB1" w:rsidP="000C1AB1">
      <w:pPr>
        <w:pStyle w:val="Nadpis2"/>
      </w:pPr>
      <w:bookmarkStart w:id="110" w:name="_Toc312320438"/>
      <w:bookmarkStart w:id="111" w:name="_Toc313291144"/>
      <w:bookmarkStart w:id="112" w:name="_Toc313471342"/>
      <w:r>
        <w:t>Rozložení cash flow na jednotlivé kategorie</w:t>
      </w:r>
      <w:bookmarkEnd w:id="110"/>
      <w:bookmarkEnd w:id="111"/>
      <w:bookmarkEnd w:id="112"/>
    </w:p>
    <w:p w:rsidR="000C1AB1" w:rsidRPr="000C1AB1" w:rsidRDefault="000C1AB1" w:rsidP="000C1AB1">
      <w:pPr>
        <w:ind w:firstLine="426"/>
      </w:pPr>
      <w:r>
        <w:t>Jak již bylo uvedeno výše, bude se pro predikci provádět extrapolace jednotlivých výd</w:t>
      </w:r>
      <w:r>
        <w:t>a</w:t>
      </w:r>
      <w:r>
        <w:t>jových</w:t>
      </w:r>
      <w:r w:rsidR="002F1B69">
        <w:t xml:space="preserve"> a </w:t>
      </w:r>
      <w:r>
        <w:t>příjmových kategorií</w:t>
      </w:r>
      <w:r w:rsidR="002F1B69">
        <w:t xml:space="preserve"> a z </w:t>
      </w:r>
      <w:r>
        <w:t>těch poté bude sestaven celkový pohled na tok peněžních prostředků za určité období. Tyto kategorie budou sdružovat logicky související peněžní toky</w:t>
      </w:r>
      <w:r w:rsidR="002F1B69">
        <w:t xml:space="preserve"> a </w:t>
      </w:r>
      <w:r>
        <w:t>budou volitelné uživatelem aplikace. Predikce takto bude mít pro uživatele daleko větší hodnotu, protože bude mít jasně vyjádřeno, kolik prostředků získává, nebo vydává za jedno</w:t>
      </w:r>
      <w:r>
        <w:t>t</w:t>
      </w:r>
      <w:r>
        <w:t>livé oblasti svého života. Po pochopení struktury svých financí může poté např. efektivněji zvolit, na čem bude šetřit. Po provedení extrapolace těchto kategorií bude sestaven</w:t>
      </w:r>
      <w:r w:rsidR="002F1B69">
        <w:t xml:space="preserve"> i </w:t>
      </w:r>
      <w:r>
        <w:t>celkový peněžní tok,</w:t>
      </w:r>
      <w:r w:rsidR="002F1B69">
        <w:t xml:space="preserve"> z </w:t>
      </w:r>
      <w:r>
        <w:t xml:space="preserve">kterého poté uživatel vyčte, zda vyjde se svým rozpočtem. </w:t>
      </w:r>
    </w:p>
    <w:p w:rsidR="002C1BDE" w:rsidRDefault="002C1BDE" w:rsidP="002C1BDE">
      <w:pPr>
        <w:pStyle w:val="Nadpis2"/>
      </w:pPr>
      <w:bookmarkStart w:id="113" w:name="_Toc312320439"/>
      <w:bookmarkStart w:id="114" w:name="_Toc313291145"/>
      <w:bookmarkStart w:id="115" w:name="_Toc307907124"/>
      <w:bookmarkStart w:id="116" w:name="_Toc307907404"/>
      <w:bookmarkStart w:id="117" w:name="_Toc307908502"/>
      <w:bookmarkStart w:id="118" w:name="_Toc313471343"/>
      <w:r>
        <w:t>Data pro testování algoritmu</w:t>
      </w:r>
      <w:r w:rsidR="002F1B69">
        <w:t xml:space="preserve"> a </w:t>
      </w:r>
      <w:r>
        <w:t>složení vzorku</w:t>
      </w:r>
      <w:bookmarkEnd w:id="113"/>
      <w:bookmarkEnd w:id="114"/>
      <w:bookmarkEnd w:id="118"/>
    </w:p>
    <w:p w:rsidR="00EC6A5D" w:rsidRDefault="00EC6A5D" w:rsidP="002C1BDE">
      <w:r>
        <w:t>Pro testování výsledků předpovědi bylo potřeba získat dostatek časových řad, které vyj</w:t>
      </w:r>
      <w:r>
        <w:t>a</w:t>
      </w:r>
      <w:r>
        <w:t xml:space="preserve">dřují měsíční pohyby respondentů. Za tímto účelem byla provedena anketa, jež měla za úkol tyto řady získat. Takovýto výzkum je velice složitý, protože většina osob nechce zveřejnit </w:t>
      </w:r>
      <w:r w:rsidR="00D6287F">
        <w:t>přesnou strukturu svých příjmů</w:t>
      </w:r>
      <w:r w:rsidR="002F1B69">
        <w:t xml:space="preserve"> a </w:t>
      </w:r>
      <w:r w:rsidR="00D6287F">
        <w:t>výdajů, protože je považuje za velice soukromá. Responde</w:t>
      </w:r>
      <w:r w:rsidR="00D6287F">
        <w:t>n</w:t>
      </w:r>
      <w:r w:rsidR="00D6287F">
        <w:t>ti proto byli ujištěni, že jsou data naprosto důvěrná</w:t>
      </w:r>
      <w:r w:rsidR="002F1B69">
        <w:t xml:space="preserve"> a </w:t>
      </w:r>
      <w:r w:rsidR="00D6287F">
        <w:t>budou použity jen pro tento výzkum</w:t>
      </w:r>
      <w:r w:rsidR="002F1B69">
        <w:t xml:space="preserve"> a </w:t>
      </w:r>
      <w:r w:rsidR="00D6287F">
        <w:t xml:space="preserve">že </w:t>
      </w:r>
      <w:r w:rsidR="00D6287F">
        <w:lastRenderedPageBreak/>
        <w:t>nebudou evidovány jakékoliv informace, jež by mohly prozradit jejich identitu. Dalším pr</w:t>
      </w:r>
      <w:r w:rsidR="00D6287F">
        <w:t>o</w:t>
      </w:r>
      <w:r w:rsidR="00D6287F">
        <w:t>blémem bylo, že respondenti musejí již mít agendu svých příjmů, aby řady měly</w:t>
      </w:r>
      <w:r w:rsidR="00B52A1C">
        <w:t xml:space="preserve"> dostatečnou</w:t>
      </w:r>
      <w:r w:rsidR="00D6287F">
        <w:t xml:space="preserve"> délku, na níž lze provádět analýzu.</w:t>
      </w:r>
      <w:r w:rsidR="00B52A1C">
        <w:t xml:space="preserve"> Ve výsledku byly do ankety přijaty data od 16-ti respo</w:t>
      </w:r>
      <w:r w:rsidR="00B52A1C">
        <w:t>n</w:t>
      </w:r>
      <w:r w:rsidR="00B52A1C">
        <w:t>dentů.</w:t>
      </w:r>
      <w:r w:rsidR="002F1B69">
        <w:t xml:space="preserve"> V </w:t>
      </w:r>
      <w:r w:rsidR="00B52A1C">
        <w:t xml:space="preserve">průměru měl každý respondent rozděleny svoje pohyby do </w:t>
      </w:r>
      <w:r w:rsidR="00515DCC">
        <w:t>9,1 kategorií. Pro test</w:t>
      </w:r>
      <w:r w:rsidR="00515DCC">
        <w:t>o</w:t>
      </w:r>
      <w:r w:rsidR="00515DCC">
        <w:t>vání bylo proto</w:t>
      </w:r>
      <w:r w:rsidR="002F1B69">
        <w:t xml:space="preserve"> k </w:t>
      </w:r>
      <w:r w:rsidR="00515DCC">
        <w:t>dispozici 146 časových řad různých délek. Respondenti vyplnili také krátký dotazník, ve kterém uvedli svůj věk, jakým způsobem vedou svůj peněžní deník</w:t>
      </w:r>
      <w:r w:rsidR="002F1B69">
        <w:t xml:space="preserve"> a </w:t>
      </w:r>
      <w:r w:rsidR="00515DCC">
        <w:t>poté měli za úkol uvést na příštích 6 měsíců odhad svých příjmů</w:t>
      </w:r>
      <w:r w:rsidR="002F1B69">
        <w:t xml:space="preserve"> a </w:t>
      </w:r>
      <w:r w:rsidR="00515DCC">
        <w:t>výdajů pro každou kategorii. Tento prvotní průzkum byl proveden</w:t>
      </w:r>
      <w:r w:rsidR="002F1B69">
        <w:t xml:space="preserve"> v </w:t>
      </w:r>
      <w:r w:rsidR="00515DCC">
        <w:t>dubnu 2011. Všichni respondenti byli poté požádáni, aby příštího půl roku pečlivě vedli svůj finanční deník svou obvyklou metodou.</w:t>
      </w:r>
      <w:r w:rsidR="002F1B69">
        <w:t xml:space="preserve"> V </w:t>
      </w:r>
      <w:r w:rsidR="00515DCC">
        <w:t>listopadu 2011 byly poté sesbírány od těchto respondentů peněžní deníky za uběhlé období.</w:t>
      </w:r>
      <w:r w:rsidR="002F1B69">
        <w:t xml:space="preserve"> V </w:t>
      </w:r>
      <w:r w:rsidR="00515DCC">
        <w:t xml:space="preserve">tomto druhém kole </w:t>
      </w:r>
      <w:r w:rsidR="000C17B5">
        <w:t>průzkumu se podařilo získat data od 14-ti</w:t>
      </w:r>
      <w:r w:rsidR="002F1B69">
        <w:t xml:space="preserve"> z </w:t>
      </w:r>
      <w:r w:rsidR="000C17B5">
        <w:t>původních 16-ti respondentů. Respondenti projevovali</w:t>
      </w:r>
      <w:r w:rsidR="002F1B69">
        <w:t xml:space="preserve"> o </w:t>
      </w:r>
      <w:r w:rsidR="000C17B5">
        <w:t>výzkum zájem</w:t>
      </w:r>
      <w:r w:rsidR="002F1B69">
        <w:t xml:space="preserve"> a </w:t>
      </w:r>
      <w:r w:rsidR="000C17B5">
        <w:t>většina</w:t>
      </w:r>
      <w:r w:rsidR="002F1B69">
        <w:t xml:space="preserve"> z </w:t>
      </w:r>
      <w:r w:rsidR="000C17B5">
        <w:t>nich potvrdila, že se svou stávající metodou evidence nejsou spokojeni</w:t>
      </w:r>
      <w:r w:rsidR="002F1B69">
        <w:t xml:space="preserve"> a </w:t>
      </w:r>
      <w:r w:rsidR="000C17B5">
        <w:t>že vidí přínos jakékoliv aplikace, která pomůže plánování jejich rozpočtů.</w:t>
      </w:r>
    </w:p>
    <w:p w:rsidR="007A4944" w:rsidRDefault="007A4944" w:rsidP="002C1BDE">
      <w:r>
        <w:t>Forma, jakou respondenti předali data</w:t>
      </w:r>
      <w:r w:rsidR="002F1B69">
        <w:t xml:space="preserve"> o </w:t>
      </w:r>
      <w:r>
        <w:t>svých pohybech, nebyla přesně definována. Čtyři respondenti proto předali data na papíře</w:t>
      </w:r>
      <w:r w:rsidR="002F1B69">
        <w:t xml:space="preserve"> a </w:t>
      </w:r>
      <w:r>
        <w:t>zbytek je odevzdal ve formátu xls aplikace Micr</w:t>
      </w:r>
      <w:r>
        <w:t>o</w:t>
      </w:r>
      <w:r>
        <w:t>soft Office Excel.</w:t>
      </w:r>
    </w:p>
    <w:p w:rsidR="00515DCC" w:rsidRPr="00515DCC" w:rsidRDefault="00515DCC" w:rsidP="002C1BDE">
      <w:pPr>
        <w:rPr>
          <w:b/>
        </w:rPr>
      </w:pPr>
      <w:r w:rsidRPr="00515DCC">
        <w:rPr>
          <w:b/>
        </w:rPr>
        <w:t>Respondenti</w:t>
      </w:r>
    </w:p>
    <w:p w:rsidR="00515DCC" w:rsidRPr="00EA4AC0" w:rsidRDefault="000C17B5" w:rsidP="002C1BDE">
      <w:r>
        <w:t>Respondenti jsou ve věku od 21 do 63 let.</w:t>
      </w:r>
      <w:r w:rsidR="002F1B69">
        <w:t xml:space="preserve"> Z </w:t>
      </w:r>
      <w:r w:rsidR="00EA4AC0">
        <w:t>grafu (doplnit číslo grafu), kde vidíme věk</w:t>
      </w:r>
      <w:r w:rsidR="00EA4AC0">
        <w:t>o</w:t>
      </w:r>
      <w:r w:rsidR="00EA4AC0">
        <w:t>vé rozložení respondentů je zřejmé, že anketa získala data především od mladých lidí mezi 20-ti</w:t>
      </w:r>
      <w:r w:rsidR="002F1B69">
        <w:t xml:space="preserve"> a </w:t>
      </w:r>
      <w:r w:rsidR="00EA4AC0">
        <w:t>30-ti lety</w:t>
      </w:r>
      <w:r>
        <w:t>.</w:t>
      </w:r>
      <w:r w:rsidR="00EA4AC0">
        <w:t xml:space="preserve"> Objem studentů ovšem tvořil méně než 19</w:t>
      </w:r>
      <w:r w:rsidR="00EA4AC0">
        <w:rPr>
          <w:lang w:val="en-US"/>
        </w:rPr>
        <w:t xml:space="preserve">% </w:t>
      </w:r>
      <w:r w:rsidR="00EA4AC0" w:rsidRPr="00EA4AC0">
        <w:t>dotázaných</w:t>
      </w:r>
      <w:r w:rsidR="002F1B69">
        <w:t xml:space="preserve"> a </w:t>
      </w:r>
      <w:r w:rsidR="00EA4AC0">
        <w:t>výsledky jsou proto především od lidí</w:t>
      </w:r>
      <w:r w:rsidR="002F1B69">
        <w:t xml:space="preserve"> s </w:t>
      </w:r>
      <w:r w:rsidR="00EA4AC0">
        <w:t>pravidelným příjmem</w:t>
      </w:r>
      <w:r w:rsidR="002F1B69">
        <w:t xml:space="preserve"> a </w:t>
      </w:r>
      <w:r w:rsidR="00EA4AC0">
        <w:t xml:space="preserve">tím pádem data dobře reprezentují chování </w:t>
      </w:r>
      <w:r w:rsidR="002F5396">
        <w:t>osob</w:t>
      </w:r>
      <w:r w:rsidR="002F1B69">
        <w:t xml:space="preserve"> v </w:t>
      </w:r>
      <w:r w:rsidR="002F5396">
        <w:t>produktivním věku (pro které je aplikace určena především).</w:t>
      </w:r>
    </w:p>
    <w:p w:rsidR="00EA4AC0" w:rsidRPr="00EA4AC0" w:rsidRDefault="006C4FD8" w:rsidP="00CB6DA3">
      <w:pPr>
        <w:ind w:firstLine="0"/>
        <w:jc w:val="left"/>
        <w:rPr>
          <w:i/>
        </w:rPr>
      </w:pPr>
      <w:r>
        <w:rPr>
          <w:noProof/>
          <w:lang w:eastAsia="cs-CZ"/>
        </w:rPr>
        <w:object w:dxaOrig="7230" w:dyaOrig="4575">
          <v:shape id="_x0000_i1026" type="#_x0000_t75" style="width:447.05pt;height:277.95pt" o:ole="">
            <v:imagedata r:id="rId10" o:title=""/>
          </v:shape>
          <o:OLEObject Type="Link" ProgID="Excel.Sheet.8" ShapeID="_x0000_i1026" DrawAspect="Content" r:id="rId11" UpdateMode="Always">
            <o:LinkType>EnhancedMetaFile</o:LinkType>
            <o:LockedField>false</o:LockedField>
          </o:OLEObject>
        </w:object>
      </w:r>
      <w:r w:rsidR="000761F9">
        <w:rPr>
          <w:i/>
        </w:rPr>
        <w:t>Obr 2:</w:t>
      </w:r>
      <w:r w:rsidR="00EA4AC0" w:rsidRPr="00EA4AC0">
        <w:rPr>
          <w:i/>
        </w:rPr>
        <w:t xml:space="preserve"> Rozložení věku respondentů ankety.</w:t>
      </w:r>
    </w:p>
    <w:p w:rsidR="007A4944" w:rsidRDefault="009A2544" w:rsidP="007A4944">
      <w:r>
        <w:t>Drtivá většina respondentů žije</w:t>
      </w:r>
      <w:r w:rsidR="002F1B69">
        <w:t xml:space="preserve"> v </w:t>
      </w:r>
      <w:r>
        <w:t>Brně</w:t>
      </w:r>
      <w:r w:rsidR="002F1B69">
        <w:t xml:space="preserve"> a </w:t>
      </w:r>
      <w:r>
        <w:t>jeho okolí. Vzhledem</w:t>
      </w:r>
      <w:r w:rsidR="002F1B69">
        <w:t xml:space="preserve"> k </w:t>
      </w:r>
      <w:r>
        <w:t>tomu, že se ale naklád</w:t>
      </w:r>
      <w:r>
        <w:t>á</w:t>
      </w:r>
      <w:r>
        <w:t>ní</w:t>
      </w:r>
      <w:r w:rsidR="002F1B69">
        <w:t xml:space="preserve"> s </w:t>
      </w:r>
      <w:r>
        <w:t>osobními financemi výrazně neliší podle místa bydliště, neměl by tento fakt ovlivňovat výsledky výzkumu.</w:t>
      </w:r>
    </w:p>
    <w:p w:rsidR="000D3DE9" w:rsidRPr="000D3DE9" w:rsidRDefault="000D3DE9" w:rsidP="002C1BDE">
      <w:pPr>
        <w:rPr>
          <w:b/>
        </w:rPr>
      </w:pPr>
      <w:r w:rsidRPr="000D3DE9">
        <w:rPr>
          <w:b/>
        </w:rPr>
        <w:t>Časové řady</w:t>
      </w:r>
    </w:p>
    <w:p w:rsidR="002C1BDE" w:rsidRDefault="001C3694" w:rsidP="002C1BDE">
      <w:r>
        <w:t>Respondenti měli za úkol odevzdat údaje</w:t>
      </w:r>
      <w:r w:rsidR="002F1B69">
        <w:t xml:space="preserve"> o </w:t>
      </w:r>
      <w:r>
        <w:t>měsíčních výdajích</w:t>
      </w:r>
      <w:r w:rsidR="002F1B69">
        <w:t xml:space="preserve"> a </w:t>
      </w:r>
      <w:r>
        <w:t xml:space="preserve">příjmech rozdělených podle kategorií, tak jak jim přijde pohodlné. </w:t>
      </w:r>
      <w:r w:rsidR="00BF7E9B">
        <w:t>Všechny pohyby byly vyjádřeny</w:t>
      </w:r>
      <w:r w:rsidR="002F1B69">
        <w:t xml:space="preserve"> v </w:t>
      </w:r>
      <w:r w:rsidR="00BF7E9B">
        <w:t>českých kor</w:t>
      </w:r>
      <w:r w:rsidR="00BF7E9B">
        <w:t>u</w:t>
      </w:r>
      <w:r w:rsidR="00BF7E9B">
        <w:t xml:space="preserve">nách. </w:t>
      </w:r>
      <w:r>
        <w:t>Zároveň obdrželi instrukce jak řady očistit</w:t>
      </w:r>
      <w:r w:rsidR="002F1B69">
        <w:t xml:space="preserve"> o </w:t>
      </w:r>
      <w:r>
        <w:t>zvláštní pohyby, které se periodicky ne</w:t>
      </w:r>
      <w:r>
        <w:t>o</w:t>
      </w:r>
      <w:r>
        <w:t>pakují.</w:t>
      </w:r>
      <w:r w:rsidR="002F1B69">
        <w:t xml:space="preserve"> V </w:t>
      </w:r>
      <w:r>
        <w:t>tomto případě se jednalo hlavně</w:t>
      </w:r>
      <w:r w:rsidR="002F1B69">
        <w:t xml:space="preserve"> o </w:t>
      </w:r>
      <w:r>
        <w:t>nákupy vozidel, nemovitostí</w:t>
      </w:r>
      <w:r w:rsidR="002F1B69">
        <w:t xml:space="preserve"> a </w:t>
      </w:r>
      <w:r>
        <w:t>zařízení domá</w:t>
      </w:r>
      <w:r>
        <w:t>c</w:t>
      </w:r>
      <w:r>
        <w:t>nosti. Zároveň obdrželi vysvětlení</w:t>
      </w:r>
      <w:r w:rsidR="002F1B69">
        <w:t xml:space="preserve"> k </w:t>
      </w:r>
      <w:r>
        <w:t>tomu</w:t>
      </w:r>
      <w:r w:rsidR="00C3279A">
        <w:t>,</w:t>
      </w:r>
      <w:r>
        <w:t xml:space="preserve"> co bude aplikace provádět</w:t>
      </w:r>
      <w:r w:rsidR="00C3279A">
        <w:t>,</w:t>
      </w:r>
      <w:r w:rsidR="002F1B69">
        <w:t xml:space="preserve"> a </w:t>
      </w:r>
      <w:r w:rsidR="00C3279A">
        <w:t>instrukci</w:t>
      </w:r>
      <w:r>
        <w:t xml:space="preserve"> označit k</w:t>
      </w:r>
      <w:r>
        <w:t>a</w:t>
      </w:r>
      <w:r>
        <w:t>tegori</w:t>
      </w:r>
      <w:r w:rsidR="00C3279A">
        <w:t>e tak, aby bylo zřejmé,</w:t>
      </w:r>
      <w:r>
        <w:t xml:space="preserve"> zda by</w:t>
      </w:r>
      <w:r w:rsidR="002F1B69">
        <w:t xml:space="preserve"> v </w:t>
      </w:r>
      <w:r w:rsidR="00C3279A">
        <w:t>aplikaci</w:t>
      </w:r>
      <w:r w:rsidR="002F1B69">
        <w:t xml:space="preserve"> u </w:t>
      </w:r>
      <w:r w:rsidR="00C3279A">
        <w:t>dané kategorii aktivovali automatickou pr</w:t>
      </w:r>
      <w:r w:rsidR="00C3279A">
        <w:t>o</w:t>
      </w:r>
      <w:r w:rsidR="00C3279A">
        <w:t xml:space="preserve">gnózu, či nikoliv. </w:t>
      </w:r>
    </w:p>
    <w:p w:rsidR="00C3279A" w:rsidRPr="00C3279A" w:rsidRDefault="00C3279A" w:rsidP="002C1BDE">
      <w:r>
        <w:t>Po ukončení sběru ankety, bylo</w:t>
      </w:r>
      <w:r w:rsidR="002F1B69">
        <w:t xml:space="preserve"> k </w:t>
      </w:r>
      <w:r>
        <w:t>dispozici 146 řad různých délek.</w:t>
      </w:r>
      <w:r w:rsidR="002F1B69">
        <w:t xml:space="preserve"> Z </w:t>
      </w:r>
      <w:r w:rsidR="00B974BA">
        <w:t>toho 28 řad bylo př</w:t>
      </w:r>
      <w:r w:rsidR="00B974BA">
        <w:t>í</w:t>
      </w:r>
      <w:r w:rsidR="00B974BA">
        <w:t>jmových</w:t>
      </w:r>
      <w:r w:rsidR="002F1B69">
        <w:t xml:space="preserve"> a </w:t>
      </w:r>
      <w:r w:rsidR="00B974BA">
        <w:t xml:space="preserve">118 výdajových. </w:t>
      </w:r>
      <w:r>
        <w:t>Nejdelší</w:t>
      </w:r>
      <w:r w:rsidR="002F1B69">
        <w:t xml:space="preserve"> z </w:t>
      </w:r>
      <w:r>
        <w:t>nich dosahovaly délky 74 měsíců. Respondenti zazn</w:t>
      </w:r>
      <w:r>
        <w:t>a</w:t>
      </w:r>
      <w:r>
        <w:t>čili</w:t>
      </w:r>
      <w:r w:rsidR="002F1B69">
        <w:t xml:space="preserve"> v </w:t>
      </w:r>
      <w:r>
        <w:t>anketě, že by aktivovali automatické prognózování</w:t>
      </w:r>
      <w:r w:rsidR="002F1B69">
        <w:t xml:space="preserve"> u </w:t>
      </w:r>
      <w:r>
        <w:t>81</w:t>
      </w:r>
      <w:r>
        <w:rPr>
          <w:lang w:val="en-US"/>
        </w:rPr>
        <w:t>%</w:t>
      </w:r>
      <w:r>
        <w:t xml:space="preserve"> řad. </w:t>
      </w:r>
    </w:p>
    <w:p w:rsidR="00AE440C" w:rsidRDefault="007D78A4" w:rsidP="00AE440C">
      <w:pPr>
        <w:pStyle w:val="Nadpis2"/>
      </w:pPr>
      <w:bookmarkStart w:id="119" w:name="_Toc312320440"/>
      <w:bookmarkStart w:id="120" w:name="_Toc313291146"/>
      <w:bookmarkStart w:id="121" w:name="_Toc313471344"/>
      <w:r>
        <w:lastRenderedPageBreak/>
        <w:t>Datové</w:t>
      </w:r>
      <w:r w:rsidR="00AE440C">
        <w:t xml:space="preserve"> případ</w:t>
      </w:r>
      <w:bookmarkEnd w:id="115"/>
      <w:bookmarkEnd w:id="116"/>
      <w:bookmarkEnd w:id="117"/>
      <w:r>
        <w:t>y, jejich definice</w:t>
      </w:r>
      <w:r w:rsidR="002F1B69">
        <w:t xml:space="preserve"> a </w:t>
      </w:r>
      <w:r>
        <w:t>extrapolace</w:t>
      </w:r>
      <w:bookmarkEnd w:id="119"/>
      <w:bookmarkEnd w:id="120"/>
      <w:bookmarkEnd w:id="121"/>
      <w:r>
        <w:t xml:space="preserve"> </w:t>
      </w:r>
    </w:p>
    <w:p w:rsidR="00AE440C" w:rsidRDefault="007D78A4" w:rsidP="00AE440C">
      <w:r>
        <w:t>V této sekci si definujeme datové případy</w:t>
      </w:r>
      <w:r w:rsidR="00AE440C">
        <w:t>, které bud</w:t>
      </w:r>
      <w:r>
        <w:t>e aplikace sledovat</w:t>
      </w:r>
      <w:r w:rsidR="002F1B69">
        <w:t xml:space="preserve"> a v </w:t>
      </w:r>
      <w:r>
        <w:t>závislosti na jejich typu poté provádět danou extrapolaci</w:t>
      </w:r>
      <w:r w:rsidR="001918A5">
        <w:t xml:space="preserve"> jednotlivých kategorií</w:t>
      </w:r>
      <w:r>
        <w:t>. Pro každý datový případ definujeme vstupní požadavky, navrhneme postup detekce</w:t>
      </w:r>
      <w:r w:rsidR="002F1B69">
        <w:t xml:space="preserve"> a </w:t>
      </w:r>
      <w:r>
        <w:t>poté postup extrapolace na pří</w:t>
      </w:r>
      <w:r>
        <w:t>š</w:t>
      </w:r>
      <w:r>
        <w:t>tích 12 období.</w:t>
      </w:r>
      <w:r w:rsidR="00AE440C">
        <w:t xml:space="preserve"> Pro potřeby modelování není důležité, zda se bude jednat</w:t>
      </w:r>
      <w:r w:rsidR="002F1B69">
        <w:t xml:space="preserve"> o </w:t>
      </w:r>
      <w:r w:rsidR="00AE440C">
        <w:t>příjmy nebo výd</w:t>
      </w:r>
      <w:r w:rsidR="00AE440C">
        <w:t>a</w:t>
      </w:r>
      <w:r w:rsidR="00AE440C">
        <w:t>je,</w:t>
      </w:r>
      <w:r w:rsidR="002F1B69">
        <w:t xml:space="preserve"> a </w:t>
      </w:r>
      <w:r w:rsidR="00AE440C">
        <w:t>proto budeme uvažovat pouze jeden typ pohybů. Zkoumáme objem peněz který je každý měsíc zaregistrován. Pro názornost si zobrazíme, jak takováto řada může vypadat</w:t>
      </w:r>
      <w:r w:rsidR="002F1B69">
        <w:t xml:space="preserve"> a </w:t>
      </w:r>
      <w:r w:rsidR="00AE440C">
        <w:t>jak by se měl algoritmus zachovat</w:t>
      </w:r>
      <w:r w:rsidR="002F1B69">
        <w:t xml:space="preserve"> v </w:t>
      </w:r>
      <w:r w:rsidR="00AE440C">
        <w:t xml:space="preserve">případě její predikce. </w:t>
      </w:r>
    </w:p>
    <w:p w:rsidR="00AE440C" w:rsidRPr="000361CB" w:rsidRDefault="00AE440C" w:rsidP="00AE440C">
      <w:pPr>
        <w:pStyle w:val="Nadpis3"/>
      </w:pPr>
      <w:bookmarkStart w:id="122" w:name="_Toc312320441"/>
      <w:bookmarkStart w:id="123" w:name="_Toc313471345"/>
      <w:r w:rsidRPr="000361CB">
        <w:t xml:space="preserve">Datový případ – </w:t>
      </w:r>
      <w:r>
        <w:t xml:space="preserve">silná </w:t>
      </w:r>
      <w:r w:rsidRPr="000361CB">
        <w:t>sezónnost</w:t>
      </w:r>
      <w:bookmarkEnd w:id="122"/>
      <w:bookmarkEnd w:id="123"/>
    </w:p>
    <w:p w:rsidR="00AE440C" w:rsidRDefault="00AE440C" w:rsidP="00AE440C">
      <w:pPr>
        <w:rPr>
          <w:lang w:eastAsia="cs-CZ"/>
        </w:rPr>
      </w:pPr>
      <w:r>
        <w:t>Chování časové řady je silně ovlivňováno sezónními vlivy působící na daný peněžní p</w:t>
      </w:r>
      <w:r>
        <w:t>o</w:t>
      </w:r>
      <w:r>
        <w:t xml:space="preserve">hyb. </w:t>
      </w:r>
      <w:bookmarkStart w:id="124" w:name="_Toc307907123"/>
      <w:bookmarkStart w:id="125" w:name="_Toc307907403"/>
      <w:bookmarkStart w:id="126" w:name="_Toc307908501"/>
      <w:r>
        <w:t>Tento případ je jedním</w:t>
      </w:r>
      <w:r w:rsidR="002F1B69">
        <w:t xml:space="preserve"> z </w:t>
      </w:r>
      <w:r>
        <w:t>nejklíčovějších při projekci dat. Tento případ zachycuje celé spektrum příjmů</w:t>
      </w:r>
      <w:r w:rsidR="002F1B69">
        <w:t xml:space="preserve"> i </w:t>
      </w:r>
      <w:r>
        <w:t xml:space="preserve">výdajů. </w:t>
      </w:r>
      <w:r>
        <w:rPr>
          <w:lang w:eastAsia="cs-CZ"/>
        </w:rPr>
        <w:t>Příčinami těchto sezónních změn jsou nejčastěji vlivy změny ro</w:t>
      </w:r>
      <w:r>
        <w:rPr>
          <w:lang w:eastAsia="cs-CZ"/>
        </w:rPr>
        <w:t>č</w:t>
      </w:r>
      <w:r>
        <w:rPr>
          <w:lang w:eastAsia="cs-CZ"/>
        </w:rPr>
        <w:t>ních období nebo také různé společenské zvyklosti</w:t>
      </w:r>
      <w:r w:rsidR="002F1B69">
        <w:rPr>
          <w:lang w:eastAsia="cs-CZ"/>
        </w:rPr>
        <w:t xml:space="preserve"> a </w:t>
      </w:r>
      <w:r>
        <w:rPr>
          <w:lang w:eastAsia="cs-CZ"/>
        </w:rPr>
        <w:t>právě díky těmto vlivům celá řada kat</w:t>
      </w:r>
      <w:r>
        <w:rPr>
          <w:lang w:eastAsia="cs-CZ"/>
        </w:rPr>
        <w:t>e</w:t>
      </w:r>
      <w:r>
        <w:rPr>
          <w:lang w:eastAsia="cs-CZ"/>
        </w:rPr>
        <w:t>gorií vykazuje velkou míru sezónnosti. Perioda sezónnosti se může pro každou položku lišit, ale nejčastěji se setkáme</w:t>
      </w:r>
      <w:r w:rsidR="002F1B69">
        <w:rPr>
          <w:lang w:eastAsia="cs-CZ"/>
        </w:rPr>
        <w:t xml:space="preserve"> s </w:t>
      </w:r>
      <w:r>
        <w:rPr>
          <w:lang w:eastAsia="cs-CZ"/>
        </w:rPr>
        <w:t>periodou roční. Jsou ovšem</w:t>
      </w:r>
      <w:r w:rsidR="002F1B69">
        <w:rPr>
          <w:lang w:eastAsia="cs-CZ"/>
        </w:rPr>
        <w:t xml:space="preserve"> i </w:t>
      </w:r>
      <w:r>
        <w:rPr>
          <w:lang w:eastAsia="cs-CZ"/>
        </w:rPr>
        <w:t>specifické pohyby</w:t>
      </w:r>
      <w:r w:rsidR="002F1B69">
        <w:rPr>
          <w:lang w:eastAsia="cs-CZ"/>
        </w:rPr>
        <w:t xml:space="preserve"> v </w:t>
      </w:r>
      <w:r>
        <w:rPr>
          <w:lang w:eastAsia="cs-CZ"/>
        </w:rPr>
        <w:t>osobních fina</w:t>
      </w:r>
      <w:r>
        <w:rPr>
          <w:lang w:eastAsia="cs-CZ"/>
        </w:rPr>
        <w:t>n</w:t>
      </w:r>
      <w:r>
        <w:rPr>
          <w:lang w:eastAsia="cs-CZ"/>
        </w:rPr>
        <w:t>cích vykazující jiné periody, nečastěji se jedná ještě</w:t>
      </w:r>
      <w:r w:rsidR="002F1B69">
        <w:rPr>
          <w:lang w:eastAsia="cs-CZ"/>
        </w:rPr>
        <w:t xml:space="preserve"> o </w:t>
      </w:r>
      <w:r>
        <w:rPr>
          <w:lang w:eastAsia="cs-CZ"/>
        </w:rPr>
        <w:t>periodu tříměsíční</w:t>
      </w:r>
      <w:r w:rsidR="002F1B69">
        <w:rPr>
          <w:lang w:eastAsia="cs-CZ"/>
        </w:rPr>
        <w:t xml:space="preserve"> a </w:t>
      </w:r>
      <w:r>
        <w:rPr>
          <w:lang w:eastAsia="cs-CZ"/>
        </w:rPr>
        <w:t>šestiměsíční.</w:t>
      </w:r>
    </w:p>
    <w:tbl>
      <w:tblPr>
        <w:tblW w:w="8942" w:type="dxa"/>
        <w:tblInd w:w="54" w:type="dxa"/>
        <w:tblCellMar>
          <w:left w:w="70" w:type="dxa"/>
          <w:right w:w="70" w:type="dxa"/>
        </w:tblCellMar>
        <w:tblLook w:val="04A0"/>
      </w:tblPr>
      <w:tblGrid>
        <w:gridCol w:w="1000"/>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418"/>
      </w:tblGrid>
      <w:tr w:rsidR="00AE440C" w:rsidRPr="000D0958" w:rsidTr="00784695">
        <w:trPr>
          <w:trHeight w:val="300"/>
        </w:trPr>
        <w:tc>
          <w:tcPr>
            <w:tcW w:w="1000" w:type="dxa"/>
            <w:vMerge w:val="restart"/>
            <w:tcBorders>
              <w:top w:val="single" w:sz="4" w:space="0" w:color="auto"/>
              <w:left w:val="single" w:sz="4" w:space="0" w:color="auto"/>
              <w:bottom w:val="single" w:sz="12" w:space="0" w:color="000000"/>
              <w:right w:val="single" w:sz="4" w:space="0" w:color="auto"/>
            </w:tcBorders>
            <w:shd w:val="clear" w:color="auto" w:fill="auto"/>
            <w:noWrap/>
            <w:vAlign w:val="center"/>
            <w:hideMark/>
          </w:tcPr>
          <w:p w:rsidR="00AE440C" w:rsidRPr="000D0958" w:rsidRDefault="00AE440C" w:rsidP="007B0687">
            <w:pPr>
              <w:spacing w:after="0" w:line="240" w:lineRule="auto"/>
              <w:ind w:firstLine="0"/>
              <w:jc w:val="center"/>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Kategorie</w:t>
            </w:r>
          </w:p>
        </w:tc>
        <w:tc>
          <w:tcPr>
            <w:tcW w:w="7942" w:type="dxa"/>
            <w:gridSpan w:val="19"/>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40C" w:rsidRPr="000D0958" w:rsidRDefault="00AE440C" w:rsidP="007B0687">
            <w:pPr>
              <w:spacing w:after="0" w:line="240" w:lineRule="auto"/>
              <w:ind w:firstLine="0"/>
              <w:jc w:val="center"/>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Období</w:t>
            </w:r>
          </w:p>
        </w:tc>
      </w:tr>
      <w:tr w:rsidR="00784695" w:rsidRPr="000D0958" w:rsidTr="00784695">
        <w:trPr>
          <w:trHeight w:val="315"/>
        </w:trPr>
        <w:tc>
          <w:tcPr>
            <w:tcW w:w="1000" w:type="dxa"/>
            <w:vMerge/>
            <w:tcBorders>
              <w:top w:val="single" w:sz="4" w:space="0" w:color="auto"/>
              <w:left w:val="single" w:sz="4" w:space="0" w:color="auto"/>
              <w:bottom w:val="single" w:sz="12" w:space="0" w:color="000000"/>
              <w:right w:val="single" w:sz="12" w:space="0" w:color="auto"/>
            </w:tcBorders>
            <w:vAlign w:val="center"/>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če</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čc</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sr</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zá</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ří</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li</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pr</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le</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ún</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bř</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du</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kv</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če</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čc</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sr</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zá</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ří</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li</w:t>
            </w:r>
          </w:p>
        </w:tc>
        <w:tc>
          <w:tcPr>
            <w:tcW w:w="418" w:type="dxa"/>
            <w:tcBorders>
              <w:top w:val="nil"/>
              <w:left w:val="nil"/>
              <w:bottom w:val="single" w:sz="12"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pr</w:t>
            </w:r>
          </w:p>
        </w:tc>
      </w:tr>
      <w:tr w:rsidR="00784695" w:rsidRPr="000D0958" w:rsidTr="00784695">
        <w:trPr>
          <w:trHeight w:val="315"/>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Dárky</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0,7</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0,3</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0,9</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1,4</w:t>
            </w:r>
          </w:p>
        </w:tc>
      </w:tr>
      <w:tr w:rsidR="00784695" w:rsidRPr="000D0958" w:rsidTr="00784695">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Dovolená</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4,2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2,2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3</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r>
      <w:tr w:rsidR="00784695" w:rsidRPr="000D0958" w:rsidTr="00784695">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PHM</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0,9</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1,3</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0,8</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0,4</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0,5</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0,3</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0,3</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0,9</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0,8</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0,8</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0,2</w:t>
            </w:r>
          </w:p>
        </w:tc>
      </w:tr>
      <w:tr w:rsidR="00784695" w:rsidRPr="000D0958" w:rsidTr="00784695">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Pojistné</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2,4</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2,4</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0</w:t>
            </w:r>
          </w:p>
        </w:tc>
      </w:tr>
      <w:tr w:rsidR="00784695" w:rsidRPr="000D0958" w:rsidTr="00784695">
        <w:trPr>
          <w:trHeight w:val="300"/>
        </w:trPr>
        <w:tc>
          <w:tcPr>
            <w:tcW w:w="1000" w:type="dxa"/>
            <w:tcBorders>
              <w:top w:val="nil"/>
              <w:left w:val="single" w:sz="4" w:space="0" w:color="auto"/>
              <w:bottom w:val="single" w:sz="4" w:space="0" w:color="auto"/>
              <w:right w:val="single" w:sz="12" w:space="0" w:color="auto"/>
            </w:tcBorders>
            <w:shd w:val="clear" w:color="auto" w:fill="auto"/>
            <w:noWrap/>
            <w:vAlign w:val="bottom"/>
            <w:hideMark/>
          </w:tcPr>
          <w:p w:rsidR="00784695" w:rsidRPr="000D0958" w:rsidRDefault="00784695" w:rsidP="007B0687">
            <w:pPr>
              <w:spacing w:after="0" w:line="240" w:lineRule="auto"/>
              <w:ind w:firstLine="0"/>
              <w:jc w:val="lef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Daň</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1,2</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4,1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c>
          <w:tcPr>
            <w:tcW w:w="418" w:type="dxa"/>
            <w:tcBorders>
              <w:top w:val="nil"/>
              <w:left w:val="nil"/>
              <w:bottom w:val="single" w:sz="4" w:space="0" w:color="auto"/>
              <w:right w:val="single" w:sz="4" w:space="0" w:color="auto"/>
            </w:tcBorders>
            <w:shd w:val="clear" w:color="auto" w:fill="auto"/>
            <w:noWrap/>
            <w:vAlign w:val="bottom"/>
            <w:hideMark/>
          </w:tcPr>
          <w:p w:rsidR="00784695" w:rsidRPr="000D0958" w:rsidRDefault="00784695" w:rsidP="007B0687">
            <w:pPr>
              <w:spacing w:after="0" w:line="240" w:lineRule="auto"/>
              <w:ind w:firstLine="0"/>
              <w:jc w:val="right"/>
              <w:rPr>
                <w:rFonts w:ascii="Calibri" w:eastAsia="Times New Roman" w:hAnsi="Calibri"/>
                <w:color w:val="000000"/>
                <w:sz w:val="22"/>
                <w:szCs w:val="22"/>
                <w:lang w:eastAsia="cs-CZ"/>
              </w:rPr>
            </w:pPr>
            <w:r w:rsidRPr="000D0958">
              <w:rPr>
                <w:rFonts w:ascii="Calibri" w:eastAsia="Times New Roman" w:hAnsi="Calibri"/>
                <w:color w:val="000000"/>
                <w:sz w:val="22"/>
                <w:szCs w:val="22"/>
                <w:lang w:eastAsia="cs-CZ"/>
              </w:rPr>
              <w:t>1,1</w:t>
            </w:r>
          </w:p>
        </w:tc>
      </w:tr>
    </w:tbl>
    <w:p w:rsidR="00AE440C" w:rsidRPr="002A7304" w:rsidRDefault="00AE440C" w:rsidP="00CB6DA3">
      <w:pPr>
        <w:ind w:firstLine="0"/>
        <w:rPr>
          <w:i/>
        </w:rPr>
      </w:pPr>
      <w:r w:rsidRPr="002A7304">
        <w:rPr>
          <w:i/>
        </w:rPr>
        <w:t>Tab</w:t>
      </w:r>
      <w:r w:rsidR="00CB6DA3">
        <w:rPr>
          <w:i/>
        </w:rPr>
        <w:t>. 3:</w:t>
      </w:r>
      <w:r w:rsidRPr="002A7304">
        <w:rPr>
          <w:i/>
        </w:rPr>
        <w:t xml:space="preserve"> </w:t>
      </w:r>
      <w:r>
        <w:rPr>
          <w:i/>
        </w:rPr>
        <w:t>P</w:t>
      </w:r>
      <w:r w:rsidRPr="002A7304">
        <w:rPr>
          <w:i/>
        </w:rPr>
        <w:t>říklad silné sezónnosti, údaje jsou</w:t>
      </w:r>
      <w:r w:rsidR="002F1B69">
        <w:rPr>
          <w:i/>
        </w:rPr>
        <w:t xml:space="preserve"> v </w:t>
      </w:r>
      <w:r w:rsidRPr="002A7304">
        <w:rPr>
          <w:i/>
        </w:rPr>
        <w:t>tis. Kč</w:t>
      </w:r>
      <w:r>
        <w:rPr>
          <w:i/>
        </w:rPr>
        <w:t>.</w:t>
      </w:r>
    </w:p>
    <w:p w:rsidR="00AE440C" w:rsidRDefault="00AE440C" w:rsidP="00AE440C">
      <w:pPr>
        <w:rPr>
          <w:lang w:eastAsia="cs-CZ"/>
        </w:rPr>
      </w:pPr>
      <w:r>
        <w:rPr>
          <w:lang w:eastAsia="cs-CZ"/>
        </w:rPr>
        <w:t xml:space="preserve">V tabulce </w:t>
      </w:r>
      <w:r w:rsidR="00CB6DA3">
        <w:rPr>
          <w:lang w:eastAsia="cs-CZ"/>
        </w:rPr>
        <w:t>č. 3</w:t>
      </w:r>
      <w:r>
        <w:rPr>
          <w:lang w:eastAsia="cs-CZ"/>
        </w:rPr>
        <w:t xml:space="preserve"> vidíme několik případů</w:t>
      </w:r>
      <w:r w:rsidR="002F1B69">
        <w:rPr>
          <w:lang w:eastAsia="cs-CZ"/>
        </w:rPr>
        <w:t xml:space="preserve"> z </w:t>
      </w:r>
      <w:r>
        <w:rPr>
          <w:lang w:eastAsia="cs-CZ"/>
        </w:rPr>
        <w:t>finančních deníků, které vykazují velice silnou sezónní závislost. Jsou to například kategorie, jež jsou nějakým způsobem vázány na svátky, či slavnosti. Například nákupy dárků, budou vždy četnější</w:t>
      </w:r>
      <w:r w:rsidR="002F1B69">
        <w:rPr>
          <w:lang w:eastAsia="cs-CZ"/>
        </w:rPr>
        <w:t xml:space="preserve"> v </w:t>
      </w:r>
      <w:r>
        <w:rPr>
          <w:lang w:eastAsia="cs-CZ"/>
        </w:rPr>
        <w:t>období vánoc</w:t>
      </w:r>
      <w:r w:rsidR="002F1B69">
        <w:rPr>
          <w:lang w:eastAsia="cs-CZ"/>
        </w:rPr>
        <w:t xml:space="preserve"> a v </w:t>
      </w:r>
      <w:r>
        <w:rPr>
          <w:lang w:eastAsia="cs-CZ"/>
        </w:rPr>
        <w:t>době narozenin blízkých. Na dovolenou lidé také většinou vyráží každý rok</w:t>
      </w:r>
      <w:r w:rsidR="002F1B69">
        <w:rPr>
          <w:lang w:eastAsia="cs-CZ"/>
        </w:rPr>
        <w:t xml:space="preserve"> v </w:t>
      </w:r>
      <w:r>
        <w:rPr>
          <w:lang w:eastAsia="cs-CZ"/>
        </w:rPr>
        <w:t>podobnou dobu. Některé polo</w:t>
      </w:r>
      <w:r>
        <w:rPr>
          <w:lang w:eastAsia="cs-CZ"/>
        </w:rPr>
        <w:t>ž</w:t>
      </w:r>
      <w:r>
        <w:rPr>
          <w:lang w:eastAsia="cs-CZ"/>
        </w:rPr>
        <w:t>ky</w:t>
      </w:r>
      <w:r w:rsidR="002F1B69">
        <w:rPr>
          <w:lang w:eastAsia="cs-CZ"/>
        </w:rPr>
        <w:t xml:space="preserve"> v </w:t>
      </w:r>
      <w:r>
        <w:rPr>
          <w:lang w:eastAsia="cs-CZ"/>
        </w:rPr>
        <w:t>osobních financích mohou být vázány také na zvláštní osobní zvyklosti.</w:t>
      </w:r>
      <w:r w:rsidR="002F1B69">
        <w:rPr>
          <w:lang w:eastAsia="cs-CZ"/>
        </w:rPr>
        <w:t xml:space="preserve"> V </w:t>
      </w:r>
      <w:r>
        <w:rPr>
          <w:lang w:eastAsia="cs-CZ"/>
        </w:rPr>
        <w:t>našem příkl</w:t>
      </w:r>
      <w:r>
        <w:rPr>
          <w:lang w:eastAsia="cs-CZ"/>
        </w:rPr>
        <w:t>a</w:t>
      </w:r>
      <w:r>
        <w:rPr>
          <w:lang w:eastAsia="cs-CZ"/>
        </w:rPr>
        <w:t>du je například osoba, která používá automobil převážně</w:t>
      </w:r>
      <w:r w:rsidR="002F1B69">
        <w:rPr>
          <w:lang w:eastAsia="cs-CZ"/>
        </w:rPr>
        <w:t xml:space="preserve"> k </w:t>
      </w:r>
      <w:r>
        <w:rPr>
          <w:lang w:eastAsia="cs-CZ"/>
        </w:rPr>
        <w:t>dojíždění na svou rekreační chatu, kterou ale navštěvuje převážně</w:t>
      </w:r>
      <w:r w:rsidR="002F1B69">
        <w:rPr>
          <w:lang w:eastAsia="cs-CZ"/>
        </w:rPr>
        <w:t xml:space="preserve"> v </w:t>
      </w:r>
      <w:r>
        <w:rPr>
          <w:lang w:eastAsia="cs-CZ"/>
        </w:rPr>
        <w:t>létě</w:t>
      </w:r>
      <w:r w:rsidR="002F1B69">
        <w:rPr>
          <w:lang w:eastAsia="cs-CZ"/>
        </w:rPr>
        <w:t xml:space="preserve"> a v </w:t>
      </w:r>
      <w:r>
        <w:rPr>
          <w:lang w:eastAsia="cs-CZ"/>
        </w:rPr>
        <w:t>zimě automobil využívá jen zřídka.</w:t>
      </w:r>
      <w:r w:rsidR="002F1B69">
        <w:rPr>
          <w:lang w:eastAsia="cs-CZ"/>
        </w:rPr>
        <w:t xml:space="preserve"> U </w:t>
      </w:r>
      <w:r>
        <w:rPr>
          <w:lang w:eastAsia="cs-CZ"/>
        </w:rPr>
        <w:t>takovéto os</w:t>
      </w:r>
      <w:r>
        <w:rPr>
          <w:lang w:eastAsia="cs-CZ"/>
        </w:rPr>
        <w:t>o</w:t>
      </w:r>
      <w:r>
        <w:rPr>
          <w:lang w:eastAsia="cs-CZ"/>
        </w:rPr>
        <w:t>by budou</w:t>
      </w:r>
      <w:r w:rsidR="002F1B69">
        <w:rPr>
          <w:lang w:eastAsia="cs-CZ"/>
        </w:rPr>
        <w:t xml:space="preserve"> i </w:t>
      </w:r>
      <w:r>
        <w:rPr>
          <w:lang w:eastAsia="cs-CZ"/>
        </w:rPr>
        <w:t>výdaje za pohonné hmoty vykazovat silnou sezónnost.</w:t>
      </w:r>
    </w:p>
    <w:p w:rsidR="00AE440C" w:rsidRDefault="00AE440C" w:rsidP="00AE440C">
      <w:pPr>
        <w:rPr>
          <w:lang w:eastAsia="cs-CZ"/>
        </w:rPr>
      </w:pPr>
      <w:r>
        <w:rPr>
          <w:lang w:eastAsia="cs-CZ"/>
        </w:rPr>
        <w:lastRenderedPageBreak/>
        <w:t>Zvláštním případem sezónnosti jsou platby probíhající jednou ročně. Zde to mohou být platby nejrůznějších pojištění, daní, nejrůznějších služeb, vklady do spořících nástrojů atp. Tento typ výdajů bývá vázán na konkrétní měsíc</w:t>
      </w:r>
      <w:r w:rsidR="002F1B69">
        <w:rPr>
          <w:lang w:eastAsia="cs-CZ"/>
        </w:rPr>
        <w:t xml:space="preserve"> a </w:t>
      </w:r>
      <w:r>
        <w:rPr>
          <w:lang w:eastAsia="cs-CZ"/>
        </w:rPr>
        <w:t>proto je jeho identifikace relativně snadná</w:t>
      </w:r>
      <w:r w:rsidR="002F1B69">
        <w:rPr>
          <w:lang w:eastAsia="cs-CZ"/>
        </w:rPr>
        <w:t xml:space="preserve"> a </w:t>
      </w:r>
      <w:r>
        <w:rPr>
          <w:lang w:eastAsia="cs-CZ"/>
        </w:rPr>
        <w:t>predikce může být velice přesná.</w:t>
      </w:r>
    </w:p>
    <w:p w:rsidR="00AE440C" w:rsidRPr="009C2641" w:rsidRDefault="006C4FD8" w:rsidP="00784695">
      <w:pPr>
        <w:ind w:firstLine="0"/>
        <w:rPr>
          <w:i/>
        </w:rPr>
      </w:pPr>
      <w:r w:rsidRPr="00B530DB">
        <w:rPr>
          <w:b/>
          <w:bCs/>
        </w:rPr>
        <w:object w:dxaOrig="9285" w:dyaOrig="4500">
          <v:shape id="_x0000_i1027" type="#_x0000_t75" style="width:454.6pt;height:220.2pt" o:ole="">
            <v:imagedata r:id="rId12" o:title=""/>
          </v:shape>
          <o:OLEObject Type="Link" ProgID="Excel.Sheet.8" ShapeID="_x0000_i1027" DrawAspect="Content" r:id="rId13" UpdateMode="Always">
            <o:LinkType>Picture</o:LinkType>
            <o:LockedField>false</o:LockedField>
          </o:OLEObject>
        </w:object>
      </w:r>
      <w:r w:rsidR="00CB6DA3">
        <w:rPr>
          <w:i/>
        </w:rPr>
        <w:t>Obr 3:</w:t>
      </w:r>
      <w:r w:rsidR="00AE440C" w:rsidRPr="002A7304">
        <w:rPr>
          <w:i/>
        </w:rPr>
        <w:t xml:space="preserve"> </w:t>
      </w:r>
      <w:r w:rsidR="00CB6DA3">
        <w:rPr>
          <w:i/>
        </w:rPr>
        <w:t>D</w:t>
      </w:r>
      <w:r w:rsidR="00AE440C" w:rsidRPr="002A7304">
        <w:rPr>
          <w:i/>
        </w:rPr>
        <w:t>atov</w:t>
      </w:r>
      <w:r w:rsidR="00CB6DA3">
        <w:rPr>
          <w:i/>
        </w:rPr>
        <w:t>é</w:t>
      </w:r>
      <w:r w:rsidR="00AE440C" w:rsidRPr="002A7304">
        <w:rPr>
          <w:i/>
        </w:rPr>
        <w:t xml:space="preserve"> případ</w:t>
      </w:r>
      <w:r w:rsidR="00CB6DA3">
        <w:rPr>
          <w:i/>
        </w:rPr>
        <w:t>y</w:t>
      </w:r>
      <w:r w:rsidR="00AE440C" w:rsidRPr="002A7304">
        <w:rPr>
          <w:i/>
        </w:rPr>
        <w:t xml:space="preserve"> vykazující silnou sezónnost.</w:t>
      </w:r>
    </w:p>
    <w:p w:rsidR="00AE440C" w:rsidRDefault="00AE440C" w:rsidP="00AE440C">
      <w:r>
        <w:t>Pro extrapolaci dat se sezónní složkou je ovšem nutné mít dostatek dat za mnoho období do minulosti. Toto</w:t>
      </w:r>
      <w:r w:rsidR="002F1B69">
        <w:t xml:space="preserve"> v </w:t>
      </w:r>
      <w:r>
        <w:t>případě internetové aplikace, která sbírá data uživatelů postupně, může být velkým problémem. Pokud uživatel začne aplikaci používat,</w:t>
      </w:r>
      <w:r w:rsidR="002F1B69">
        <w:t xml:space="preserve"> a </w:t>
      </w:r>
      <w:r>
        <w:t>nezadá data</w:t>
      </w:r>
      <w:r w:rsidR="002F1B69">
        <w:t xml:space="preserve"> z </w:t>
      </w:r>
      <w:r>
        <w:t>minulých let, bude aplikaci trvat více než dva roky, než uživateli dokáže systém nabídnout tento typ predi</w:t>
      </w:r>
      <w:r>
        <w:t>k</w:t>
      </w:r>
      <w:r>
        <w:t>ce.</w:t>
      </w:r>
      <w:r w:rsidR="002F1B69">
        <w:t xml:space="preserve"> I v </w:t>
      </w:r>
      <w:r>
        <w:t>tomto případě půjde ovšem</w:t>
      </w:r>
      <w:r w:rsidR="002F1B69">
        <w:t xml:space="preserve"> o </w:t>
      </w:r>
      <w:r>
        <w:t>velice hrubý odhad,</w:t>
      </w:r>
      <w:r w:rsidR="002F1B69">
        <w:t xml:space="preserve"> a </w:t>
      </w:r>
      <w:r>
        <w:t>přesto že</w:t>
      </w:r>
      <w:r w:rsidR="002F1B69">
        <w:t xml:space="preserve"> u </w:t>
      </w:r>
      <w:r>
        <w:t>některých typů pohybů bude dosaženo dobrých výsledků,</w:t>
      </w:r>
      <w:r w:rsidR="002F1B69">
        <w:t xml:space="preserve"> v </w:t>
      </w:r>
      <w:r>
        <w:t xml:space="preserve">jiných kategoriích může být extrapolace na základě takto krátké datové sady dosti zavádějící. </w:t>
      </w:r>
      <w:r w:rsidR="00E9484B">
        <w:t>Navíc je nutné podchytit trend, měnící se</w:t>
      </w:r>
      <w:r w:rsidR="002F1B69">
        <w:t xml:space="preserve"> v </w:t>
      </w:r>
      <w:r w:rsidR="00E9484B">
        <w:t>průběhu živ</w:t>
      </w:r>
      <w:r w:rsidR="00E9484B">
        <w:t>o</w:t>
      </w:r>
      <w:r w:rsidR="00E9484B">
        <w:t>ta osoby. Ta</w:t>
      </w:r>
      <w:r w:rsidR="002F1B69">
        <w:t xml:space="preserve"> s </w:t>
      </w:r>
      <w:r w:rsidR="00E9484B">
        <w:t>měnícími se životními fázemi může měnit výše vydávané za jednotlivé kateg</w:t>
      </w:r>
      <w:r w:rsidR="00E9484B">
        <w:t>o</w:t>
      </w:r>
      <w:r w:rsidR="00E9484B">
        <w:t>rie, přestože míra sezónnosti bude zůstávat stejná. Tento trend by měla aplikace zjistit</w:t>
      </w:r>
      <w:r w:rsidR="002F1B69">
        <w:t xml:space="preserve"> a </w:t>
      </w:r>
      <w:r w:rsidR="00E9484B">
        <w:t>promítnout do prognózy.</w:t>
      </w:r>
    </w:p>
    <w:p w:rsidR="00AE440C" w:rsidRDefault="00AE440C" w:rsidP="00AE440C">
      <w:r>
        <w:t>Aplikace by měla dopady nevýhod tohoto datového případu minimalizovat. Zaprvé by měla zkrátit dobu, za jakou dokáže odhalit sezónnost</w:t>
      </w:r>
      <w:r w:rsidR="002F1B69">
        <w:t xml:space="preserve"> v </w:t>
      </w:r>
      <w:r>
        <w:t>datech</w:t>
      </w:r>
      <w:r w:rsidR="002F1B69">
        <w:t xml:space="preserve"> a </w:t>
      </w:r>
      <w:r>
        <w:t>zadruhé by měla upozorňovat uživatele při předpovědi</w:t>
      </w:r>
      <w:r w:rsidR="002F1B69">
        <w:t xml:space="preserve"> s </w:t>
      </w:r>
      <w:r>
        <w:t>malým množstvím historických dat, aby si byl vědom toho, že pr</w:t>
      </w:r>
      <w:r>
        <w:t>e</w:t>
      </w:r>
      <w:r>
        <w:t>dikce nemusí být příliš přesná.</w:t>
      </w:r>
    </w:p>
    <w:p w:rsidR="00AE440C" w:rsidRDefault="00AE440C" w:rsidP="00AE440C">
      <w:pPr>
        <w:pStyle w:val="Odstavecseseznamem"/>
        <w:numPr>
          <w:ilvl w:val="0"/>
          <w:numId w:val="22"/>
        </w:numPr>
      </w:pPr>
      <w:r>
        <w:lastRenderedPageBreak/>
        <w:t>V době, kdy ještě není možné provádět zkoumání sezónnosti (s historickými daty do dvou let), by aplikace měla prozkoumat možný výskyt sezónnosti</w:t>
      </w:r>
      <w:r w:rsidR="002F1B69">
        <w:t xml:space="preserve"> s </w:t>
      </w:r>
      <w:r>
        <w:t>periodou kratší než jeden rok</w:t>
      </w:r>
      <w:r w:rsidR="002F1B69">
        <w:t xml:space="preserve"> a </w:t>
      </w:r>
      <w:r>
        <w:t>použít podle toho odpovídající extrapolaci. Poté co data d</w:t>
      </w:r>
      <w:r>
        <w:t>o</w:t>
      </w:r>
      <w:r>
        <w:t>sáhnou dostatečné délky, může aplikace přejít</w:t>
      </w:r>
      <w:r w:rsidR="002F1B69">
        <w:t xml:space="preserve"> k </w:t>
      </w:r>
      <w:r>
        <w:t>predikci sezónnosti</w:t>
      </w:r>
      <w:r w:rsidR="002F1B69">
        <w:t xml:space="preserve"> s </w:t>
      </w:r>
      <w:r>
        <w:t>periodou jednoho roku.</w:t>
      </w:r>
    </w:p>
    <w:p w:rsidR="00AE440C" w:rsidRDefault="00AE440C" w:rsidP="00AE440C">
      <w:pPr>
        <w:pStyle w:val="Odstavecseseznamem"/>
        <w:numPr>
          <w:ilvl w:val="0"/>
          <w:numId w:val="22"/>
        </w:numPr>
      </w:pPr>
      <w:r>
        <w:t>Poté kdy data</w:t>
      </w:r>
      <w:r w:rsidR="002F1B69">
        <w:t xml:space="preserve"> v </w:t>
      </w:r>
      <w:r>
        <w:t>aplikaci dosáhnou dostatečné délky, aby šla provést predikce</w:t>
      </w:r>
      <w:r w:rsidR="002F1B69">
        <w:t xml:space="preserve"> s </w:t>
      </w:r>
      <w:r>
        <w:t>aplikací sezónních vlivů, může aplikace přejít</w:t>
      </w:r>
      <w:r w:rsidR="002F1B69">
        <w:t xml:space="preserve"> k </w:t>
      </w:r>
      <w:r>
        <w:t>extrapolaci</w:t>
      </w:r>
      <w:r w:rsidR="002F1B69">
        <w:t xml:space="preserve"> s </w:t>
      </w:r>
      <w:r>
        <w:t>pomocí této met</w:t>
      </w:r>
      <w:r>
        <w:t>o</w:t>
      </w:r>
      <w:r>
        <w:t>dy. Pokud je ovšem délka dat na spodní hranici, odkdy lze tuto metodu aplikovat, měl by být uživatel odpovídajícím způsobem upozorněn. Aplikace by měla uživ</w:t>
      </w:r>
      <w:r>
        <w:t>a</w:t>
      </w:r>
      <w:r>
        <w:t>teli nějakým způsobem sdělit, že data zatím nedosahují příliš velké délky</w:t>
      </w:r>
      <w:r w:rsidR="002F1B69">
        <w:t xml:space="preserve"> a </w:t>
      </w:r>
      <w:r>
        <w:t>predikce tak může podávat zkreslená data. Ten se poté sám na základě predikce může rozhodnout, zda extrapolace dodává užitečná data</w:t>
      </w:r>
      <w:r w:rsidR="002F1B69">
        <w:t xml:space="preserve"> a v </w:t>
      </w:r>
      <w:r>
        <w:t>opačném případě může predikci pro danou kategorii vypnout.</w:t>
      </w:r>
    </w:p>
    <w:p w:rsidR="002C1BDE" w:rsidRDefault="002C1BDE" w:rsidP="002C1BDE">
      <w:r>
        <w:t>Pokud hovoříme</w:t>
      </w:r>
      <w:r w:rsidR="002F1B69">
        <w:t xml:space="preserve"> o </w:t>
      </w:r>
      <w:r>
        <w:t>sezónnosti, rozumíme tím především sezónnost</w:t>
      </w:r>
      <w:r w:rsidR="002F1B69">
        <w:t xml:space="preserve"> s </w:t>
      </w:r>
      <w:r>
        <w:t>roční periodou.</w:t>
      </w:r>
      <w:r w:rsidR="002F1B69">
        <w:t xml:space="preserve"> V </w:t>
      </w:r>
      <w:r>
        <w:t>případech, kdy ovšem nemáme dostatečně dlouhá data pro spolehlivé testování roční s</w:t>
      </w:r>
      <w:r>
        <w:t>e</w:t>
      </w:r>
      <w:r>
        <w:t>zónnosti, můžeme pak testovat data na sezónnost</w:t>
      </w:r>
      <w:r w:rsidR="002F1B69">
        <w:t xml:space="preserve"> s </w:t>
      </w:r>
      <w:r>
        <w:t>kratší periodou.</w:t>
      </w:r>
      <w:r w:rsidR="002F1B69">
        <w:t xml:space="preserve"> U </w:t>
      </w:r>
      <w:r>
        <w:t>osobních financí se m</w:t>
      </w:r>
      <w:r>
        <w:t>ů</w:t>
      </w:r>
      <w:r>
        <w:t>žeme setkat ještě</w:t>
      </w:r>
      <w:r w:rsidR="002F1B69">
        <w:t xml:space="preserve"> s </w:t>
      </w:r>
      <w:r>
        <w:t>6-ti měsíční</w:t>
      </w:r>
      <w:r w:rsidR="002F1B69">
        <w:t xml:space="preserve"> a </w:t>
      </w:r>
      <w:r>
        <w:t>3 měsíční periodou pohybů. Takovéto případy můžou nast</w:t>
      </w:r>
      <w:r>
        <w:t>á</w:t>
      </w:r>
      <w:r>
        <w:t>vat například při platbách za pojištění apod. Sezónnost tedy rozdělíme na roční, půlroční</w:t>
      </w:r>
      <w:r w:rsidR="002F1B69">
        <w:t xml:space="preserve"> a </w:t>
      </w:r>
      <w:r>
        <w:t>čtvrtletní,</w:t>
      </w:r>
      <w:r w:rsidR="002F1B69">
        <w:t xml:space="preserve"> z </w:t>
      </w:r>
      <w:r>
        <w:t>nichž poslední dvě se budou používat pouze při nedostatku dat.</w:t>
      </w:r>
    </w:p>
    <w:p w:rsidR="002C1BDE" w:rsidRDefault="002C1BDE" w:rsidP="00516FFD">
      <w:r>
        <w:t xml:space="preserve">Pro čtvrtletní sezónnost </w:t>
      </w:r>
      <w:r w:rsidR="00516FFD">
        <w:t>musejí data dosahovat m</w:t>
      </w:r>
      <w:r>
        <w:t xml:space="preserve">inimální délka dat </w:t>
      </w:r>
      <w:r w:rsidR="00516FFD">
        <w:t>6 měsíců, pro polole</w:t>
      </w:r>
      <w:r w:rsidR="00516FFD">
        <w:t>t</w:t>
      </w:r>
      <w:r w:rsidR="00516FFD">
        <w:t>ní poté 12 měsíců</w:t>
      </w:r>
      <w:r w:rsidR="002F1B69">
        <w:t xml:space="preserve"> a </w:t>
      </w:r>
      <w:r w:rsidR="00516FFD">
        <w:t xml:space="preserve">pro </w:t>
      </w:r>
      <w:r>
        <w:t>roční sezónnost</w:t>
      </w:r>
      <w:r w:rsidR="00516FFD">
        <w:t xml:space="preserve"> 24 měsíců</w:t>
      </w:r>
      <w:r>
        <w:t>.</w:t>
      </w:r>
      <w:r w:rsidR="00516FFD">
        <w:t xml:space="preserve"> Zároveň je třeba časové řady očistit</w:t>
      </w:r>
      <w:r w:rsidR="002F1B69">
        <w:t xml:space="preserve"> o </w:t>
      </w:r>
      <w:r w:rsidR="00516FFD">
        <w:t>nepravidelné výdaje, které výrazně vybočují</w:t>
      </w:r>
      <w:r w:rsidR="002F1B69">
        <w:t xml:space="preserve"> z </w:t>
      </w:r>
      <w:r w:rsidR="00516FFD">
        <w:t>běžného chování spotřebitele, jež mohou úspěšnou detekci</w:t>
      </w:r>
      <w:r w:rsidR="002F1B69">
        <w:t xml:space="preserve"> a </w:t>
      </w:r>
      <w:r w:rsidR="00516FFD">
        <w:t xml:space="preserve">extrapolaci takovýchto časových řad znemožnit. </w:t>
      </w:r>
    </w:p>
    <w:p w:rsidR="002C1BDE" w:rsidRPr="00805D63" w:rsidRDefault="002C1BDE" w:rsidP="002C1BDE">
      <w:r>
        <w:t>Charakter projekce sezónnosti je takový, že odhalí</w:t>
      </w:r>
      <w:r w:rsidR="002F1B69">
        <w:t xml:space="preserve"> i </w:t>
      </w:r>
      <w:r>
        <w:t>sezónnost</w:t>
      </w:r>
      <w:r w:rsidR="002F1B69">
        <w:t xml:space="preserve"> s </w:t>
      </w:r>
      <w:r>
        <w:t>kratší periodou. Proto není třeba provádět např. čtvrtletní predikci, pokud již máme dostatečná data pro roční sezó</w:t>
      </w:r>
      <w:r>
        <w:t>n</w:t>
      </w:r>
      <w:r>
        <w:t>nost.</w:t>
      </w:r>
    </w:p>
    <w:p w:rsidR="002C1BDE" w:rsidRDefault="002C1BDE" w:rsidP="002C1BDE">
      <w:r>
        <w:t>Odhalit</w:t>
      </w:r>
      <w:r w:rsidR="00873CA0">
        <w:t>,</w:t>
      </w:r>
      <w:r>
        <w:t xml:space="preserve"> zda časová řada vykazuje sezónní chování</w:t>
      </w:r>
      <w:r w:rsidR="00873CA0">
        <w:t>,</w:t>
      </w:r>
      <w:r>
        <w:t xml:space="preserve"> není jednouché ani pro zkušeného analytika natož pro automatizovaný systém. Proto byl vyvinut vlastní algoritmus, který je v</w:t>
      </w:r>
      <w:r w:rsidR="00F77578">
        <w:t>hodný pro automatizované stanovení míry sezónnosti</w:t>
      </w:r>
      <w:r>
        <w:t>. Postup výpočtu této míry si zde nyní rozebereme. Postup bude popsán pro délku periody 12 období, ale tento postup lze aplikovat</w:t>
      </w:r>
      <w:r w:rsidR="002F1B69">
        <w:t xml:space="preserve"> i </w:t>
      </w:r>
      <w:r>
        <w:t xml:space="preserve">na </w:t>
      </w:r>
      <w:r w:rsidR="00AC1C53">
        <w:t>čtvrtletní</w:t>
      </w:r>
      <w:r w:rsidR="002F1B69">
        <w:t xml:space="preserve"> a </w:t>
      </w:r>
      <w:r w:rsidR="00AC1C53">
        <w:t>pololetní sezónnost</w:t>
      </w:r>
      <w:r>
        <w:t xml:space="preserve">. </w:t>
      </w:r>
    </w:p>
    <w:p w:rsidR="002C1BDE" w:rsidRDefault="002C1BDE" w:rsidP="002C1BDE">
      <w:r>
        <w:lastRenderedPageBreak/>
        <w:t>Pro výpočet míry sezónnosti je nejprve nutné určit, jak se</w:t>
      </w:r>
      <w:r w:rsidR="002F1B69">
        <w:t xml:space="preserve"> v </w:t>
      </w:r>
      <w:r>
        <w:t>každém měsíci částka odliš</w:t>
      </w:r>
      <w:r>
        <w:t>u</w:t>
      </w:r>
      <w:r>
        <w:t>je od ročního průměru. Tento roční průměr si označíme</w:t>
      </w:r>
      <w:r w:rsidR="002F1B69">
        <w:t xml:space="preserve"> a </w:t>
      </w:r>
      <w:r>
        <w:t xml:space="preserve">jednotlivé měsíční částky pak </w:t>
      </w:r>
      <w:r w:rsidRPr="00D17407">
        <w:rPr>
          <w:i/>
        </w:rPr>
        <w:t>n</w:t>
      </w:r>
      <w:r>
        <w:t xml:space="preserve">, dolními indexy </w:t>
      </w:r>
      <w:r w:rsidRPr="00D14950">
        <w:rPr>
          <w:i/>
        </w:rPr>
        <w:t>r</w:t>
      </w:r>
      <w:r w:rsidR="002F1B69">
        <w:t xml:space="preserve"> a </w:t>
      </w:r>
      <w:r w:rsidRPr="00D14950">
        <w:rPr>
          <w:i/>
        </w:rPr>
        <w:t>m</w:t>
      </w:r>
      <w:r>
        <w:t xml:space="preserve"> budeme značit rok respektive měsíc, ke kterému údaj přísluší.</w:t>
      </w:r>
    </w:p>
    <w:p w:rsidR="002C1BDE" w:rsidRDefault="00957BC3" w:rsidP="002C1BDE">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m=1</m:t>
                  </m:r>
                </m:sub>
                <m:sup>
                  <m:r>
                    <w:rPr>
                      <w:rFonts w:ascii="Cambria Math" w:hAnsi="Cambria Math"/>
                    </w:rPr>
                    <m:t>12</m:t>
                  </m:r>
                </m:sup>
                <m:e>
                  <m:sSub>
                    <m:sSubPr>
                      <m:ctrlPr>
                        <w:rPr>
                          <w:rFonts w:ascii="Cambria Math" w:hAnsi="Cambria Math"/>
                          <w:i/>
                        </w:rPr>
                      </m:ctrlPr>
                    </m:sSubPr>
                    <m:e>
                      <m:r>
                        <w:rPr>
                          <w:rFonts w:ascii="Cambria Math" w:hAnsi="Cambria Math"/>
                        </w:rPr>
                        <m:t>n</m:t>
                      </m:r>
                    </m:e>
                    <m:sub>
                      <m:r>
                        <w:rPr>
                          <w:rFonts w:ascii="Cambria Math" w:hAnsi="Cambria Math"/>
                        </w:rPr>
                        <m:t>rm</m:t>
                      </m:r>
                    </m:sub>
                  </m:sSub>
                </m:e>
              </m:nary>
            </m:num>
            <m:den>
              <m:r>
                <w:rPr>
                  <w:rFonts w:ascii="Cambria Math" w:hAnsi="Cambria Math"/>
                </w:rPr>
                <m:t>12</m:t>
              </m:r>
            </m:den>
          </m:f>
        </m:oMath>
      </m:oMathPara>
    </w:p>
    <w:p w:rsidR="002C1BDE" w:rsidRDefault="002C1BDE" w:rsidP="002C1BDE">
      <w:r>
        <w:t>Nejprve tedy spočítáme průměrnou měsíční částku pohybů</w:t>
      </w:r>
      <w:r w:rsidR="002F1B69">
        <w:t xml:space="preserve"> v </w:t>
      </w:r>
      <w:r>
        <w:t>daném roce. Tento postup nám zajistí měření odchylky nezávisle na trendu, jež může nastávat</w:t>
      </w:r>
      <w:r w:rsidR="002F1B69">
        <w:t xml:space="preserve"> v </w:t>
      </w:r>
      <w:r>
        <w:t xml:space="preserve">životě jedince, jak bylo popsáno výše. Pokud si koeficient měsíční odchylky označíme </w:t>
      </w:r>
      <w:r w:rsidRPr="00FD063A">
        <w:rPr>
          <w:i/>
        </w:rPr>
        <w:t>k</w:t>
      </w:r>
      <w:r>
        <w:t>, pak:</w:t>
      </w:r>
    </w:p>
    <w:p w:rsidR="002C1BDE" w:rsidRDefault="00957BC3" w:rsidP="002C1BDE">
      <m:oMathPara>
        <m:oMath>
          <m:sSub>
            <m:sSubPr>
              <m:ctrlPr>
                <w:rPr>
                  <w:rFonts w:ascii="Cambria Math" w:hAnsi="Cambria Math"/>
                  <w:i/>
                </w:rPr>
              </m:ctrlPr>
            </m:sSubPr>
            <m:e>
              <m:r>
                <w:rPr>
                  <w:rFonts w:ascii="Cambria Math" w:hAnsi="Cambria Math"/>
                </w:rPr>
                <m:t>k</m:t>
              </m:r>
            </m:e>
            <m:sub>
              <m:r>
                <w:rPr>
                  <w:rFonts w:ascii="Cambria Math" w:hAnsi="Cambria Math"/>
                </w:rPr>
                <m:t>rm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rm</m:t>
                  </m:r>
                </m:sub>
              </m:sSub>
            </m:num>
            <m:den>
              <m:sSub>
                <m:sSubPr>
                  <m:ctrlPr>
                    <w:rPr>
                      <w:rFonts w:ascii="Cambria Math" w:hAnsi="Cambria Math"/>
                      <w:i/>
                    </w:rPr>
                  </m:ctrlPr>
                </m:sSubPr>
                <m:e>
                  <m:r>
                    <w:rPr>
                      <w:rFonts w:ascii="Cambria Math" w:hAnsi="Cambria Math"/>
                    </w:rPr>
                    <m:t>a</m:t>
                  </m:r>
                </m:e>
                <m:sub>
                  <m:r>
                    <w:rPr>
                      <w:rFonts w:ascii="Cambria Math" w:hAnsi="Cambria Math"/>
                    </w:rPr>
                    <m:t>r</m:t>
                  </m:r>
                </m:sub>
              </m:sSub>
            </m:den>
          </m:f>
        </m:oMath>
      </m:oMathPara>
    </w:p>
    <w:p w:rsidR="002C1BDE" w:rsidRDefault="002C1BDE" w:rsidP="002C1BDE">
      <w:r>
        <w:t>Díky tomu, že měříme odchylku od průměru pomocí poměru</w:t>
      </w:r>
      <w:r w:rsidR="002F1B69">
        <w:t xml:space="preserve"> a </w:t>
      </w:r>
      <w:r>
        <w:t>ne rozdílem, bude koefic</w:t>
      </w:r>
      <w:r>
        <w:t>i</w:t>
      </w:r>
      <w:r>
        <w:t>ent správně reagovat na měsíce</w:t>
      </w:r>
      <w:r w:rsidR="00CB07F4">
        <w:t>,</w:t>
      </w:r>
      <w:r w:rsidR="002F1B69">
        <w:t xml:space="preserve"> v </w:t>
      </w:r>
      <w:r>
        <w:t>nichž není žádný pohyb.</w:t>
      </w:r>
      <w:r w:rsidR="002F1B69">
        <w:t xml:space="preserve"> V </w:t>
      </w:r>
      <w:r>
        <w:t>takovém případě bude koefic</w:t>
      </w:r>
      <w:r>
        <w:t>i</w:t>
      </w:r>
      <w:r>
        <w:t>ent nulový</w:t>
      </w:r>
      <w:r w:rsidR="002F1B69">
        <w:t xml:space="preserve"> a </w:t>
      </w:r>
      <w:r>
        <w:t>tím pádem se bude dobře porovnávat oproti ostatním obdobím. Poté co si vyjá</w:t>
      </w:r>
      <w:r>
        <w:t>d</w:t>
      </w:r>
      <w:r>
        <w:t xml:space="preserve">říme koeficient měsíční odchylky, zjistíme průměrnou odchylku tohoto koeficientu každého měsíce. Tuto odchylku si označme </w:t>
      </w:r>
      <w:r w:rsidRPr="00D80FCC">
        <w:rPr>
          <w:i/>
        </w:rPr>
        <w:t>o</w:t>
      </w:r>
      <w:r>
        <w:t>. Ve výpočtu použijeme také průměrnou hodnotu koefic</w:t>
      </w:r>
      <w:r>
        <w:t>i</w:t>
      </w:r>
      <w:r>
        <w:t xml:space="preserve">entu měsíční odchylky, kterou označíme </w:t>
      </w:r>
      <m:oMath>
        <m:sSub>
          <m:sSubPr>
            <m:ctrlPr>
              <w:rPr>
                <w:rFonts w:ascii="Cambria Math" w:hAnsi="Cambria Math"/>
                <w:i/>
              </w:rPr>
            </m:ctrlPr>
          </m:sSubPr>
          <m:e>
            <m:r>
              <w:rPr>
                <w:rFonts w:ascii="Cambria Math" w:hAnsi="Cambria Math"/>
              </w:rPr>
              <m:t>a</m:t>
            </m:r>
          </m:e>
          <m:sub>
            <m:r>
              <w:rPr>
                <w:rFonts w:ascii="Cambria Math" w:hAnsi="Cambria Math"/>
              </w:rPr>
              <m:t>krm</m:t>
            </m:r>
          </m:sub>
        </m:sSub>
      </m:oMath>
      <w:r>
        <w:t>. Výpočet poté vypadá následovně.</w:t>
      </w:r>
    </w:p>
    <w:p w:rsidR="002C1BDE" w:rsidRDefault="00957BC3" w:rsidP="002C1BDE">
      <m:oMathPara>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r=1</m:t>
                  </m:r>
                </m:sub>
                <m:sup>
                  <m:r>
                    <w:rPr>
                      <w:rFonts w:ascii="Cambria Math" w:hAnsi="Cambria Math"/>
                    </w:rPr>
                    <m:t>počet let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rm</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krm</m:t>
                          </m:r>
                        </m:sub>
                      </m:sSub>
                    </m:e>
                  </m:d>
                </m:e>
              </m:nary>
            </m:num>
            <m:den>
              <m:r>
                <w:rPr>
                  <w:rFonts w:ascii="Cambria Math" w:hAnsi="Cambria Math"/>
                </w:rPr>
                <m:t>počet let</m:t>
              </m:r>
            </m:den>
          </m:f>
        </m:oMath>
      </m:oMathPara>
    </w:p>
    <w:p w:rsidR="002C1BDE" w:rsidRDefault="002C1BDE" w:rsidP="002C1BDE">
      <w:r>
        <w:t>V této fázi výpočtu již znám míru sezónnosti, jež vykazují jednotlivé kalendářní měsíce.</w:t>
      </w:r>
      <w:r w:rsidR="002F1B69">
        <w:t xml:space="preserve"> V </w:t>
      </w:r>
      <w:r>
        <w:t>této fázi zbývá určit</w:t>
      </w:r>
      <w:r w:rsidR="002F1B69">
        <w:t xml:space="preserve"> z </w:t>
      </w:r>
      <w:r>
        <w:t xml:space="preserve">těchto čísel roční koeficient sezónnosti, označme si jej </w:t>
      </w:r>
      <w:r w:rsidRPr="00A4664E">
        <w:rPr>
          <w:i/>
        </w:rPr>
        <w:t>S</w:t>
      </w:r>
      <w:r>
        <w:rPr>
          <w:i/>
        </w:rPr>
        <w:t>.</w:t>
      </w:r>
      <w:r>
        <w:t xml:space="preserve"> Pro jeho výpočet se logicky vybízí aritmetický průměr, jež se běžně používá při hodnocení koeficientů. Takovýto výpočet ovšem</w:t>
      </w:r>
      <w:r w:rsidR="002F1B69">
        <w:t xml:space="preserve"> v </w:t>
      </w:r>
      <w:r>
        <w:t>našem případě není vhodný. Jednotlivé míry sezónnosti budou často nabývat nulové hodnoty, symbolizující nejvyšší míru sezónnosti. Tyto hodnoty jsou proto velice důležité. Pro výpočet musíme proto využít aritmetický průměr, který lépe odráží míru sezónnosti</w:t>
      </w:r>
      <w:r w:rsidR="002F1B69">
        <w:t xml:space="preserve"> v </w:t>
      </w:r>
      <w:r>
        <w:t>našem případě. Výpočet tohoto koeficientu poté vypadá následovně:</w:t>
      </w:r>
    </w:p>
    <w:p w:rsidR="002C1BDE" w:rsidRDefault="002C1BDE" w:rsidP="002C1BDE">
      <m:oMathPara>
        <m:oMath>
          <m:r>
            <w:rPr>
              <w:rFonts w:ascii="Cambria Math" w:hAnsi="Cambria Math"/>
            </w:rPr>
            <m:t>S=</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m=1</m:t>
                  </m:r>
                </m:sub>
                <m:sup>
                  <m:r>
                    <w:rPr>
                      <w:rFonts w:ascii="Cambria Math" w:hAnsi="Cambria Math"/>
                    </w:rPr>
                    <m:t>12</m:t>
                  </m:r>
                </m:sup>
                <m:e>
                  <m:sSub>
                    <m:sSubPr>
                      <m:ctrlPr>
                        <w:rPr>
                          <w:rFonts w:ascii="Cambria Math" w:hAnsi="Cambria Math"/>
                          <w:i/>
                        </w:rPr>
                      </m:ctrlPr>
                    </m:sSubPr>
                    <m:e>
                      <m:r>
                        <w:rPr>
                          <w:rFonts w:ascii="Cambria Math" w:hAnsi="Cambria Math"/>
                        </w:rPr>
                        <m:t>o</m:t>
                      </m:r>
                    </m:e>
                    <m:sub>
                      <m:r>
                        <w:rPr>
                          <w:rFonts w:ascii="Cambria Math" w:hAnsi="Cambria Math"/>
                        </w:rPr>
                        <m:t>m</m:t>
                      </m:r>
                    </m:sub>
                  </m:sSub>
                </m:e>
              </m:nary>
            </m:num>
            <m:den>
              <m:r>
                <w:rPr>
                  <w:rFonts w:ascii="Cambria Math" w:hAnsi="Cambria Math"/>
                </w:rPr>
                <m:t>12</m:t>
              </m:r>
            </m:den>
          </m:f>
        </m:oMath>
      </m:oMathPara>
    </w:p>
    <w:p w:rsidR="002C1BDE" w:rsidRDefault="002C1BDE" w:rsidP="002C1BDE">
      <w:r>
        <w:t>Poté co zjistíme míru koeficientu sezónnosti, musíme si určit kdy prohlásit, že míra s</w:t>
      </w:r>
      <w:r>
        <w:t>e</w:t>
      </w:r>
      <w:r>
        <w:t>zónnosti je dostatečně vysoká pro predikci. Měřením na testovacích datech byly zjištěny n</w:t>
      </w:r>
      <w:r>
        <w:t>á</w:t>
      </w:r>
      <w:r>
        <w:t>sledující míry přesnosti pro koeficient sezónnosti, při zapojení predikce pomocí sezónní e</w:t>
      </w:r>
      <w:r>
        <w:t>x</w:t>
      </w:r>
      <w:r>
        <w:t xml:space="preserve">trapolace. </w:t>
      </w:r>
    </w:p>
    <w:p w:rsidR="002C1BDE" w:rsidRDefault="006C4FD8" w:rsidP="00784695">
      <w:pPr>
        <w:ind w:firstLine="0"/>
      </w:pPr>
      <w:r w:rsidRPr="00B530DB">
        <w:rPr>
          <w:b/>
          <w:bCs/>
        </w:rPr>
        <w:object w:dxaOrig="8970" w:dyaOrig="4725">
          <v:shape id="_x0000_i1028" type="#_x0000_t75" style="width:449.6pt;height:236.1pt" o:ole="">
            <v:imagedata r:id="rId14" o:title=""/>
          </v:shape>
          <o:OLEObject Type="Link" ProgID="Excel.Sheet.8" ShapeID="_x0000_i1028" DrawAspect="Content" r:id="rId15" UpdateMode="Always">
            <o:LinkType>Picture</o:LinkType>
            <o:LockedField>false</o:LockedField>
          </o:OLEObject>
        </w:object>
      </w:r>
      <w:r w:rsidR="00CB6DA3">
        <w:rPr>
          <w:i/>
        </w:rPr>
        <w:t>Obr. 4:</w:t>
      </w:r>
      <w:r w:rsidR="002C1BDE" w:rsidRPr="0059424D">
        <w:rPr>
          <w:i/>
        </w:rPr>
        <w:t xml:space="preserve"> </w:t>
      </w:r>
      <w:r w:rsidR="00CB6DA3">
        <w:rPr>
          <w:i/>
        </w:rPr>
        <w:t>P</w:t>
      </w:r>
      <w:r w:rsidR="002C1BDE" w:rsidRPr="0059424D">
        <w:rPr>
          <w:i/>
        </w:rPr>
        <w:t>řesnost predikce</w:t>
      </w:r>
      <w:r w:rsidR="002F1B69">
        <w:rPr>
          <w:i/>
        </w:rPr>
        <w:t xml:space="preserve"> v </w:t>
      </w:r>
      <w:r w:rsidR="002C1BDE" w:rsidRPr="0059424D">
        <w:rPr>
          <w:i/>
        </w:rPr>
        <w:t>závislosti na naměřené míře sezónnosti historických dat</w:t>
      </w:r>
    </w:p>
    <w:p w:rsidR="002C1BDE" w:rsidRDefault="002C1BDE" w:rsidP="002C1BDE">
      <w:r>
        <w:t xml:space="preserve">Z grafu </w:t>
      </w:r>
      <w:r w:rsidR="00CB6DA3">
        <w:t>na obrázku č. 4</w:t>
      </w:r>
      <w:r>
        <w:t xml:space="preserve"> vidíme klesající přesnost sezónní předpovědi</w:t>
      </w:r>
      <w:r w:rsidR="002F1B69">
        <w:t xml:space="preserve"> v </w:t>
      </w:r>
      <w:r>
        <w:t>závislosti na n</w:t>
      </w:r>
      <w:r>
        <w:t>a</w:t>
      </w:r>
      <w:r>
        <w:t>měřené míře sezónnosti dat. Koeficient sezónnosti vykazuje absolutní sezónnost</w:t>
      </w:r>
      <w:r w:rsidR="002F1B69">
        <w:t xml:space="preserve"> v </w:t>
      </w:r>
      <w:r>
        <w:t>bodě 0. To znamená, že pro dosažení nulové hodnoty musejí být prostředky rozloženy každý rok úplně stejně. Zvyšující se koeficient sezónnosti signalizuje odchylku od dokonale sezónního chov</w:t>
      </w:r>
      <w:r>
        <w:t>á</w:t>
      </w:r>
      <w:r>
        <w:t>ní. Pro stanovení míry sezónnosti bylo provedeno měření nad testovacími daty při různých měrách koeficientu sezónnosti</w:t>
      </w:r>
      <w:r w:rsidR="002F1B69">
        <w:t xml:space="preserve"> a </w:t>
      </w:r>
      <w:r>
        <w:t xml:space="preserve">to jedné desetině od 0 do 1,5. Pokud si stanovíme, </w:t>
      </w:r>
      <w:r w:rsidR="00F77578">
        <w:t>že požad</w:t>
      </w:r>
      <w:r w:rsidR="00F77578">
        <w:t>u</w:t>
      </w:r>
      <w:r w:rsidR="00F77578">
        <w:t>jeme alespoň osmdesáti</w:t>
      </w:r>
      <w:r w:rsidR="001F6ED2">
        <w:t>pěti</w:t>
      </w:r>
      <w:r>
        <w:t>procentní přesnost předpovědi, bude jí dosahováno při hodnotě koeficientu nižší než 0,4.</w:t>
      </w:r>
    </w:p>
    <w:p w:rsidR="002C1BDE" w:rsidRDefault="002C1BDE" w:rsidP="002C1BDE">
      <w:r>
        <w:t>Z tohoto měření byla proto stanovena podmínka, která říká, že při hodnotě koeficientu sezónnosti pod hodnotou 0,4, můžeme prohlásit</w:t>
      </w:r>
      <w:r w:rsidR="002F1B69">
        <w:t xml:space="preserve"> o </w:t>
      </w:r>
      <w:r>
        <w:t>časové řadě, že vykazuje sezónní chování</w:t>
      </w:r>
      <w:r w:rsidR="002F1B69">
        <w:t xml:space="preserve"> a </w:t>
      </w:r>
      <w:r>
        <w:t>pro její extrapolaci můžeme použít metodu sezónní extrapolace.</w:t>
      </w:r>
    </w:p>
    <w:p w:rsidR="00832154" w:rsidRDefault="00F77578" w:rsidP="002C1BDE">
      <w:r>
        <w:t>Extrapolace dat, které vykazují silnou sezónnost</w:t>
      </w:r>
      <w:r w:rsidR="00832154">
        <w:t>,</w:t>
      </w:r>
      <w:r>
        <w:t xml:space="preserve"> bude probíhat</w:t>
      </w:r>
      <w:r w:rsidR="002F1B69">
        <w:t xml:space="preserve"> v </w:t>
      </w:r>
      <w:r w:rsidR="00CB07F4">
        <w:t>následujících krocích.</w:t>
      </w:r>
      <w:r w:rsidR="00BE11EA">
        <w:t xml:space="preserve"> </w:t>
      </w:r>
      <w:r w:rsidR="00CB07F4">
        <w:t xml:space="preserve">Pro potřeby výpočtu si nejprve stanovíme </w:t>
      </w:r>
      <w:r w:rsidR="00832154">
        <w:t>koeficienty odchylky pro každý měsíc</w:t>
      </w:r>
      <w:r w:rsidR="002F1B69">
        <w:t xml:space="preserve"> a </w:t>
      </w:r>
      <w:r w:rsidR="00832154">
        <w:t>rok</w:t>
      </w:r>
      <w:r w:rsidR="00CB07F4">
        <w:t xml:space="preserve">. </w:t>
      </w:r>
      <w:r w:rsidR="00832154">
        <w:t xml:space="preserve">Tento koeficient si budeme nadále značit </w:t>
      </w:r>
      <m:oMath>
        <m:sSub>
          <m:sSubPr>
            <m:ctrlPr>
              <w:rPr>
                <w:rFonts w:ascii="Cambria Math" w:hAnsi="Cambria Math"/>
                <w:i/>
              </w:rPr>
            </m:ctrlPr>
          </m:sSubPr>
          <m:e>
            <m:r>
              <w:rPr>
                <w:rFonts w:ascii="Cambria Math" w:hAnsi="Cambria Math"/>
              </w:rPr>
              <m:t>k</m:t>
            </m:r>
          </m:e>
          <m:sub>
            <m:r>
              <w:rPr>
                <w:rFonts w:ascii="Cambria Math" w:hAnsi="Cambria Math"/>
              </w:rPr>
              <m:t>rm</m:t>
            </m:r>
          </m:sub>
        </m:sSub>
      </m:oMath>
      <w:r w:rsidR="002F1B69">
        <w:t xml:space="preserve"> a </w:t>
      </w:r>
      <w:r w:rsidR="00832154">
        <w:t>jeho výpočet bude vypadat následovně:</w:t>
      </w:r>
    </w:p>
    <w:p w:rsidR="00832154" w:rsidRDefault="00957BC3" w:rsidP="00BE11EA">
      <m:oMathPara>
        <m:oMath>
          <m:sSub>
            <m:sSubPr>
              <m:ctrlPr>
                <w:rPr>
                  <w:rFonts w:ascii="Cambria Math" w:hAnsi="Cambria Math"/>
                  <w:i/>
                </w:rPr>
              </m:ctrlPr>
            </m:sSubPr>
            <m:e>
              <m:r>
                <w:rPr>
                  <w:rFonts w:ascii="Cambria Math" w:hAnsi="Cambria Math"/>
                </w:rPr>
                <m:t>k</m:t>
              </m:r>
            </m:e>
            <m:sub>
              <m:r>
                <w:rPr>
                  <w:rFonts w:ascii="Cambria Math" w:hAnsi="Cambria Math"/>
                </w:rPr>
                <m:t>rm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rm</m:t>
                  </m:r>
                </m:sub>
              </m:sSub>
            </m:num>
            <m:den>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m=1</m:t>
                          </m:r>
                        </m:sub>
                        <m:sup>
                          <m:r>
                            <w:rPr>
                              <w:rFonts w:ascii="Cambria Math" w:hAnsi="Cambria Math"/>
                            </w:rPr>
                            <m:t>12</m:t>
                          </m:r>
                        </m:sup>
                        <m:e>
                          <m:sSub>
                            <m:sSubPr>
                              <m:ctrlPr>
                                <w:rPr>
                                  <w:rFonts w:ascii="Cambria Math" w:hAnsi="Cambria Math"/>
                                  <w:i/>
                                </w:rPr>
                              </m:ctrlPr>
                            </m:sSubPr>
                            <m:e>
                              <m:r>
                                <w:rPr>
                                  <w:rFonts w:ascii="Cambria Math" w:hAnsi="Cambria Math"/>
                                </w:rPr>
                                <m:t>n</m:t>
                              </m:r>
                            </m:e>
                            <m:sub>
                              <m:r>
                                <w:rPr>
                                  <w:rFonts w:ascii="Cambria Math" w:hAnsi="Cambria Math"/>
                                </w:rPr>
                                <m:t>rm</m:t>
                              </m:r>
                            </m:sub>
                          </m:sSub>
                        </m:e>
                      </m:nary>
                    </m:num>
                    <m:den>
                      <m:r>
                        <w:rPr>
                          <w:rFonts w:ascii="Cambria Math" w:hAnsi="Cambria Math"/>
                        </w:rPr>
                        <m:t>12</m:t>
                      </m:r>
                    </m:den>
                  </m:f>
                </m:e>
              </m:d>
            </m:den>
          </m:f>
        </m:oMath>
      </m:oMathPara>
    </w:p>
    <w:p w:rsidR="00017E18" w:rsidRDefault="00832154" w:rsidP="001F0AB4">
      <w:r>
        <w:lastRenderedPageBreak/>
        <w:t xml:space="preserve">Z těchto koeficientů bude poté stanoven průměr </w:t>
      </w:r>
      <w:r w:rsidR="001F0AB4">
        <w:t>za všechny roky</w:t>
      </w:r>
      <w:r w:rsidR="002F1B69">
        <w:t xml:space="preserve"> a </w:t>
      </w:r>
      <w:r w:rsidR="001F0AB4">
        <w:t>bude jím vynásobena průměrná částka, jež minulý rok tato řada vykazovala. Tímto způsobem dostaneme prognózu dat</w:t>
      </w:r>
      <w:r w:rsidR="002F1B69">
        <w:t xml:space="preserve"> s </w:t>
      </w:r>
      <w:r w:rsidR="001F0AB4">
        <w:t>ohledem na sezónnost časové řady.</w:t>
      </w:r>
    </w:p>
    <w:p w:rsidR="00944C70" w:rsidRPr="00541AA2" w:rsidRDefault="006C4FD8" w:rsidP="00CB6DA3">
      <w:pPr>
        <w:ind w:firstLine="0"/>
        <w:rPr>
          <w:i/>
        </w:rPr>
      </w:pPr>
      <w:r>
        <w:object w:dxaOrig="8640" w:dyaOrig="4350">
          <v:shape id="_x0000_i1029" type="#_x0000_t75" style="width:448.75pt;height:226.05pt" o:ole="">
            <v:imagedata r:id="rId16" o:title=""/>
          </v:shape>
          <o:OLEObject Type="Link" ProgID="Excel.Sheet.8" ShapeID="_x0000_i1029" DrawAspect="Content" r:id="rId17" UpdateMode="Always">
            <o:LinkType>EnhancedMetaFile</o:LinkType>
            <o:LockedField>false</o:LockedField>
          </o:OLEObject>
        </w:object>
      </w:r>
      <w:r w:rsidR="00CB6DA3">
        <w:rPr>
          <w:i/>
        </w:rPr>
        <w:t>Obr. 5:</w:t>
      </w:r>
      <w:r w:rsidR="00944C70" w:rsidRPr="00541AA2">
        <w:rPr>
          <w:i/>
        </w:rPr>
        <w:t xml:space="preserve"> </w:t>
      </w:r>
      <w:r w:rsidR="00CB6DA3">
        <w:rPr>
          <w:i/>
        </w:rPr>
        <w:t>U</w:t>
      </w:r>
      <w:r w:rsidR="00944C70" w:rsidRPr="00541AA2">
        <w:rPr>
          <w:i/>
        </w:rPr>
        <w:t xml:space="preserve">kázka prognózy na vzorových datech </w:t>
      </w:r>
      <w:r w:rsidR="00541AA2" w:rsidRPr="00541AA2">
        <w:rPr>
          <w:i/>
        </w:rPr>
        <w:t>vykazujících silnou sezónnost.</w:t>
      </w:r>
    </w:p>
    <w:p w:rsidR="00CB07F4" w:rsidRDefault="00017E18" w:rsidP="002C1BDE">
      <w:r w:rsidRPr="00CB6DA3">
        <w:t xml:space="preserve">Graf </w:t>
      </w:r>
      <w:r w:rsidR="00CB6DA3" w:rsidRPr="00CB6DA3">
        <w:t xml:space="preserve">na obrázku č. 5 </w:t>
      </w:r>
      <w:r w:rsidRPr="00CB6DA3">
        <w:t>ilustruje</w:t>
      </w:r>
      <w:r>
        <w:t xml:space="preserve">, jak bude vypadat prognóza pro vzorová data. Období 0 představuje moment provedení prognózy. Kladné období poté představují prognózu. </w:t>
      </w:r>
    </w:p>
    <w:p w:rsidR="00AE440C" w:rsidRDefault="00AE440C" w:rsidP="00AE440C">
      <w:pPr>
        <w:pStyle w:val="Nadpis3"/>
      </w:pPr>
      <w:bookmarkStart w:id="127" w:name="_Toc312320442"/>
      <w:bookmarkStart w:id="128" w:name="_Toc313471346"/>
      <w:r w:rsidRPr="000361CB">
        <w:t>Datový případ –</w:t>
      </w:r>
      <w:r>
        <w:t xml:space="preserve"> stejná data</w:t>
      </w:r>
      <w:r w:rsidR="002F1B69">
        <w:t xml:space="preserve"> a </w:t>
      </w:r>
      <w:r>
        <w:t>schodky</w:t>
      </w:r>
      <w:bookmarkEnd w:id="127"/>
      <w:bookmarkEnd w:id="128"/>
    </w:p>
    <w:p w:rsidR="00AE440C" w:rsidRDefault="00AE440C" w:rsidP="00AE440C">
      <w:r>
        <w:t>Dalším častým případem jsou příjmy</w:t>
      </w:r>
      <w:r w:rsidR="002F1B69">
        <w:t xml:space="preserve"> a </w:t>
      </w:r>
      <w:r>
        <w:t>výdaje, které se meziměsíčně nijak nemění</w:t>
      </w:r>
      <w:r w:rsidR="002F1B69">
        <w:t xml:space="preserve"> a </w:t>
      </w:r>
      <w:r>
        <w:t xml:space="preserve">dosahují neustále stejných hodnot. Takováto charakteristika časové řady může být vyvolána celou řadou běžných peněžních pohybů jedince. </w:t>
      </w:r>
      <w:r w:rsidR="00B65EE1">
        <w:t>Jedná se všechny</w:t>
      </w:r>
      <w:r w:rsidR="00904148">
        <w:t xml:space="preserve"> stálé </w:t>
      </w:r>
      <w:r w:rsidR="007809D3">
        <w:t>výdaje</w:t>
      </w:r>
      <w:r w:rsidR="002F1B69">
        <w:t xml:space="preserve"> a </w:t>
      </w:r>
      <w:r w:rsidR="00904148">
        <w:t>příjmy</w:t>
      </w:r>
      <w:r w:rsidR="002F1B69">
        <w:t xml:space="preserve"> s </w:t>
      </w:r>
      <w:r w:rsidR="00904148">
        <w:t>měsíční periodou. Do tohoto datového případu spadá například nájem, splátky dl</w:t>
      </w:r>
      <w:r w:rsidR="007B0687">
        <w:t>uhu, pa</w:t>
      </w:r>
      <w:r w:rsidR="007B0687">
        <w:t>u</w:t>
      </w:r>
      <w:r w:rsidR="007B0687">
        <w:t>šální platby za služby atp. Nejvýznamnější časová řada, která často vykazuje takovouto ch</w:t>
      </w:r>
      <w:r w:rsidR="007B0687">
        <w:t>a</w:t>
      </w:r>
      <w:r w:rsidR="007B0687">
        <w:t xml:space="preserve">rakteristiku, je ovšem příjem ze závislé činnosti. </w:t>
      </w:r>
    </w:p>
    <w:tbl>
      <w:tblPr>
        <w:tblW w:w="9165" w:type="dxa"/>
        <w:tblInd w:w="55" w:type="dxa"/>
        <w:tblCellMar>
          <w:left w:w="70" w:type="dxa"/>
          <w:right w:w="70" w:type="dxa"/>
        </w:tblCellMar>
        <w:tblLook w:val="04A0"/>
      </w:tblPr>
      <w:tblGrid>
        <w:gridCol w:w="1085"/>
        <w:gridCol w:w="505"/>
        <w:gridCol w:w="505"/>
        <w:gridCol w:w="505"/>
        <w:gridCol w:w="505"/>
        <w:gridCol w:w="505"/>
        <w:gridCol w:w="505"/>
        <w:gridCol w:w="505"/>
        <w:gridCol w:w="505"/>
        <w:gridCol w:w="505"/>
        <w:gridCol w:w="505"/>
        <w:gridCol w:w="505"/>
        <w:gridCol w:w="505"/>
        <w:gridCol w:w="505"/>
        <w:gridCol w:w="505"/>
        <w:gridCol w:w="505"/>
        <w:gridCol w:w="497"/>
        <w:gridCol w:w="8"/>
      </w:tblGrid>
      <w:tr w:rsidR="00AE440C" w:rsidRPr="00AE440C" w:rsidTr="00981FAB">
        <w:trPr>
          <w:gridAfter w:val="1"/>
          <w:wAfter w:w="8" w:type="dxa"/>
          <w:trHeight w:val="300"/>
        </w:trPr>
        <w:tc>
          <w:tcPr>
            <w:tcW w:w="1085" w:type="dxa"/>
            <w:vMerge w:val="restart"/>
            <w:tcBorders>
              <w:top w:val="single" w:sz="4" w:space="0" w:color="auto"/>
              <w:left w:val="single" w:sz="4" w:space="0" w:color="auto"/>
              <w:bottom w:val="single" w:sz="12" w:space="0" w:color="000000"/>
              <w:right w:val="single" w:sz="12" w:space="0" w:color="000000"/>
            </w:tcBorders>
            <w:shd w:val="clear" w:color="auto" w:fill="auto"/>
            <w:noWrap/>
            <w:vAlign w:val="center"/>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Kategorie</w:t>
            </w:r>
          </w:p>
        </w:tc>
        <w:tc>
          <w:tcPr>
            <w:tcW w:w="8072" w:type="dxa"/>
            <w:gridSpan w:val="16"/>
            <w:tcBorders>
              <w:top w:val="single" w:sz="4" w:space="0" w:color="auto"/>
              <w:left w:val="nil"/>
              <w:bottom w:val="single" w:sz="4" w:space="0" w:color="auto"/>
              <w:right w:val="single" w:sz="4" w:space="0" w:color="000000"/>
            </w:tcBorders>
            <w:shd w:val="clear" w:color="auto" w:fill="auto"/>
            <w:noWrap/>
            <w:vAlign w:val="bottom"/>
            <w:hideMark/>
          </w:tcPr>
          <w:p w:rsidR="00AE440C" w:rsidRPr="00AE440C" w:rsidRDefault="00AE440C"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Období</w:t>
            </w:r>
          </w:p>
        </w:tc>
      </w:tr>
      <w:tr w:rsidR="00784695" w:rsidRPr="00AE440C" w:rsidTr="00981FAB">
        <w:trPr>
          <w:trHeight w:val="300"/>
        </w:trPr>
        <w:tc>
          <w:tcPr>
            <w:tcW w:w="1085" w:type="dxa"/>
            <w:vMerge/>
            <w:tcBorders>
              <w:top w:val="single" w:sz="4" w:space="0" w:color="auto"/>
              <w:left w:val="single" w:sz="4" w:space="0" w:color="auto"/>
              <w:bottom w:val="single" w:sz="12" w:space="0" w:color="000000"/>
              <w:right w:val="single" w:sz="12" w:space="0" w:color="000000"/>
            </w:tcBorders>
            <w:vAlign w:val="center"/>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p>
        </w:tc>
        <w:tc>
          <w:tcPr>
            <w:tcW w:w="505" w:type="dxa"/>
            <w:tcBorders>
              <w:top w:val="nil"/>
              <w:left w:val="nil"/>
              <w:bottom w:val="nil"/>
              <w:right w:val="single" w:sz="4" w:space="0" w:color="auto"/>
            </w:tcBorders>
            <w:shd w:val="clear" w:color="auto" w:fill="auto"/>
            <w:noWrap/>
            <w:vAlign w:val="bottom"/>
            <w:hideMark/>
          </w:tcPr>
          <w:p w:rsidR="00784695" w:rsidRPr="00AE440C" w:rsidRDefault="00784695"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t-16</w:t>
            </w:r>
          </w:p>
        </w:tc>
        <w:tc>
          <w:tcPr>
            <w:tcW w:w="505" w:type="dxa"/>
            <w:tcBorders>
              <w:top w:val="nil"/>
              <w:left w:val="nil"/>
              <w:bottom w:val="nil"/>
              <w:right w:val="single" w:sz="4" w:space="0" w:color="auto"/>
            </w:tcBorders>
            <w:shd w:val="clear" w:color="auto" w:fill="auto"/>
            <w:noWrap/>
            <w:vAlign w:val="bottom"/>
            <w:hideMark/>
          </w:tcPr>
          <w:p w:rsidR="00784695" w:rsidRPr="00AE440C" w:rsidRDefault="00784695"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t-15</w:t>
            </w:r>
          </w:p>
        </w:tc>
        <w:tc>
          <w:tcPr>
            <w:tcW w:w="505" w:type="dxa"/>
            <w:tcBorders>
              <w:top w:val="nil"/>
              <w:left w:val="nil"/>
              <w:bottom w:val="nil"/>
              <w:right w:val="single" w:sz="4" w:space="0" w:color="auto"/>
            </w:tcBorders>
            <w:shd w:val="clear" w:color="auto" w:fill="auto"/>
            <w:noWrap/>
            <w:vAlign w:val="bottom"/>
            <w:hideMark/>
          </w:tcPr>
          <w:p w:rsidR="00784695" w:rsidRPr="00AE440C" w:rsidRDefault="00784695"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t-14</w:t>
            </w:r>
          </w:p>
        </w:tc>
        <w:tc>
          <w:tcPr>
            <w:tcW w:w="505" w:type="dxa"/>
            <w:tcBorders>
              <w:top w:val="nil"/>
              <w:left w:val="nil"/>
              <w:bottom w:val="nil"/>
              <w:right w:val="single" w:sz="4" w:space="0" w:color="auto"/>
            </w:tcBorders>
            <w:shd w:val="clear" w:color="auto" w:fill="auto"/>
            <w:noWrap/>
            <w:vAlign w:val="bottom"/>
            <w:hideMark/>
          </w:tcPr>
          <w:p w:rsidR="00784695" w:rsidRPr="00AE440C" w:rsidRDefault="00784695"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t-13</w:t>
            </w:r>
          </w:p>
        </w:tc>
        <w:tc>
          <w:tcPr>
            <w:tcW w:w="505" w:type="dxa"/>
            <w:tcBorders>
              <w:top w:val="nil"/>
              <w:left w:val="nil"/>
              <w:bottom w:val="nil"/>
              <w:right w:val="single" w:sz="4" w:space="0" w:color="auto"/>
            </w:tcBorders>
            <w:shd w:val="clear" w:color="auto" w:fill="auto"/>
            <w:noWrap/>
            <w:vAlign w:val="bottom"/>
            <w:hideMark/>
          </w:tcPr>
          <w:p w:rsidR="00784695" w:rsidRPr="00AE440C" w:rsidRDefault="00784695"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t-12</w:t>
            </w:r>
          </w:p>
        </w:tc>
        <w:tc>
          <w:tcPr>
            <w:tcW w:w="505" w:type="dxa"/>
            <w:tcBorders>
              <w:top w:val="nil"/>
              <w:left w:val="nil"/>
              <w:bottom w:val="nil"/>
              <w:right w:val="single" w:sz="4" w:space="0" w:color="auto"/>
            </w:tcBorders>
            <w:shd w:val="clear" w:color="auto" w:fill="auto"/>
            <w:noWrap/>
            <w:vAlign w:val="bottom"/>
            <w:hideMark/>
          </w:tcPr>
          <w:p w:rsidR="00784695" w:rsidRPr="00AE440C" w:rsidRDefault="00784695"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t-11</w:t>
            </w:r>
          </w:p>
        </w:tc>
        <w:tc>
          <w:tcPr>
            <w:tcW w:w="505" w:type="dxa"/>
            <w:tcBorders>
              <w:top w:val="nil"/>
              <w:left w:val="nil"/>
              <w:bottom w:val="nil"/>
              <w:right w:val="single" w:sz="4" w:space="0" w:color="auto"/>
            </w:tcBorders>
            <w:shd w:val="clear" w:color="auto" w:fill="auto"/>
            <w:noWrap/>
            <w:vAlign w:val="bottom"/>
            <w:hideMark/>
          </w:tcPr>
          <w:p w:rsidR="00784695" w:rsidRPr="00AE440C" w:rsidRDefault="00784695"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t-10</w:t>
            </w:r>
          </w:p>
        </w:tc>
        <w:tc>
          <w:tcPr>
            <w:tcW w:w="505" w:type="dxa"/>
            <w:tcBorders>
              <w:top w:val="nil"/>
              <w:left w:val="nil"/>
              <w:bottom w:val="nil"/>
              <w:right w:val="single" w:sz="4" w:space="0" w:color="auto"/>
            </w:tcBorders>
            <w:shd w:val="clear" w:color="auto" w:fill="auto"/>
            <w:noWrap/>
            <w:vAlign w:val="bottom"/>
            <w:hideMark/>
          </w:tcPr>
          <w:p w:rsidR="00784695" w:rsidRPr="00AE440C" w:rsidRDefault="00784695"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t-9</w:t>
            </w:r>
          </w:p>
        </w:tc>
        <w:tc>
          <w:tcPr>
            <w:tcW w:w="505" w:type="dxa"/>
            <w:tcBorders>
              <w:top w:val="nil"/>
              <w:left w:val="nil"/>
              <w:bottom w:val="nil"/>
              <w:right w:val="single" w:sz="4" w:space="0" w:color="auto"/>
            </w:tcBorders>
            <w:shd w:val="clear" w:color="auto" w:fill="auto"/>
            <w:noWrap/>
            <w:vAlign w:val="bottom"/>
            <w:hideMark/>
          </w:tcPr>
          <w:p w:rsidR="00784695" w:rsidRPr="00AE440C" w:rsidRDefault="00784695"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t-8</w:t>
            </w:r>
          </w:p>
        </w:tc>
        <w:tc>
          <w:tcPr>
            <w:tcW w:w="505" w:type="dxa"/>
            <w:tcBorders>
              <w:top w:val="nil"/>
              <w:left w:val="nil"/>
              <w:bottom w:val="nil"/>
              <w:right w:val="single" w:sz="4" w:space="0" w:color="auto"/>
            </w:tcBorders>
            <w:shd w:val="clear" w:color="auto" w:fill="auto"/>
            <w:noWrap/>
            <w:vAlign w:val="bottom"/>
            <w:hideMark/>
          </w:tcPr>
          <w:p w:rsidR="00784695" w:rsidRPr="00AE440C" w:rsidRDefault="00784695"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t-7</w:t>
            </w:r>
          </w:p>
        </w:tc>
        <w:tc>
          <w:tcPr>
            <w:tcW w:w="505" w:type="dxa"/>
            <w:tcBorders>
              <w:top w:val="nil"/>
              <w:left w:val="nil"/>
              <w:bottom w:val="nil"/>
              <w:right w:val="single" w:sz="4" w:space="0" w:color="auto"/>
            </w:tcBorders>
            <w:shd w:val="clear" w:color="auto" w:fill="auto"/>
            <w:noWrap/>
            <w:vAlign w:val="bottom"/>
            <w:hideMark/>
          </w:tcPr>
          <w:p w:rsidR="00784695" w:rsidRPr="00AE440C" w:rsidRDefault="00784695"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t-6</w:t>
            </w:r>
          </w:p>
        </w:tc>
        <w:tc>
          <w:tcPr>
            <w:tcW w:w="505" w:type="dxa"/>
            <w:tcBorders>
              <w:top w:val="nil"/>
              <w:left w:val="nil"/>
              <w:bottom w:val="nil"/>
              <w:right w:val="single" w:sz="4" w:space="0" w:color="auto"/>
            </w:tcBorders>
            <w:shd w:val="clear" w:color="auto" w:fill="auto"/>
            <w:noWrap/>
            <w:vAlign w:val="bottom"/>
            <w:hideMark/>
          </w:tcPr>
          <w:p w:rsidR="00784695" w:rsidRPr="00AE440C" w:rsidRDefault="00784695"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t-5</w:t>
            </w:r>
          </w:p>
        </w:tc>
        <w:tc>
          <w:tcPr>
            <w:tcW w:w="505" w:type="dxa"/>
            <w:tcBorders>
              <w:top w:val="nil"/>
              <w:left w:val="nil"/>
              <w:bottom w:val="nil"/>
              <w:right w:val="single" w:sz="4" w:space="0" w:color="auto"/>
            </w:tcBorders>
            <w:shd w:val="clear" w:color="auto" w:fill="auto"/>
            <w:noWrap/>
            <w:vAlign w:val="bottom"/>
            <w:hideMark/>
          </w:tcPr>
          <w:p w:rsidR="00784695" w:rsidRPr="00AE440C" w:rsidRDefault="00784695"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t-4</w:t>
            </w:r>
          </w:p>
        </w:tc>
        <w:tc>
          <w:tcPr>
            <w:tcW w:w="505" w:type="dxa"/>
            <w:tcBorders>
              <w:top w:val="nil"/>
              <w:left w:val="nil"/>
              <w:bottom w:val="nil"/>
              <w:right w:val="single" w:sz="4" w:space="0" w:color="auto"/>
            </w:tcBorders>
            <w:shd w:val="clear" w:color="auto" w:fill="auto"/>
            <w:noWrap/>
            <w:vAlign w:val="bottom"/>
            <w:hideMark/>
          </w:tcPr>
          <w:p w:rsidR="00784695" w:rsidRPr="00AE440C" w:rsidRDefault="00784695"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t-3</w:t>
            </w:r>
          </w:p>
        </w:tc>
        <w:tc>
          <w:tcPr>
            <w:tcW w:w="505" w:type="dxa"/>
            <w:tcBorders>
              <w:top w:val="nil"/>
              <w:left w:val="nil"/>
              <w:bottom w:val="nil"/>
              <w:right w:val="single" w:sz="4" w:space="0" w:color="auto"/>
            </w:tcBorders>
            <w:shd w:val="clear" w:color="auto" w:fill="auto"/>
            <w:noWrap/>
            <w:vAlign w:val="bottom"/>
            <w:hideMark/>
          </w:tcPr>
          <w:p w:rsidR="00784695" w:rsidRPr="00AE440C" w:rsidRDefault="00784695"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t-2</w:t>
            </w:r>
          </w:p>
        </w:tc>
        <w:tc>
          <w:tcPr>
            <w:tcW w:w="505" w:type="dxa"/>
            <w:gridSpan w:val="2"/>
            <w:tcBorders>
              <w:top w:val="nil"/>
              <w:left w:val="nil"/>
              <w:bottom w:val="nil"/>
              <w:right w:val="single" w:sz="4" w:space="0" w:color="auto"/>
            </w:tcBorders>
            <w:shd w:val="clear" w:color="auto" w:fill="auto"/>
            <w:noWrap/>
            <w:vAlign w:val="bottom"/>
            <w:hideMark/>
          </w:tcPr>
          <w:p w:rsidR="00784695" w:rsidRPr="00AE440C" w:rsidRDefault="00784695" w:rsidP="007B0687">
            <w:pPr>
              <w:spacing w:after="0" w:line="240" w:lineRule="auto"/>
              <w:ind w:firstLine="0"/>
              <w:jc w:val="center"/>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t</w:t>
            </w:r>
          </w:p>
        </w:tc>
      </w:tr>
      <w:tr w:rsidR="00784695" w:rsidRPr="00AE440C" w:rsidTr="00981FAB">
        <w:trPr>
          <w:trHeight w:val="315"/>
        </w:trPr>
        <w:tc>
          <w:tcPr>
            <w:tcW w:w="1085" w:type="dxa"/>
            <w:vMerge/>
            <w:tcBorders>
              <w:top w:val="single" w:sz="4" w:space="0" w:color="auto"/>
              <w:left w:val="single" w:sz="4" w:space="0" w:color="auto"/>
              <w:bottom w:val="single" w:sz="12" w:space="0" w:color="000000"/>
              <w:right w:val="single" w:sz="12" w:space="0" w:color="000000"/>
            </w:tcBorders>
            <w:vAlign w:val="center"/>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zá</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ří</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li</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pr</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le</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ún</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bř</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du</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kv</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če</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čc</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sr</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zá</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ří</w:t>
            </w:r>
          </w:p>
        </w:tc>
        <w:tc>
          <w:tcPr>
            <w:tcW w:w="505" w:type="dxa"/>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li</w:t>
            </w:r>
          </w:p>
        </w:tc>
        <w:tc>
          <w:tcPr>
            <w:tcW w:w="505" w:type="dxa"/>
            <w:gridSpan w:val="2"/>
            <w:tcBorders>
              <w:top w:val="single" w:sz="4" w:space="0" w:color="auto"/>
              <w:left w:val="nil"/>
              <w:bottom w:val="single" w:sz="12"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pr</w:t>
            </w:r>
          </w:p>
        </w:tc>
      </w:tr>
      <w:tr w:rsidR="00784695" w:rsidRPr="00AE440C" w:rsidTr="00981FAB">
        <w:trPr>
          <w:trHeight w:val="315"/>
        </w:trPr>
        <w:tc>
          <w:tcPr>
            <w:tcW w:w="1085"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Splátky</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c>
          <w:tcPr>
            <w:tcW w:w="505" w:type="dxa"/>
            <w:gridSpan w:val="2"/>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4</w:t>
            </w:r>
          </w:p>
        </w:tc>
      </w:tr>
      <w:tr w:rsidR="00784695" w:rsidRPr="00AE440C" w:rsidTr="00981FAB">
        <w:trPr>
          <w:trHeight w:val="300"/>
        </w:trPr>
        <w:tc>
          <w:tcPr>
            <w:tcW w:w="1085" w:type="dxa"/>
            <w:tcBorders>
              <w:top w:val="nil"/>
              <w:left w:val="single" w:sz="4" w:space="0" w:color="auto"/>
              <w:bottom w:val="single" w:sz="4" w:space="0" w:color="auto"/>
              <w:right w:val="single" w:sz="12"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Živ. Připoj.</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c>
          <w:tcPr>
            <w:tcW w:w="505" w:type="dxa"/>
            <w:gridSpan w:val="2"/>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3</w:t>
            </w:r>
          </w:p>
        </w:tc>
      </w:tr>
      <w:tr w:rsidR="00784695" w:rsidRPr="00AE440C" w:rsidTr="00981FAB">
        <w:trPr>
          <w:trHeight w:val="300"/>
        </w:trPr>
        <w:tc>
          <w:tcPr>
            <w:tcW w:w="1085" w:type="dxa"/>
            <w:tcBorders>
              <w:top w:val="nil"/>
              <w:left w:val="single" w:sz="4" w:space="0" w:color="auto"/>
              <w:bottom w:val="single" w:sz="4" w:space="0" w:color="auto"/>
              <w:right w:val="single" w:sz="12"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Nájem</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8,6</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c>
          <w:tcPr>
            <w:tcW w:w="505" w:type="dxa"/>
            <w:gridSpan w:val="2"/>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9,8</w:t>
            </w:r>
          </w:p>
        </w:tc>
      </w:tr>
      <w:tr w:rsidR="00784695" w:rsidRPr="00AE440C" w:rsidTr="00981FAB">
        <w:trPr>
          <w:trHeight w:val="300"/>
        </w:trPr>
        <w:tc>
          <w:tcPr>
            <w:tcW w:w="1085" w:type="dxa"/>
            <w:tcBorders>
              <w:top w:val="nil"/>
              <w:left w:val="single" w:sz="4" w:space="0" w:color="auto"/>
              <w:bottom w:val="single" w:sz="4" w:space="0" w:color="auto"/>
              <w:right w:val="single" w:sz="12" w:space="0" w:color="auto"/>
            </w:tcBorders>
            <w:shd w:val="clear" w:color="auto" w:fill="auto"/>
            <w:noWrap/>
            <w:vAlign w:val="bottom"/>
            <w:hideMark/>
          </w:tcPr>
          <w:p w:rsidR="00784695" w:rsidRPr="00AE440C" w:rsidRDefault="00784695" w:rsidP="007B0687">
            <w:pPr>
              <w:spacing w:after="0" w:line="240" w:lineRule="auto"/>
              <w:ind w:firstLine="0"/>
              <w:jc w:val="lef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Plat</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17</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505" w:type="dxa"/>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c>
          <w:tcPr>
            <w:tcW w:w="505" w:type="dxa"/>
            <w:gridSpan w:val="2"/>
            <w:tcBorders>
              <w:top w:val="nil"/>
              <w:left w:val="nil"/>
              <w:bottom w:val="single" w:sz="4" w:space="0" w:color="auto"/>
              <w:right w:val="single" w:sz="4" w:space="0" w:color="auto"/>
            </w:tcBorders>
            <w:shd w:val="clear" w:color="auto" w:fill="auto"/>
            <w:noWrap/>
            <w:vAlign w:val="bottom"/>
            <w:hideMark/>
          </w:tcPr>
          <w:p w:rsidR="00784695" w:rsidRPr="00AE440C" w:rsidRDefault="00784695" w:rsidP="007B0687">
            <w:pPr>
              <w:spacing w:after="0" w:line="240" w:lineRule="auto"/>
              <w:ind w:firstLine="0"/>
              <w:jc w:val="right"/>
              <w:rPr>
                <w:rFonts w:ascii="Calibri" w:eastAsia="Times New Roman" w:hAnsi="Calibri"/>
                <w:color w:val="000000"/>
                <w:sz w:val="22"/>
                <w:szCs w:val="22"/>
                <w:lang w:eastAsia="cs-CZ"/>
              </w:rPr>
            </w:pPr>
            <w:r w:rsidRPr="00AE440C">
              <w:rPr>
                <w:rFonts w:ascii="Calibri" w:eastAsia="Times New Roman" w:hAnsi="Calibri"/>
                <w:color w:val="000000"/>
                <w:sz w:val="22"/>
                <w:szCs w:val="22"/>
                <w:lang w:eastAsia="cs-CZ"/>
              </w:rPr>
              <w:t>22</w:t>
            </w:r>
          </w:p>
        </w:tc>
      </w:tr>
    </w:tbl>
    <w:p w:rsidR="00AE440C" w:rsidRDefault="00AE440C" w:rsidP="00CB6DA3">
      <w:pPr>
        <w:ind w:firstLine="0"/>
        <w:rPr>
          <w:i/>
        </w:rPr>
      </w:pPr>
      <w:r w:rsidRPr="00AE440C">
        <w:rPr>
          <w:i/>
        </w:rPr>
        <w:t>Tab</w:t>
      </w:r>
      <w:r w:rsidR="00CB6DA3">
        <w:rPr>
          <w:i/>
        </w:rPr>
        <w:t>. 4:</w:t>
      </w:r>
      <w:r w:rsidRPr="00AE440C">
        <w:rPr>
          <w:i/>
        </w:rPr>
        <w:t xml:space="preserve"> Příklady neměnných dat</w:t>
      </w:r>
      <w:r w:rsidR="002F1B69">
        <w:rPr>
          <w:i/>
        </w:rPr>
        <w:t xml:space="preserve"> a </w:t>
      </w:r>
      <w:r w:rsidRPr="00AE440C">
        <w:rPr>
          <w:i/>
        </w:rPr>
        <w:t>schodků řad</w:t>
      </w:r>
    </w:p>
    <w:p w:rsidR="007B0687" w:rsidRDefault="007B0687" w:rsidP="007B0687">
      <w:r>
        <w:lastRenderedPageBreak/>
        <w:t>Tyto řady se vyznačují dlouhými obdobími, kdy se výše částky každý měsíc opakuje.</w:t>
      </w:r>
      <w:r w:rsidR="002F1B69">
        <w:t xml:space="preserve"> V </w:t>
      </w:r>
      <w:r>
        <w:t>takovéto řadě ale poté může nastat změna, nazývejme ji nadále schodek. Po této změně se bude dále opakovat nová částka po změně. Takovéto schodkovité chování je vyvoláno zm</w:t>
      </w:r>
      <w:r>
        <w:t>ě</w:t>
      </w:r>
      <w:r>
        <w:t>nou výše pohybu</w:t>
      </w:r>
      <w:r w:rsidR="002F1B69">
        <w:t xml:space="preserve"> a </w:t>
      </w:r>
      <w:r>
        <w:t>nejčastěji se jedná</w:t>
      </w:r>
      <w:r w:rsidR="002F1B69">
        <w:t xml:space="preserve"> o </w:t>
      </w:r>
      <w:r>
        <w:t>změnu ceny placené služby.</w:t>
      </w:r>
      <w:r w:rsidR="002F1B69">
        <w:t xml:space="preserve"> V </w:t>
      </w:r>
      <w:r>
        <w:t>případě příjmu jde pak</w:t>
      </w:r>
      <w:r w:rsidR="002F1B69">
        <w:t xml:space="preserve"> o </w:t>
      </w:r>
      <w:r>
        <w:t>zvýšení platu, či změnu zaměstnání.</w:t>
      </w:r>
    </w:p>
    <w:p w:rsidR="007B0687" w:rsidRDefault="00A0608D" w:rsidP="007B0687">
      <w:r>
        <w:t>Zvláštním</w:t>
      </w:r>
      <w:r w:rsidR="007B0687">
        <w:t xml:space="preserve"> případem je schodek do nuly, svědčící</w:t>
      </w:r>
      <w:r w:rsidR="002F1B69">
        <w:t xml:space="preserve"> o </w:t>
      </w:r>
      <w:r w:rsidR="007B0687">
        <w:t>tom, že uživatel již nadále službu n</w:t>
      </w:r>
      <w:r w:rsidR="007B0687">
        <w:t>e</w:t>
      </w:r>
      <w:r w:rsidR="007B0687">
        <w:t>používá, či nepobírá plat. Tomuto případu se budeme věnovat</w:t>
      </w:r>
      <w:r w:rsidR="002F1B69">
        <w:t xml:space="preserve"> v </w:t>
      </w:r>
      <w:r w:rsidR="007B0687">
        <w:t>oddílu speciálních datových případů.</w:t>
      </w:r>
    </w:p>
    <w:p w:rsidR="007B0687" w:rsidRDefault="00A0608D" w:rsidP="00AE440C">
      <w:pPr>
        <w:rPr>
          <w:i/>
        </w:rPr>
      </w:pPr>
      <w:r>
        <w:t>Nepříjemnosti</w:t>
      </w:r>
      <w:r w:rsidR="002F1B69">
        <w:t xml:space="preserve"> v </w:t>
      </w:r>
      <w:r>
        <w:t>těchto situacích vyvolávají pohyby, jež jsou charakterizovány placením záloh</w:t>
      </w:r>
      <w:r w:rsidR="002F1B69">
        <w:t xml:space="preserve"> a </w:t>
      </w:r>
      <w:r>
        <w:t>poté doplácením či vratkami</w:t>
      </w:r>
      <w:r w:rsidR="002F1B69">
        <w:t xml:space="preserve"> z </w:t>
      </w:r>
      <w:r>
        <w:t>těchto záloh. Ty vnesou do neměnné řady výkyv, jež narušuje souvislost dat</w:t>
      </w:r>
      <w:r w:rsidR="002F1B69">
        <w:t xml:space="preserve"> a </w:t>
      </w:r>
      <w:r>
        <w:t>jsou těžko obecně popsatelné. Tím pak mohou znemožnit správnou klasifikaci takovéto časové řady</w:t>
      </w:r>
      <w:r w:rsidR="002F1B69">
        <w:t xml:space="preserve"> a </w:t>
      </w:r>
      <w:r>
        <w:t>její správnou extrapolaci. Uživatel by měl být proto aplik</w:t>
      </w:r>
      <w:r>
        <w:t>a</w:t>
      </w:r>
      <w:r>
        <w:t>cí poučen, aby doplňoval pohyby tohoto typu do zvláštní sekce. Například jednu kategorii pro zálohy na daň</w:t>
      </w:r>
      <w:r w:rsidR="002F1B69">
        <w:t xml:space="preserve"> a </w:t>
      </w:r>
      <w:r>
        <w:t>jinou poté na doplatky či vratky. Tak lze zaručit jednodušší detekci</w:t>
      </w:r>
      <w:r w:rsidR="002F1B69">
        <w:t xml:space="preserve"> a </w:t>
      </w:r>
      <w:r>
        <w:t>přesnější extrapolaci takovýchto dat.</w:t>
      </w:r>
    </w:p>
    <w:p w:rsidR="00AE440C" w:rsidRDefault="006C4FD8" w:rsidP="00784695">
      <w:pPr>
        <w:ind w:firstLine="0"/>
      </w:pPr>
      <w:r w:rsidRPr="00B530DB">
        <w:rPr>
          <w:b/>
          <w:bCs/>
        </w:rPr>
        <w:object w:dxaOrig="9060" w:dyaOrig="4605">
          <v:shape id="_x0000_i1030" type="#_x0000_t75" style="width:452.95pt;height:230.25pt" o:ole="">
            <v:imagedata r:id="rId18" o:title=""/>
          </v:shape>
          <o:OLEObject Type="Link" ProgID="Excel.Sheet.8" ShapeID="_x0000_i1030" DrawAspect="Content" r:id="rId19" UpdateMode="Always">
            <o:LinkType>Picture</o:LinkType>
            <o:LockedField>false</o:LockedField>
          </o:OLEObject>
        </w:object>
      </w:r>
      <w:r w:rsidR="00CB6DA3">
        <w:rPr>
          <w:i/>
        </w:rPr>
        <w:t>Obr. 6:</w:t>
      </w:r>
      <w:r w:rsidR="00A0608D" w:rsidRPr="00A0608D">
        <w:rPr>
          <w:i/>
        </w:rPr>
        <w:t xml:space="preserve"> </w:t>
      </w:r>
      <w:r w:rsidR="00CB6DA3">
        <w:rPr>
          <w:i/>
        </w:rPr>
        <w:t>P</w:t>
      </w:r>
      <w:r w:rsidR="00A0608D" w:rsidRPr="00A0608D">
        <w:rPr>
          <w:i/>
        </w:rPr>
        <w:t>říklady neměnných řad</w:t>
      </w:r>
      <w:r w:rsidR="002F1B69">
        <w:rPr>
          <w:i/>
        </w:rPr>
        <w:t xml:space="preserve"> a </w:t>
      </w:r>
      <w:r w:rsidR="00A0608D" w:rsidRPr="00A0608D">
        <w:rPr>
          <w:i/>
        </w:rPr>
        <w:t>schodků</w:t>
      </w:r>
      <w:r w:rsidR="002F1B69">
        <w:rPr>
          <w:i/>
        </w:rPr>
        <w:t xml:space="preserve"> v </w:t>
      </w:r>
      <w:r w:rsidR="00A0608D" w:rsidRPr="00A0608D">
        <w:rPr>
          <w:i/>
        </w:rPr>
        <w:t>nich.</w:t>
      </w:r>
    </w:p>
    <w:p w:rsidR="00A0608D" w:rsidRDefault="00812925" w:rsidP="00AE440C">
      <w:r>
        <w:t>Tyto řady mají tu výhodu, že jdou nasadit</w:t>
      </w:r>
      <w:r w:rsidR="002F1B69">
        <w:t xml:space="preserve"> i u </w:t>
      </w:r>
      <w:r>
        <w:t>časových řad, jež mají</w:t>
      </w:r>
      <w:r w:rsidR="002F1B69">
        <w:t xml:space="preserve"> i </w:t>
      </w:r>
      <w:r>
        <w:t>velmi malou délku. Pokud se částka za poslední dva měsíce zopakovala, je pravděpodobné, že</w:t>
      </w:r>
      <w:r w:rsidR="002F1B69">
        <w:t xml:space="preserve"> i </w:t>
      </w:r>
      <w:r>
        <w:t>tento</w:t>
      </w:r>
      <w:r w:rsidR="002F1B69">
        <w:t xml:space="preserve"> a </w:t>
      </w:r>
      <w:r>
        <w:t>další m</w:t>
      </w:r>
      <w:r>
        <w:t>ě</w:t>
      </w:r>
      <w:r>
        <w:t>síce bude následovat</w:t>
      </w:r>
      <w:r w:rsidR="00707D8A">
        <w:t xml:space="preserve"> ve stejné výši</w:t>
      </w:r>
      <w:r>
        <w:t>.</w:t>
      </w:r>
      <w:r w:rsidR="005E7FBF">
        <w:t xml:space="preserve"> </w:t>
      </w:r>
      <w:r w:rsidR="00302B21">
        <w:t xml:space="preserve">Definujme si proto, že </w:t>
      </w:r>
      <w:r w:rsidR="00BE11EA">
        <w:t>již tři po sobě následující období znamenají neměnnou řadu</w:t>
      </w:r>
      <w:r w:rsidR="002F1B69">
        <w:t xml:space="preserve"> s </w:t>
      </w:r>
      <w:r w:rsidR="00BE11EA">
        <w:t>tím, že nesmí více než jednou ročně projevit schodek této hladiny.</w:t>
      </w:r>
    </w:p>
    <w:p w:rsidR="002C1BDE" w:rsidRPr="002C1BDE" w:rsidRDefault="00763B05" w:rsidP="002C1BDE">
      <w:r>
        <w:lastRenderedPageBreak/>
        <w:t>A</w:t>
      </w:r>
      <w:r w:rsidR="00302B21">
        <w:t>bysme mohli</w:t>
      </w:r>
      <w:r w:rsidR="002F1B69">
        <w:t xml:space="preserve"> o </w:t>
      </w:r>
      <w:r w:rsidR="00302B21">
        <w:t>časové řadě prohlásit, že spadá do tohoto datového případu, musíme nejdříve disponovat alespoň daty za tři období</w:t>
      </w:r>
      <w:r w:rsidR="00BE11EA">
        <w:t>, data navíc za rok musí nabývat nejvíce dvou různých hodnot</w:t>
      </w:r>
      <w:r w:rsidR="00302B21">
        <w:t>. Zároveň musíme data očistit</w:t>
      </w:r>
      <w:r w:rsidR="002F1B69">
        <w:t xml:space="preserve"> o </w:t>
      </w:r>
      <w:r w:rsidR="00302B21">
        <w:t>případné výkyvy způsobené nepravidelnými výdaji, které výrazně vybočují</w:t>
      </w:r>
      <w:r w:rsidR="002F1B69">
        <w:t xml:space="preserve"> z </w:t>
      </w:r>
      <w:r w:rsidR="00302B21">
        <w:t>běžného chování spotřebitele.</w:t>
      </w:r>
    </w:p>
    <w:p w:rsidR="002C1BDE" w:rsidRDefault="00B513C7" w:rsidP="00302B21">
      <w:r>
        <w:t>Poté co aplikace na základě stanovených podmínek zjistí, že se jedná</w:t>
      </w:r>
      <w:r w:rsidR="002F1B69">
        <w:t xml:space="preserve"> o </w:t>
      </w:r>
      <w:r>
        <w:t>tento datový př</w:t>
      </w:r>
      <w:r>
        <w:t>í</w:t>
      </w:r>
      <w:r>
        <w:t>pad, zkopíruje pouze objem pohybů</w:t>
      </w:r>
      <w:r w:rsidR="002F1B69">
        <w:t xml:space="preserve"> z </w:t>
      </w:r>
      <w:r>
        <w:t>minulého měsíce. Tak nabídne uživateli ulehčení při práci</w:t>
      </w:r>
      <w:r w:rsidR="002F1B69">
        <w:t xml:space="preserve"> s </w:t>
      </w:r>
      <w:r>
        <w:t>jeho finančním plánem.</w:t>
      </w:r>
    </w:p>
    <w:p w:rsidR="009324CC" w:rsidRDefault="009324CC" w:rsidP="009324CC">
      <w:pPr>
        <w:pStyle w:val="Nadpis3"/>
      </w:pPr>
      <w:bookmarkStart w:id="129" w:name="_Toc312320443"/>
      <w:bookmarkStart w:id="130" w:name="_Toc313471347"/>
      <w:r w:rsidRPr="000361CB">
        <w:t>Datový případ –</w:t>
      </w:r>
      <w:r>
        <w:t xml:space="preserve"> nepoužívaná řada</w:t>
      </w:r>
      <w:bookmarkEnd w:id="129"/>
      <w:bookmarkEnd w:id="130"/>
    </w:p>
    <w:p w:rsidR="009324CC" w:rsidRDefault="009324CC" w:rsidP="009324CC">
      <w:r>
        <w:t>Jedná se příjem či výdaj, jež</w:t>
      </w:r>
      <w:r w:rsidR="002F1B69">
        <w:t xml:space="preserve"> v </w:t>
      </w:r>
      <w:r>
        <w:t>minulosti měl význam, nicméně pohyby tohoto typu se již nadále</w:t>
      </w:r>
      <w:r w:rsidR="002F1B69">
        <w:t xml:space="preserve"> v </w:t>
      </w:r>
      <w:r>
        <w:t xml:space="preserve">peněžním deníku nevyskytují. Algoritmus musí </w:t>
      </w:r>
      <w:r w:rsidR="004A7075">
        <w:t>detekovat tuto charakteristiku</w:t>
      </w:r>
      <w:r w:rsidR="002F1B69">
        <w:t xml:space="preserve"> v </w:t>
      </w:r>
      <w:r w:rsidR="004A7075">
        <w:t>datech</w:t>
      </w:r>
      <w:r w:rsidR="002F1B69">
        <w:t xml:space="preserve"> a </w:t>
      </w:r>
      <w:r w:rsidR="004A7075">
        <w:t xml:space="preserve">nadále prognózovat pro tuto časovou řadu nulové pohyby. </w:t>
      </w:r>
    </w:p>
    <w:p w:rsidR="004A7075" w:rsidRDefault="00B513C7" w:rsidP="009324CC">
      <w:r>
        <w:t>Vstupní požadavky pro tento datový případ nejsou žádné</w:t>
      </w:r>
      <w:r w:rsidR="002F1B69">
        <w:t xml:space="preserve"> a </w:t>
      </w:r>
      <w:r>
        <w:t>d</w:t>
      </w:r>
      <w:r w:rsidR="004A7075">
        <w:t>etekce takovéto řady je vel</w:t>
      </w:r>
      <w:r w:rsidR="004A7075">
        <w:t>i</w:t>
      </w:r>
      <w:r w:rsidR="004A7075">
        <w:t>ce jednoduchá. Pokud časová řada neobsahuje za posledních 12 měsíců žádná data, je na mí</w:t>
      </w:r>
      <w:r w:rsidR="004A7075">
        <w:t>s</w:t>
      </w:r>
      <w:r w:rsidR="004A7075">
        <w:t>tě domnívat se, že se</w:t>
      </w:r>
      <w:r w:rsidR="002F1B69">
        <w:t xml:space="preserve"> s </w:t>
      </w:r>
      <w:r w:rsidR="004A7075">
        <w:t>danou kategorií</w:t>
      </w:r>
      <w:r>
        <w:t xml:space="preserve"> nikdy nepracoval</w:t>
      </w:r>
      <w:r w:rsidR="002F1B69">
        <w:t xml:space="preserve"> a </w:t>
      </w:r>
      <w:r>
        <w:t>nebo</w:t>
      </w:r>
      <w:r w:rsidR="004A7075">
        <w:t xml:space="preserve"> již nepracuje</w:t>
      </w:r>
      <w:r>
        <w:t>.</w:t>
      </w:r>
      <w:r w:rsidR="004A7075">
        <w:t xml:space="preserve"> </w:t>
      </w:r>
      <w:r>
        <w:t>Prognóza pro takovéto řady se poté vůbec neprovádí</w:t>
      </w:r>
      <w:r w:rsidR="004A7075">
        <w:t>. Uživatel by si ovšem měl být vědom toho, že</w:t>
      </w:r>
      <w:r w:rsidR="002F1B69">
        <w:t xml:space="preserve"> s </w:t>
      </w:r>
      <w:r w:rsidR="004A7075">
        <w:t>danou kategorií nadále nechce pracovat</w:t>
      </w:r>
      <w:r w:rsidR="002F1B69">
        <w:t xml:space="preserve"> a </w:t>
      </w:r>
      <w:r w:rsidR="004A7075">
        <w:t>její predikci ihned vypnout. Jinak bude trvat 12 měsíců, než algoritmus sám tuto řadu</w:t>
      </w:r>
      <w:r w:rsidR="002F1B69">
        <w:t xml:space="preserve"> z </w:t>
      </w:r>
      <w:r w:rsidR="004A7075">
        <w:t>predikování vyřadí. Uživatel by měl být</w:t>
      </w:r>
      <w:r w:rsidR="002F1B69">
        <w:t xml:space="preserve"> o </w:t>
      </w:r>
      <w:r w:rsidR="004A7075">
        <w:t xml:space="preserve">tomto chování dobře informován. </w:t>
      </w:r>
    </w:p>
    <w:p w:rsidR="002C1BDE" w:rsidRPr="009324CC" w:rsidRDefault="004A7075" w:rsidP="00BE11EA">
      <w:r>
        <w:t>Nevýhodou tohoto přístupu je, že nelze provádět predikci pro pohyby</w:t>
      </w:r>
      <w:r w:rsidR="002F1B69">
        <w:t xml:space="preserve"> s </w:t>
      </w:r>
      <w:r>
        <w:t>periodou větší než jeden rok.</w:t>
      </w:r>
      <w:r w:rsidR="002F1B69">
        <w:t xml:space="preserve"> V </w:t>
      </w:r>
      <w:r>
        <w:t>lidském životě jsou takovéto</w:t>
      </w:r>
      <w:r w:rsidR="00B513C7">
        <w:t xml:space="preserve"> opakující se příjmy</w:t>
      </w:r>
      <w:r>
        <w:t xml:space="preserve"> či výdaje velice vzácné,</w:t>
      </w:r>
      <w:r w:rsidR="002F1B69">
        <w:t xml:space="preserve"> a </w:t>
      </w:r>
      <w:r>
        <w:t>pokud se vyskytují, jejich nepravidelnost většinou stejně neumožňuje</w:t>
      </w:r>
      <w:r w:rsidR="00B513C7">
        <w:t xml:space="preserve"> spolehlivou</w:t>
      </w:r>
      <w:r>
        <w:t xml:space="preserve"> predikci.</w:t>
      </w:r>
    </w:p>
    <w:p w:rsidR="009324CC" w:rsidRDefault="009324CC" w:rsidP="009324CC">
      <w:pPr>
        <w:pStyle w:val="Nadpis3"/>
      </w:pPr>
      <w:bookmarkStart w:id="131" w:name="_Toc312320444"/>
      <w:bookmarkStart w:id="132" w:name="_Toc313471348"/>
      <w:r w:rsidRPr="000361CB">
        <w:t>Datový případ –</w:t>
      </w:r>
      <w:r>
        <w:t xml:space="preserve"> </w:t>
      </w:r>
      <w:r w:rsidR="00EF1D0E">
        <w:t>velice krátká</w:t>
      </w:r>
      <w:r w:rsidR="00ED11B2">
        <w:t xml:space="preserve"> </w:t>
      </w:r>
      <w:r w:rsidR="0061126D">
        <w:t>řada</w:t>
      </w:r>
      <w:bookmarkEnd w:id="131"/>
      <w:bookmarkEnd w:id="132"/>
    </w:p>
    <w:p w:rsidR="009324CC" w:rsidRDefault="002E4032" w:rsidP="009324CC">
      <w:r>
        <w:t xml:space="preserve">Velice </w:t>
      </w:r>
      <w:r w:rsidR="00EC6A5D">
        <w:t>specifickým případem jsou krátké řady</w:t>
      </w:r>
      <w:r>
        <w:t>. Pokud časová řada obsahuje pouze údaje za aktuální měsíc, či za velice krátké období, nelze zde uvažovat</w:t>
      </w:r>
      <w:r w:rsidR="002F1B69">
        <w:t xml:space="preserve"> o </w:t>
      </w:r>
      <w:r>
        <w:t>žádné pokročilé metodě prediktivní analýzy. Nicméně aplikace může uživat</w:t>
      </w:r>
      <w:r w:rsidR="00B513C7">
        <w:t>eli</w:t>
      </w:r>
      <w:r w:rsidR="002F1B69">
        <w:t xml:space="preserve"> i </w:t>
      </w:r>
      <w:r w:rsidR="00B513C7">
        <w:t>přesto nabídnout užitečné informace</w:t>
      </w:r>
      <w:r>
        <w:t>.</w:t>
      </w:r>
      <w:r w:rsidR="002F1B69">
        <w:t xml:space="preserve"> V </w:t>
      </w:r>
      <w:r>
        <w:t>některých případech, kdy je charakter řady silně lineární, může aplikace dokonce provést přesnou prognózu. Při takovýchto objemech dat je ovšem nutné brát predikci</w:t>
      </w:r>
      <w:r w:rsidR="002F1B69">
        <w:t xml:space="preserve"> s </w:t>
      </w:r>
      <w:r>
        <w:t>velkou reze</w:t>
      </w:r>
      <w:r>
        <w:t>r</w:t>
      </w:r>
      <w:r>
        <w:t>vou</w:t>
      </w:r>
      <w:r w:rsidR="002F1B69">
        <w:t xml:space="preserve"> a </w:t>
      </w:r>
      <w:r>
        <w:t>uživatele výrazně upozornit, že se jedná pouze</w:t>
      </w:r>
      <w:r w:rsidR="002F1B69">
        <w:t xml:space="preserve"> o </w:t>
      </w:r>
      <w:r>
        <w:t>velice nepřesný odhad</w:t>
      </w:r>
      <w:r w:rsidR="002F1B69">
        <w:t xml:space="preserve"> a </w:t>
      </w:r>
      <w:r>
        <w:t xml:space="preserve">že se bude </w:t>
      </w:r>
      <w:r>
        <w:lastRenderedPageBreak/>
        <w:t>prognóza</w:t>
      </w:r>
      <w:r w:rsidR="002F1B69">
        <w:t xml:space="preserve"> s </w:t>
      </w:r>
      <w:r>
        <w:t>přibývajícími daty zpřesňovat.</w:t>
      </w:r>
      <w:r w:rsidR="0085644E">
        <w:t xml:space="preserve"> Jak si níže vysvětlíme, tak</w:t>
      </w:r>
      <w:r w:rsidR="002F1B69">
        <w:t xml:space="preserve"> u </w:t>
      </w:r>
      <w:r w:rsidR="0085644E">
        <w:t>tohoto datového př</w:t>
      </w:r>
      <w:r w:rsidR="0085644E">
        <w:t>í</w:t>
      </w:r>
      <w:r w:rsidR="0085644E">
        <w:t>padu je také velice důležité poskytnout uživateli nějaký způsob zpětné vazby.</w:t>
      </w:r>
    </w:p>
    <w:tbl>
      <w:tblPr>
        <w:tblW w:w="5087" w:type="dxa"/>
        <w:jc w:val="center"/>
        <w:tblInd w:w="-434" w:type="dxa"/>
        <w:tblCellMar>
          <w:left w:w="70" w:type="dxa"/>
          <w:right w:w="70" w:type="dxa"/>
        </w:tblCellMar>
        <w:tblLook w:val="04A0"/>
      </w:tblPr>
      <w:tblGrid>
        <w:gridCol w:w="2449"/>
        <w:gridCol w:w="555"/>
        <w:gridCol w:w="555"/>
        <w:gridCol w:w="555"/>
        <w:gridCol w:w="555"/>
        <w:gridCol w:w="418"/>
      </w:tblGrid>
      <w:tr w:rsidR="002E4032" w:rsidRPr="002E4032" w:rsidTr="00ED11B2">
        <w:trPr>
          <w:trHeight w:val="300"/>
          <w:jc w:val="center"/>
        </w:trPr>
        <w:tc>
          <w:tcPr>
            <w:tcW w:w="2449" w:type="dxa"/>
            <w:vMerge w:val="restar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Charakteristika</w:t>
            </w:r>
          </w:p>
        </w:tc>
        <w:tc>
          <w:tcPr>
            <w:tcW w:w="2638" w:type="dxa"/>
            <w:gridSpan w:val="5"/>
            <w:tcBorders>
              <w:top w:val="single" w:sz="4" w:space="0" w:color="auto"/>
              <w:left w:val="nil"/>
              <w:bottom w:val="single" w:sz="4" w:space="0" w:color="auto"/>
              <w:right w:val="single" w:sz="4" w:space="0" w:color="000000"/>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Období</w:t>
            </w:r>
          </w:p>
        </w:tc>
      </w:tr>
      <w:tr w:rsidR="002E4032" w:rsidRPr="002E4032" w:rsidTr="00ED11B2">
        <w:trPr>
          <w:trHeight w:val="315"/>
          <w:jc w:val="center"/>
        </w:trPr>
        <w:tc>
          <w:tcPr>
            <w:tcW w:w="2449" w:type="dxa"/>
            <w:vMerge/>
            <w:tcBorders>
              <w:top w:val="single" w:sz="4" w:space="0" w:color="auto"/>
              <w:left w:val="single" w:sz="4" w:space="0" w:color="auto"/>
              <w:bottom w:val="single" w:sz="4" w:space="0" w:color="auto"/>
              <w:right w:val="single" w:sz="12" w:space="0" w:color="auto"/>
            </w:tcBorders>
            <w:vAlign w:val="center"/>
            <w:hideMark/>
          </w:tcPr>
          <w:p w:rsidR="002E4032" w:rsidRPr="002E4032" w:rsidRDefault="002E4032" w:rsidP="002E4032">
            <w:pPr>
              <w:spacing w:after="0" w:line="240" w:lineRule="auto"/>
              <w:ind w:firstLine="0"/>
              <w:jc w:val="left"/>
              <w:rPr>
                <w:rFonts w:ascii="Calibri" w:eastAsia="Times New Roman" w:hAnsi="Calibri"/>
                <w:color w:val="000000"/>
                <w:sz w:val="22"/>
                <w:szCs w:val="22"/>
                <w:lang w:eastAsia="cs-CZ"/>
              </w:rPr>
            </w:pPr>
          </w:p>
        </w:tc>
        <w:tc>
          <w:tcPr>
            <w:tcW w:w="555" w:type="dxa"/>
            <w:tcBorders>
              <w:top w:val="nil"/>
              <w:left w:val="single" w:sz="4" w:space="0" w:color="auto"/>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t-4</w:t>
            </w:r>
          </w:p>
        </w:tc>
        <w:tc>
          <w:tcPr>
            <w:tcW w:w="555" w:type="dxa"/>
            <w:tcBorders>
              <w:top w:val="nil"/>
              <w:left w:val="nil"/>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t-3</w:t>
            </w:r>
          </w:p>
        </w:tc>
        <w:tc>
          <w:tcPr>
            <w:tcW w:w="555" w:type="dxa"/>
            <w:tcBorders>
              <w:top w:val="nil"/>
              <w:left w:val="nil"/>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t-2</w:t>
            </w:r>
          </w:p>
        </w:tc>
        <w:tc>
          <w:tcPr>
            <w:tcW w:w="555" w:type="dxa"/>
            <w:tcBorders>
              <w:top w:val="nil"/>
              <w:left w:val="nil"/>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t-1</w:t>
            </w:r>
          </w:p>
        </w:tc>
        <w:tc>
          <w:tcPr>
            <w:tcW w:w="418" w:type="dxa"/>
            <w:tcBorders>
              <w:top w:val="nil"/>
              <w:left w:val="nil"/>
              <w:bottom w:val="nil"/>
              <w:right w:val="single" w:sz="4" w:space="0" w:color="auto"/>
            </w:tcBorders>
            <w:shd w:val="clear" w:color="auto" w:fill="auto"/>
            <w:noWrap/>
            <w:vAlign w:val="bottom"/>
            <w:hideMark/>
          </w:tcPr>
          <w:p w:rsidR="002E4032" w:rsidRPr="002E4032" w:rsidRDefault="002E4032" w:rsidP="002E4032">
            <w:pPr>
              <w:spacing w:after="0" w:line="240" w:lineRule="auto"/>
              <w:ind w:firstLine="0"/>
              <w:jc w:val="center"/>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t</w:t>
            </w:r>
          </w:p>
        </w:tc>
      </w:tr>
      <w:tr w:rsidR="002E4032" w:rsidRPr="002E4032" w:rsidTr="00ED11B2">
        <w:trPr>
          <w:trHeight w:val="315"/>
          <w:jc w:val="center"/>
        </w:trPr>
        <w:tc>
          <w:tcPr>
            <w:tcW w:w="2449" w:type="dxa"/>
            <w:tcBorders>
              <w:top w:val="single" w:sz="12" w:space="0" w:color="auto"/>
              <w:left w:val="single" w:sz="4" w:space="0" w:color="auto"/>
              <w:bottom w:val="single" w:sz="4" w:space="0" w:color="auto"/>
              <w:right w:val="single" w:sz="12" w:space="0" w:color="auto"/>
            </w:tcBorders>
            <w:shd w:val="clear" w:color="auto" w:fill="auto"/>
            <w:noWrap/>
            <w:vAlign w:val="bottom"/>
            <w:hideMark/>
          </w:tcPr>
          <w:p w:rsidR="002E4032" w:rsidRPr="002E4032" w:rsidRDefault="002E4032" w:rsidP="002E4032">
            <w:pPr>
              <w:spacing w:after="0" w:line="240" w:lineRule="auto"/>
              <w:ind w:firstLine="0"/>
              <w:jc w:val="lef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Pouze aktuální období</w:t>
            </w:r>
          </w:p>
        </w:tc>
        <w:tc>
          <w:tcPr>
            <w:tcW w:w="555"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418" w:type="dxa"/>
            <w:tcBorders>
              <w:top w:val="single" w:sz="12" w:space="0" w:color="auto"/>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4</w:t>
            </w:r>
          </w:p>
        </w:tc>
      </w:tr>
      <w:tr w:rsidR="002E4032" w:rsidRPr="002E4032" w:rsidTr="00ED11B2">
        <w:trPr>
          <w:trHeight w:val="300"/>
          <w:jc w:val="center"/>
        </w:trPr>
        <w:tc>
          <w:tcPr>
            <w:tcW w:w="2449" w:type="dxa"/>
            <w:tcBorders>
              <w:top w:val="nil"/>
              <w:left w:val="single" w:sz="4" w:space="0" w:color="auto"/>
              <w:bottom w:val="single" w:sz="4" w:space="0" w:color="auto"/>
              <w:right w:val="single" w:sz="12" w:space="0" w:color="auto"/>
            </w:tcBorders>
            <w:shd w:val="clear" w:color="auto" w:fill="auto"/>
            <w:noWrap/>
            <w:vAlign w:val="bottom"/>
            <w:hideMark/>
          </w:tcPr>
          <w:p w:rsidR="002E4032" w:rsidRPr="002E4032" w:rsidRDefault="002E4032" w:rsidP="002E4032">
            <w:pPr>
              <w:spacing w:after="0" w:line="240" w:lineRule="auto"/>
              <w:ind w:firstLine="0"/>
              <w:jc w:val="lef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Pouze období t-1</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2</w:t>
            </w:r>
          </w:p>
        </w:tc>
        <w:tc>
          <w:tcPr>
            <w:tcW w:w="418"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r>
      <w:tr w:rsidR="002E4032" w:rsidRPr="002E4032" w:rsidTr="00ED11B2">
        <w:trPr>
          <w:trHeight w:val="300"/>
          <w:jc w:val="center"/>
        </w:trPr>
        <w:tc>
          <w:tcPr>
            <w:tcW w:w="2449" w:type="dxa"/>
            <w:tcBorders>
              <w:top w:val="nil"/>
              <w:left w:val="single" w:sz="4" w:space="0" w:color="auto"/>
              <w:bottom w:val="single" w:sz="4" w:space="0" w:color="auto"/>
              <w:right w:val="single" w:sz="12" w:space="0" w:color="auto"/>
            </w:tcBorders>
            <w:shd w:val="clear" w:color="auto" w:fill="auto"/>
            <w:noWrap/>
            <w:vAlign w:val="bottom"/>
            <w:hideMark/>
          </w:tcPr>
          <w:p w:rsidR="002E4032" w:rsidRPr="002E4032" w:rsidRDefault="002E4032" w:rsidP="00ED11B2">
            <w:pPr>
              <w:spacing w:after="0" w:line="240" w:lineRule="auto"/>
              <w:ind w:firstLine="0"/>
              <w:jc w:val="lef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 xml:space="preserve">Pouze </w:t>
            </w:r>
            <w:r w:rsidR="00ED11B2">
              <w:rPr>
                <w:rFonts w:ascii="Calibri" w:eastAsia="Times New Roman" w:hAnsi="Calibri"/>
                <w:color w:val="000000"/>
                <w:sz w:val="22"/>
                <w:szCs w:val="22"/>
                <w:lang w:eastAsia="cs-CZ"/>
              </w:rPr>
              <w:t>jedno období</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4</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418"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r>
      <w:tr w:rsidR="002E4032" w:rsidRPr="002E4032" w:rsidTr="00ED11B2">
        <w:trPr>
          <w:trHeight w:val="300"/>
          <w:jc w:val="center"/>
        </w:trPr>
        <w:tc>
          <w:tcPr>
            <w:tcW w:w="2449" w:type="dxa"/>
            <w:tcBorders>
              <w:top w:val="nil"/>
              <w:left w:val="single" w:sz="4" w:space="0" w:color="auto"/>
              <w:bottom w:val="single" w:sz="4" w:space="0" w:color="auto"/>
              <w:right w:val="single" w:sz="12" w:space="0" w:color="auto"/>
            </w:tcBorders>
            <w:shd w:val="clear" w:color="auto" w:fill="auto"/>
            <w:noWrap/>
            <w:vAlign w:val="bottom"/>
            <w:hideMark/>
          </w:tcPr>
          <w:p w:rsidR="002E4032" w:rsidRPr="002E4032" w:rsidRDefault="00ED11B2" w:rsidP="002E4032">
            <w:pPr>
              <w:spacing w:after="0" w:line="240" w:lineRule="auto"/>
              <w:ind w:firstLine="0"/>
              <w:jc w:val="left"/>
              <w:rPr>
                <w:rFonts w:ascii="Calibri" w:eastAsia="Times New Roman" w:hAnsi="Calibri"/>
                <w:color w:val="000000"/>
                <w:sz w:val="22"/>
                <w:szCs w:val="22"/>
                <w:lang w:eastAsia="cs-CZ"/>
              </w:rPr>
            </w:pPr>
            <w:r>
              <w:rPr>
                <w:rFonts w:ascii="Calibri" w:eastAsia="Times New Roman" w:hAnsi="Calibri"/>
                <w:color w:val="000000"/>
                <w:sz w:val="22"/>
                <w:szCs w:val="22"/>
                <w:lang w:eastAsia="cs-CZ"/>
              </w:rPr>
              <w:t>Pouze minulé</w:t>
            </w:r>
            <w:r w:rsidR="002F1B69">
              <w:rPr>
                <w:rFonts w:ascii="Calibri" w:eastAsia="Times New Roman" w:hAnsi="Calibri"/>
                <w:color w:val="000000"/>
                <w:sz w:val="22"/>
                <w:szCs w:val="22"/>
                <w:lang w:eastAsia="cs-CZ"/>
              </w:rPr>
              <w:t xml:space="preserve"> s </w:t>
            </w:r>
            <w:r>
              <w:rPr>
                <w:rFonts w:ascii="Calibri" w:eastAsia="Times New Roman" w:hAnsi="Calibri"/>
                <w:color w:val="000000"/>
                <w:sz w:val="22"/>
                <w:szCs w:val="22"/>
                <w:lang w:eastAsia="cs-CZ"/>
              </w:rPr>
              <w:t>aktuálním</w:t>
            </w:r>
          </w:p>
        </w:tc>
        <w:tc>
          <w:tcPr>
            <w:tcW w:w="555" w:type="dxa"/>
            <w:tcBorders>
              <w:top w:val="nil"/>
              <w:left w:val="single" w:sz="4" w:space="0" w:color="auto"/>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FF4ED0" w:rsidP="002E4032">
            <w:pPr>
              <w:spacing w:after="0" w:line="240" w:lineRule="auto"/>
              <w:ind w:firstLine="0"/>
              <w:jc w:val="right"/>
              <w:rPr>
                <w:rFonts w:ascii="Calibri" w:eastAsia="Times New Roman" w:hAnsi="Calibri"/>
                <w:color w:val="000000"/>
                <w:sz w:val="22"/>
                <w:szCs w:val="22"/>
                <w:lang w:eastAsia="cs-CZ"/>
              </w:rPr>
            </w:pPr>
            <w:r>
              <w:rPr>
                <w:rFonts w:ascii="Calibri" w:eastAsia="Times New Roman" w:hAnsi="Calibri"/>
                <w:color w:val="000000"/>
                <w:sz w:val="22"/>
                <w:szCs w:val="22"/>
                <w:lang w:eastAsia="cs-CZ"/>
              </w:rPr>
              <w:t>0</w:t>
            </w:r>
          </w:p>
        </w:tc>
        <w:tc>
          <w:tcPr>
            <w:tcW w:w="555" w:type="dxa"/>
            <w:tcBorders>
              <w:top w:val="nil"/>
              <w:left w:val="nil"/>
              <w:bottom w:val="single" w:sz="4" w:space="0" w:color="auto"/>
              <w:right w:val="single" w:sz="4" w:space="0" w:color="auto"/>
            </w:tcBorders>
            <w:shd w:val="clear" w:color="auto" w:fill="auto"/>
            <w:noWrap/>
            <w:vAlign w:val="bottom"/>
            <w:hideMark/>
          </w:tcPr>
          <w:p w:rsidR="002E4032" w:rsidRPr="002E4032" w:rsidRDefault="002E4032" w:rsidP="002E4032">
            <w:pPr>
              <w:spacing w:after="0" w:line="240" w:lineRule="auto"/>
              <w:ind w:firstLine="0"/>
              <w:jc w:val="right"/>
              <w:rPr>
                <w:rFonts w:ascii="Calibri" w:eastAsia="Times New Roman" w:hAnsi="Calibri"/>
                <w:color w:val="000000"/>
                <w:sz w:val="22"/>
                <w:szCs w:val="22"/>
                <w:lang w:eastAsia="cs-CZ"/>
              </w:rPr>
            </w:pPr>
            <w:r w:rsidRPr="002E4032">
              <w:rPr>
                <w:rFonts w:ascii="Calibri" w:eastAsia="Times New Roman" w:hAnsi="Calibri"/>
                <w:color w:val="000000"/>
                <w:sz w:val="22"/>
                <w:szCs w:val="22"/>
                <w:lang w:eastAsia="cs-CZ"/>
              </w:rPr>
              <w:t>2</w:t>
            </w:r>
          </w:p>
        </w:tc>
        <w:tc>
          <w:tcPr>
            <w:tcW w:w="418" w:type="dxa"/>
            <w:tcBorders>
              <w:top w:val="nil"/>
              <w:left w:val="nil"/>
              <w:bottom w:val="single" w:sz="4" w:space="0" w:color="auto"/>
              <w:right w:val="single" w:sz="4" w:space="0" w:color="auto"/>
            </w:tcBorders>
            <w:shd w:val="clear" w:color="auto" w:fill="auto"/>
            <w:noWrap/>
            <w:vAlign w:val="bottom"/>
            <w:hideMark/>
          </w:tcPr>
          <w:p w:rsidR="002E4032" w:rsidRPr="002E4032" w:rsidRDefault="00FF4ED0" w:rsidP="002E4032">
            <w:pPr>
              <w:spacing w:after="0" w:line="240" w:lineRule="auto"/>
              <w:ind w:firstLine="0"/>
              <w:jc w:val="right"/>
              <w:rPr>
                <w:rFonts w:ascii="Calibri" w:eastAsia="Times New Roman" w:hAnsi="Calibri"/>
                <w:color w:val="000000"/>
                <w:sz w:val="22"/>
                <w:szCs w:val="22"/>
                <w:lang w:eastAsia="cs-CZ"/>
              </w:rPr>
            </w:pPr>
            <w:r>
              <w:rPr>
                <w:rFonts w:ascii="Calibri" w:eastAsia="Times New Roman" w:hAnsi="Calibri"/>
                <w:color w:val="000000"/>
                <w:sz w:val="22"/>
                <w:szCs w:val="22"/>
                <w:lang w:eastAsia="cs-CZ"/>
              </w:rPr>
              <w:t>2,4</w:t>
            </w:r>
          </w:p>
        </w:tc>
      </w:tr>
    </w:tbl>
    <w:p w:rsidR="002E4032" w:rsidRPr="002E4032" w:rsidRDefault="002E4032" w:rsidP="009324CC">
      <w:pPr>
        <w:rPr>
          <w:i/>
        </w:rPr>
      </w:pPr>
      <w:r>
        <w:tab/>
      </w:r>
      <w:r w:rsidRPr="002E4032">
        <w:rPr>
          <w:i/>
        </w:rPr>
        <w:t>Tab</w:t>
      </w:r>
      <w:r w:rsidR="00CB6DA3">
        <w:rPr>
          <w:i/>
        </w:rPr>
        <w:t>. 5:</w:t>
      </w:r>
      <w:r w:rsidRPr="002E4032">
        <w:rPr>
          <w:i/>
        </w:rPr>
        <w:t xml:space="preserve"> </w:t>
      </w:r>
      <w:r w:rsidR="00CB6DA3">
        <w:rPr>
          <w:i/>
        </w:rPr>
        <w:t>C</w:t>
      </w:r>
      <w:r w:rsidRPr="002E4032">
        <w:rPr>
          <w:i/>
        </w:rPr>
        <w:t>harakteristiky velice krátkých řad.</w:t>
      </w:r>
    </w:p>
    <w:p w:rsidR="002E4032" w:rsidRDefault="002E4032" w:rsidP="009324CC">
      <w:r>
        <w:t>V tabulce (doplnit číslo tabulky) můžeme vidět všechny situace, které by měla aplikace rozlišit</w:t>
      </w:r>
      <w:r w:rsidR="0085644E">
        <w:t xml:space="preserve"> jako zvláštní případy.</w:t>
      </w:r>
    </w:p>
    <w:p w:rsidR="0085644E" w:rsidRDefault="0085644E" w:rsidP="0085644E">
      <w:pPr>
        <w:pStyle w:val="Odstavecseseznamem"/>
        <w:numPr>
          <w:ilvl w:val="0"/>
          <w:numId w:val="23"/>
        </w:numPr>
      </w:pPr>
      <w:r>
        <w:t>Jedná se</w:t>
      </w:r>
      <w:r w:rsidR="002F1B69">
        <w:t xml:space="preserve"> o </w:t>
      </w:r>
      <w:r>
        <w:t>nově vytvořenou kategorii</w:t>
      </w:r>
      <w:r w:rsidR="002F1B69">
        <w:t xml:space="preserve"> a </w:t>
      </w:r>
      <w:r>
        <w:t xml:space="preserve">byly vloženy data pouze za aktuální měsíc. </w:t>
      </w:r>
      <w:r w:rsidR="006B384D">
        <w:t>Jak si níže vysvětlíme, je prognóza</w:t>
      </w:r>
      <w:r w:rsidR="002F1B69">
        <w:t xml:space="preserve"> v </w:t>
      </w:r>
      <w:r w:rsidR="006B384D">
        <w:t>této fázi spíše ukázkou funkce aplikace, než predikcí.</w:t>
      </w:r>
      <w:r w:rsidR="002F1B69">
        <w:t xml:space="preserve"> V </w:t>
      </w:r>
      <w:r w:rsidR="006B384D">
        <w:t>případě jediného datového bodu máme jen dvě reálné možnosti</w:t>
      </w:r>
      <w:r w:rsidR="002F1B69">
        <w:t xml:space="preserve"> a </w:t>
      </w:r>
      <w:r w:rsidR="006B384D">
        <w:t>to rozkopírovat tuto částku do budoucích měsíců, či predikci neprovádět.</w:t>
      </w:r>
      <w:r w:rsidR="002F1B69">
        <w:t xml:space="preserve"> Z </w:t>
      </w:r>
      <w:r w:rsidR="006B384D">
        <w:t>důvodů níže uvedených zvolíme možnost rozkopírování. Jedná se</w:t>
      </w:r>
      <w:r w:rsidR="002F1B69">
        <w:t xml:space="preserve"> o </w:t>
      </w:r>
      <w:r w:rsidR="006B384D">
        <w:t>jediný případ, který využívá data</w:t>
      </w:r>
      <w:r w:rsidR="002F1B69">
        <w:t xml:space="preserve"> z </w:t>
      </w:r>
      <w:r w:rsidR="006B384D">
        <w:t xml:space="preserve">aktuálního měsíce, všechny ostatní </w:t>
      </w:r>
      <w:r w:rsidR="00ED11B2">
        <w:t>metody tento měsíc ignorují, jako nekompletní.</w:t>
      </w:r>
    </w:p>
    <w:p w:rsidR="006B384D" w:rsidRDefault="006B384D" w:rsidP="0085644E">
      <w:pPr>
        <w:pStyle w:val="Odstavecseseznamem"/>
        <w:numPr>
          <w:ilvl w:val="0"/>
          <w:numId w:val="23"/>
        </w:numPr>
      </w:pPr>
      <w:r>
        <w:t>Další možností je, že je vyplněn</w:t>
      </w:r>
      <w:r w:rsidR="00ED11B2">
        <w:t xml:space="preserve"> pouze měsíc minulý, či minulý</w:t>
      </w:r>
      <w:r w:rsidR="002F1B69">
        <w:t xml:space="preserve"> s </w:t>
      </w:r>
      <w:r w:rsidR="00ED11B2">
        <w:t>aktuálním.</w:t>
      </w:r>
      <w:r w:rsidR="002F1B69">
        <w:t xml:space="preserve"> V </w:t>
      </w:r>
      <w:r w:rsidR="00ED11B2">
        <w:t>tomto případě předpokládáme, že aktuální měsíc je ještě nekompletní. Situace je obdobná jako</w:t>
      </w:r>
      <w:r w:rsidR="002F1B69">
        <w:t xml:space="preserve"> v </w:t>
      </w:r>
      <w:r w:rsidR="00ED11B2">
        <w:t>prvním případě</w:t>
      </w:r>
      <w:r w:rsidR="002F1B69">
        <w:t xml:space="preserve"> a </w:t>
      </w:r>
      <w:r w:rsidR="00ED11B2">
        <w:t>proto rozkopírujeme pouze měsíc minulý.</w:t>
      </w:r>
    </w:p>
    <w:p w:rsidR="00ED11B2" w:rsidRDefault="00ED11B2" w:rsidP="0085644E">
      <w:pPr>
        <w:pStyle w:val="Odstavecseseznamem"/>
        <w:numPr>
          <w:ilvl w:val="0"/>
          <w:numId w:val="23"/>
        </w:numPr>
      </w:pPr>
      <w:r>
        <w:t>Posledním případem je situace, kdy je vyplněno pouze jedno období</w:t>
      </w:r>
      <w:r w:rsidR="002F1B69">
        <w:t xml:space="preserve"> a </w:t>
      </w:r>
      <w:r>
        <w:t>nejedná se</w:t>
      </w:r>
      <w:r w:rsidR="002F1B69">
        <w:t xml:space="preserve"> o </w:t>
      </w:r>
      <w:r>
        <w:t>poslední období. Dá se předpokládat, že se jedná</w:t>
      </w:r>
      <w:r w:rsidR="002F1B69">
        <w:t xml:space="preserve"> o </w:t>
      </w:r>
      <w:r>
        <w:t>ojedinělý pohyb</w:t>
      </w:r>
      <w:r w:rsidR="002F1B69">
        <w:t xml:space="preserve"> a </w:t>
      </w:r>
      <w:r>
        <w:t>nelze pr</w:t>
      </w:r>
      <w:r>
        <w:t>o</w:t>
      </w:r>
      <w:r>
        <w:t>to říci, kdy se bude opakovat.</w:t>
      </w:r>
    </w:p>
    <w:p w:rsidR="009324CC" w:rsidRDefault="0085644E" w:rsidP="00AE440C">
      <w:r>
        <w:t>Jednou nebo více</w:t>
      </w:r>
      <w:r w:rsidR="002F1B69">
        <w:t xml:space="preserve"> z </w:t>
      </w:r>
      <w:r>
        <w:t>těchto fází projde každá kategorie, jež nebude vyplněna za pomocí historických dat. Proto je zde třeba pozorně nastavit chování aplikace tak, aby byl uživatel motivován nadále používat systém. Uživatel, který prvně pracuje</w:t>
      </w:r>
      <w:r w:rsidR="002F1B69">
        <w:t xml:space="preserve"> s </w:t>
      </w:r>
      <w:r>
        <w:t>aplikací</w:t>
      </w:r>
      <w:r w:rsidR="002F1B69">
        <w:t xml:space="preserve"> a </w:t>
      </w:r>
      <w:r>
        <w:t>zadal prvních několik dat, musí dostat zpětnou vazbu na svou činnost</w:t>
      </w:r>
      <w:r w:rsidR="002F1B69">
        <w:t xml:space="preserve"> a </w:t>
      </w:r>
      <w:r>
        <w:t>musí pochopit jak aplikaci používat</w:t>
      </w:r>
      <w:r w:rsidR="002F1B69">
        <w:t xml:space="preserve"> a v </w:t>
      </w:r>
      <w:r>
        <w:t>čem mu může pomoci. Proto přestože</w:t>
      </w:r>
      <w:r w:rsidR="002F1B69">
        <w:t xml:space="preserve"> v </w:t>
      </w:r>
      <w:r>
        <w:t>těchto fázích spíše</w:t>
      </w:r>
      <w:r w:rsidR="002F1B69">
        <w:t xml:space="preserve"> o </w:t>
      </w:r>
      <w:r>
        <w:t>hádání, než prognózu, je d</w:t>
      </w:r>
      <w:r>
        <w:t>ů</w:t>
      </w:r>
      <w:r>
        <w:t xml:space="preserve">ležité uživateli nabídnout </w:t>
      </w:r>
      <w:r w:rsidR="006B384D">
        <w:t>data.</w:t>
      </w:r>
      <w:r w:rsidR="002F1B69">
        <w:t xml:space="preserve"> V </w:t>
      </w:r>
      <w:r w:rsidR="006B384D">
        <w:t>této fázi je ovšem naprosto nezbytné popsat uživateli ch</w:t>
      </w:r>
      <w:r w:rsidR="006B384D">
        <w:t>a</w:t>
      </w:r>
      <w:r w:rsidR="006B384D">
        <w:t>rakter predikce</w:t>
      </w:r>
      <w:r w:rsidR="002F1B69">
        <w:t xml:space="preserve"> a </w:t>
      </w:r>
      <w:r w:rsidR="006B384D">
        <w:t>vysvětlit mu, že se prognóza bude</w:t>
      </w:r>
      <w:r w:rsidR="002F1B69">
        <w:t xml:space="preserve"> s </w:t>
      </w:r>
      <w:r w:rsidR="006B384D">
        <w:t>přibývajícími daty měnit.</w:t>
      </w:r>
    </w:p>
    <w:p w:rsidR="00E25F4F" w:rsidRPr="002C1BDE" w:rsidRDefault="00E25F4F" w:rsidP="00E25F4F">
      <w:pPr>
        <w:pStyle w:val="Nadpis3"/>
      </w:pPr>
      <w:bookmarkStart w:id="133" w:name="_Toc312320445"/>
      <w:bookmarkStart w:id="134" w:name="_Toc313471349"/>
      <w:r>
        <w:lastRenderedPageBreak/>
        <w:t>Datový případ – řada bez historických dat</w:t>
      </w:r>
      <w:bookmarkEnd w:id="133"/>
      <w:bookmarkEnd w:id="134"/>
    </w:p>
    <w:p w:rsidR="00E25F4F" w:rsidRDefault="00E25F4F" w:rsidP="00E25F4F">
      <w:r>
        <w:t>Jedná se</w:t>
      </w:r>
      <w:r w:rsidR="002F1B69">
        <w:t xml:space="preserve"> o </w:t>
      </w:r>
      <w:r>
        <w:t>řadu, která neobsahuje žádná data</w:t>
      </w:r>
      <w:r w:rsidR="002F1B69">
        <w:t xml:space="preserve"> z </w:t>
      </w:r>
      <w:r>
        <w:t>historie. Tímto stádiem musí projít každá kategorie nejméně jednou</w:t>
      </w:r>
      <w:r w:rsidR="002F1B69">
        <w:t xml:space="preserve"> a </w:t>
      </w:r>
      <w:r>
        <w:t>to ihned po vytvoření, před přidáním jakýchkoliv dat.</w:t>
      </w:r>
      <w:r w:rsidR="002F1B69">
        <w:t xml:space="preserve"> V </w:t>
      </w:r>
      <w:r>
        <w:t>této sit</w:t>
      </w:r>
      <w:r>
        <w:t>u</w:t>
      </w:r>
      <w:r>
        <w:t>aci je samozřejmě pouze jedna možnost</w:t>
      </w:r>
      <w:r w:rsidR="002F1B69">
        <w:t xml:space="preserve"> a </w:t>
      </w:r>
      <w:r>
        <w:t>to prognózu vůbec neprovádět. Některé návrhy a</w:t>
      </w:r>
      <w:r>
        <w:t>l</w:t>
      </w:r>
      <w:r>
        <w:t>goritmu by tuto situaci řešili automaticky, např. tím že by spočítali průměr</w:t>
      </w:r>
      <w:r w:rsidR="002F1B69">
        <w:t xml:space="preserve"> z </w:t>
      </w:r>
      <w:r>
        <w:t>nulových dat, ovšem</w:t>
      </w:r>
      <w:r w:rsidR="002F1B69">
        <w:t xml:space="preserve"> z </w:t>
      </w:r>
      <w:r>
        <w:t>důvodu šetření systémových prostředků je dobré tuto situaci podchytit</w:t>
      </w:r>
      <w:r w:rsidR="002F1B69">
        <w:t xml:space="preserve"> a </w:t>
      </w:r>
      <w:r>
        <w:t>vyhnout se tak průchodu celým algoritmem.</w:t>
      </w:r>
    </w:p>
    <w:p w:rsidR="002C1BDE" w:rsidRDefault="00E25F4F" w:rsidP="00E25F4F">
      <w:r>
        <w:t>Zajímavým případem je když uživatel nevyplní žádná historická data, ale přidá pouze p</w:t>
      </w:r>
      <w:r>
        <w:t>o</w:t>
      </w:r>
      <w:r>
        <w:t>hyby</w:t>
      </w:r>
      <w:r w:rsidR="002F1B69">
        <w:t xml:space="preserve"> v </w:t>
      </w:r>
      <w:r>
        <w:t>budoucnu. Zde by již bylo možné snažit se odhadnout budoucí vývoj, ale protože apl</w:t>
      </w:r>
      <w:r>
        <w:t>i</w:t>
      </w:r>
      <w:r>
        <w:t>kace má provádět extrapolaci ze skutečně uskutečněných pohybů</w:t>
      </w:r>
      <w:r w:rsidR="002F1B69">
        <w:t xml:space="preserve"> a </w:t>
      </w:r>
      <w:r>
        <w:t>ne</w:t>
      </w:r>
      <w:r w:rsidR="002F1B69">
        <w:t xml:space="preserve"> z </w:t>
      </w:r>
      <w:r>
        <w:t>potenciálních, tak</w:t>
      </w:r>
      <w:r w:rsidR="002F1B69">
        <w:t xml:space="preserve"> s </w:t>
      </w:r>
      <w:r>
        <w:t>této situaci také nebude stanovena prognóza.</w:t>
      </w:r>
    </w:p>
    <w:p w:rsidR="005E7FBF" w:rsidRDefault="005E7FBF" w:rsidP="005E7FBF">
      <w:pPr>
        <w:pStyle w:val="Nadpis3"/>
      </w:pPr>
      <w:bookmarkStart w:id="135" w:name="_Toc312320446"/>
      <w:bookmarkStart w:id="136" w:name="_Toc313471350"/>
      <w:r w:rsidRPr="000361CB">
        <w:t>Datový případ –</w:t>
      </w:r>
      <w:r>
        <w:t xml:space="preserve"> různé hodnoty bez </w:t>
      </w:r>
      <w:r w:rsidR="006438F2">
        <w:t>periodicity</w:t>
      </w:r>
      <w:bookmarkEnd w:id="135"/>
      <w:bookmarkEnd w:id="136"/>
    </w:p>
    <w:p w:rsidR="006438F2" w:rsidRDefault="00E25F4F" w:rsidP="006438F2">
      <w:r>
        <w:t>Časové řady budou zařazeny do této kategorie</w:t>
      </w:r>
      <w:r w:rsidR="00871FD0">
        <w:t xml:space="preserve">, </w:t>
      </w:r>
      <w:r>
        <w:t>pokud</w:t>
      </w:r>
      <w:r w:rsidR="002F1B69">
        <w:t xml:space="preserve"> v </w:t>
      </w:r>
      <w:r>
        <w:t>datech</w:t>
      </w:r>
      <w:r w:rsidR="00871FD0">
        <w:t xml:space="preserve"> nelze nalézt žádnou</w:t>
      </w:r>
      <w:r w:rsidR="002F1B69">
        <w:t xml:space="preserve"> z </w:t>
      </w:r>
      <w:r w:rsidR="00871FD0">
        <w:t>výše popsaných charakteristik. Do tohoto datového případu bu</w:t>
      </w:r>
      <w:r w:rsidR="00010665">
        <w:t>de</w:t>
      </w:r>
      <w:r w:rsidR="00871FD0">
        <w:t xml:space="preserve"> spadat většina výdajů, které se neplatí paušálně, nesouvisí přímo</w:t>
      </w:r>
      <w:r w:rsidR="002F1B69">
        <w:t xml:space="preserve"> s </w:t>
      </w:r>
      <w:r w:rsidR="00871FD0">
        <w:t>žádnou ze sezónních aktivit</w:t>
      </w:r>
      <w:r w:rsidR="002F1B69">
        <w:t xml:space="preserve"> a </w:t>
      </w:r>
      <w:r w:rsidR="00010665">
        <w:t>neplatí se</w:t>
      </w:r>
      <w:r w:rsidR="002F1B69">
        <w:t xml:space="preserve"> v </w:t>
      </w:r>
      <w:r w:rsidR="00010665">
        <w:t>přesně stanov</w:t>
      </w:r>
      <w:r w:rsidR="00010665">
        <w:t>e</w:t>
      </w:r>
      <w:r w:rsidR="00010665">
        <w:t>ném intervalu. Typicky se může jednat</w:t>
      </w:r>
      <w:r w:rsidR="002F1B69">
        <w:t xml:space="preserve"> o </w:t>
      </w:r>
      <w:r w:rsidR="00010665">
        <w:t>výdaje za potraviny, pohonné hmoty, výbavu d</w:t>
      </w:r>
      <w:r w:rsidR="00010665">
        <w:t>o</w:t>
      </w:r>
      <w:r w:rsidR="00010665">
        <w:t>má</w:t>
      </w:r>
      <w:r>
        <w:t>cnosti, oděvy</w:t>
      </w:r>
      <w:r w:rsidR="002F1B69">
        <w:t xml:space="preserve"> a </w:t>
      </w:r>
      <w:r w:rsidR="00010665">
        <w:t xml:space="preserve">služby, jež se neplatí paušálně. </w:t>
      </w:r>
    </w:p>
    <w:tbl>
      <w:tblPr>
        <w:tblW w:w="9060" w:type="dxa"/>
        <w:tblInd w:w="54" w:type="dxa"/>
        <w:tblCellMar>
          <w:left w:w="70" w:type="dxa"/>
          <w:right w:w="70" w:type="dxa"/>
        </w:tblCellMar>
        <w:tblLook w:val="04A0"/>
      </w:tblPr>
      <w:tblGrid>
        <w:gridCol w:w="1120"/>
        <w:gridCol w:w="566"/>
        <w:gridCol w:w="566"/>
        <w:gridCol w:w="566"/>
        <w:gridCol w:w="566"/>
        <w:gridCol w:w="566"/>
        <w:gridCol w:w="566"/>
        <w:gridCol w:w="566"/>
        <w:gridCol w:w="442"/>
        <w:gridCol w:w="442"/>
        <w:gridCol w:w="442"/>
        <w:gridCol w:w="442"/>
        <w:gridCol w:w="442"/>
        <w:gridCol w:w="442"/>
        <w:gridCol w:w="442"/>
        <w:gridCol w:w="442"/>
        <w:gridCol w:w="442"/>
      </w:tblGrid>
      <w:tr w:rsidR="006438F2" w:rsidRPr="006438F2" w:rsidTr="00981FAB">
        <w:trPr>
          <w:trHeight w:val="300"/>
        </w:trPr>
        <w:tc>
          <w:tcPr>
            <w:tcW w:w="1120" w:type="dxa"/>
            <w:vMerge w:val="restart"/>
            <w:tcBorders>
              <w:top w:val="single" w:sz="4" w:space="0" w:color="auto"/>
              <w:left w:val="single" w:sz="4" w:space="0" w:color="auto"/>
              <w:bottom w:val="single" w:sz="12" w:space="0" w:color="000000"/>
              <w:right w:val="single" w:sz="12" w:space="0" w:color="auto"/>
            </w:tcBorders>
            <w:shd w:val="clear" w:color="auto" w:fill="auto"/>
            <w:noWrap/>
            <w:vAlign w:val="center"/>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Kategorie</w:t>
            </w:r>
          </w:p>
        </w:tc>
        <w:tc>
          <w:tcPr>
            <w:tcW w:w="79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6438F2" w:rsidRPr="006438F2" w:rsidRDefault="006438F2"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Období</w:t>
            </w:r>
          </w:p>
        </w:tc>
      </w:tr>
      <w:tr w:rsidR="00981FAB" w:rsidRPr="006438F2" w:rsidTr="00981FAB">
        <w:trPr>
          <w:trHeight w:val="300"/>
        </w:trPr>
        <w:tc>
          <w:tcPr>
            <w:tcW w:w="1120" w:type="dxa"/>
            <w:vMerge/>
            <w:tcBorders>
              <w:top w:val="single" w:sz="4" w:space="0" w:color="auto"/>
              <w:left w:val="single" w:sz="4" w:space="0" w:color="auto"/>
              <w:bottom w:val="single" w:sz="12" w:space="0" w:color="000000"/>
              <w:right w:val="single" w:sz="12" w:space="0" w:color="auto"/>
            </w:tcBorders>
            <w:vAlign w:val="center"/>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p>
        </w:tc>
        <w:tc>
          <w:tcPr>
            <w:tcW w:w="566" w:type="dxa"/>
            <w:tcBorders>
              <w:top w:val="nil"/>
              <w:left w:val="nil"/>
              <w:bottom w:val="nil"/>
              <w:right w:val="single" w:sz="4" w:space="0" w:color="auto"/>
            </w:tcBorders>
            <w:shd w:val="clear" w:color="auto" w:fill="auto"/>
            <w:noWrap/>
            <w:vAlign w:val="bottom"/>
            <w:hideMark/>
          </w:tcPr>
          <w:p w:rsidR="00981FAB" w:rsidRPr="006438F2" w:rsidRDefault="00981FAB"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t-16</w:t>
            </w:r>
          </w:p>
        </w:tc>
        <w:tc>
          <w:tcPr>
            <w:tcW w:w="566" w:type="dxa"/>
            <w:tcBorders>
              <w:top w:val="nil"/>
              <w:left w:val="nil"/>
              <w:bottom w:val="nil"/>
              <w:right w:val="single" w:sz="4" w:space="0" w:color="auto"/>
            </w:tcBorders>
            <w:shd w:val="clear" w:color="auto" w:fill="auto"/>
            <w:noWrap/>
            <w:vAlign w:val="bottom"/>
            <w:hideMark/>
          </w:tcPr>
          <w:p w:rsidR="00981FAB" w:rsidRPr="006438F2" w:rsidRDefault="00981FAB"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t-15</w:t>
            </w:r>
          </w:p>
        </w:tc>
        <w:tc>
          <w:tcPr>
            <w:tcW w:w="566" w:type="dxa"/>
            <w:tcBorders>
              <w:top w:val="nil"/>
              <w:left w:val="nil"/>
              <w:bottom w:val="nil"/>
              <w:right w:val="single" w:sz="4" w:space="0" w:color="auto"/>
            </w:tcBorders>
            <w:shd w:val="clear" w:color="auto" w:fill="auto"/>
            <w:noWrap/>
            <w:vAlign w:val="bottom"/>
            <w:hideMark/>
          </w:tcPr>
          <w:p w:rsidR="00981FAB" w:rsidRPr="006438F2" w:rsidRDefault="00981FAB"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t-14</w:t>
            </w:r>
          </w:p>
        </w:tc>
        <w:tc>
          <w:tcPr>
            <w:tcW w:w="566" w:type="dxa"/>
            <w:tcBorders>
              <w:top w:val="nil"/>
              <w:left w:val="nil"/>
              <w:bottom w:val="nil"/>
              <w:right w:val="single" w:sz="4" w:space="0" w:color="auto"/>
            </w:tcBorders>
            <w:shd w:val="clear" w:color="auto" w:fill="auto"/>
            <w:noWrap/>
            <w:vAlign w:val="bottom"/>
            <w:hideMark/>
          </w:tcPr>
          <w:p w:rsidR="00981FAB" w:rsidRPr="006438F2" w:rsidRDefault="00981FAB"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t-13</w:t>
            </w:r>
          </w:p>
        </w:tc>
        <w:tc>
          <w:tcPr>
            <w:tcW w:w="566" w:type="dxa"/>
            <w:tcBorders>
              <w:top w:val="nil"/>
              <w:left w:val="nil"/>
              <w:bottom w:val="nil"/>
              <w:right w:val="single" w:sz="4" w:space="0" w:color="auto"/>
            </w:tcBorders>
            <w:shd w:val="clear" w:color="auto" w:fill="auto"/>
            <w:noWrap/>
            <w:vAlign w:val="bottom"/>
            <w:hideMark/>
          </w:tcPr>
          <w:p w:rsidR="00981FAB" w:rsidRPr="006438F2" w:rsidRDefault="00981FAB"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t-12</w:t>
            </w:r>
          </w:p>
        </w:tc>
        <w:tc>
          <w:tcPr>
            <w:tcW w:w="566" w:type="dxa"/>
            <w:tcBorders>
              <w:top w:val="nil"/>
              <w:left w:val="nil"/>
              <w:bottom w:val="nil"/>
              <w:right w:val="single" w:sz="4" w:space="0" w:color="auto"/>
            </w:tcBorders>
            <w:shd w:val="clear" w:color="auto" w:fill="auto"/>
            <w:noWrap/>
            <w:vAlign w:val="bottom"/>
            <w:hideMark/>
          </w:tcPr>
          <w:p w:rsidR="00981FAB" w:rsidRPr="006438F2" w:rsidRDefault="00981FAB"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t-11</w:t>
            </w:r>
          </w:p>
        </w:tc>
        <w:tc>
          <w:tcPr>
            <w:tcW w:w="566" w:type="dxa"/>
            <w:tcBorders>
              <w:top w:val="nil"/>
              <w:left w:val="nil"/>
              <w:bottom w:val="nil"/>
              <w:right w:val="single" w:sz="4" w:space="0" w:color="auto"/>
            </w:tcBorders>
            <w:shd w:val="clear" w:color="auto" w:fill="auto"/>
            <w:noWrap/>
            <w:vAlign w:val="bottom"/>
            <w:hideMark/>
          </w:tcPr>
          <w:p w:rsidR="00981FAB" w:rsidRPr="006438F2" w:rsidRDefault="00981FAB"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t-10</w:t>
            </w:r>
          </w:p>
        </w:tc>
        <w:tc>
          <w:tcPr>
            <w:tcW w:w="442" w:type="dxa"/>
            <w:tcBorders>
              <w:top w:val="nil"/>
              <w:left w:val="nil"/>
              <w:bottom w:val="nil"/>
              <w:right w:val="single" w:sz="4" w:space="0" w:color="auto"/>
            </w:tcBorders>
            <w:shd w:val="clear" w:color="auto" w:fill="auto"/>
            <w:noWrap/>
            <w:vAlign w:val="bottom"/>
            <w:hideMark/>
          </w:tcPr>
          <w:p w:rsidR="00981FAB" w:rsidRPr="006438F2" w:rsidRDefault="00981FAB"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t-9</w:t>
            </w:r>
          </w:p>
        </w:tc>
        <w:tc>
          <w:tcPr>
            <w:tcW w:w="442" w:type="dxa"/>
            <w:tcBorders>
              <w:top w:val="nil"/>
              <w:left w:val="nil"/>
              <w:bottom w:val="nil"/>
              <w:right w:val="single" w:sz="4" w:space="0" w:color="auto"/>
            </w:tcBorders>
            <w:shd w:val="clear" w:color="auto" w:fill="auto"/>
            <w:noWrap/>
            <w:vAlign w:val="bottom"/>
            <w:hideMark/>
          </w:tcPr>
          <w:p w:rsidR="00981FAB" w:rsidRPr="006438F2" w:rsidRDefault="00981FAB"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t-8</w:t>
            </w:r>
          </w:p>
        </w:tc>
        <w:tc>
          <w:tcPr>
            <w:tcW w:w="442" w:type="dxa"/>
            <w:tcBorders>
              <w:top w:val="nil"/>
              <w:left w:val="nil"/>
              <w:bottom w:val="nil"/>
              <w:right w:val="single" w:sz="4" w:space="0" w:color="auto"/>
            </w:tcBorders>
            <w:shd w:val="clear" w:color="auto" w:fill="auto"/>
            <w:noWrap/>
            <w:vAlign w:val="bottom"/>
            <w:hideMark/>
          </w:tcPr>
          <w:p w:rsidR="00981FAB" w:rsidRPr="006438F2" w:rsidRDefault="00981FAB"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t-7</w:t>
            </w:r>
          </w:p>
        </w:tc>
        <w:tc>
          <w:tcPr>
            <w:tcW w:w="442" w:type="dxa"/>
            <w:tcBorders>
              <w:top w:val="nil"/>
              <w:left w:val="nil"/>
              <w:bottom w:val="nil"/>
              <w:right w:val="single" w:sz="4" w:space="0" w:color="auto"/>
            </w:tcBorders>
            <w:shd w:val="clear" w:color="auto" w:fill="auto"/>
            <w:noWrap/>
            <w:vAlign w:val="bottom"/>
            <w:hideMark/>
          </w:tcPr>
          <w:p w:rsidR="00981FAB" w:rsidRPr="006438F2" w:rsidRDefault="00981FAB"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t-6</w:t>
            </w:r>
          </w:p>
        </w:tc>
        <w:tc>
          <w:tcPr>
            <w:tcW w:w="442" w:type="dxa"/>
            <w:tcBorders>
              <w:top w:val="nil"/>
              <w:left w:val="nil"/>
              <w:bottom w:val="nil"/>
              <w:right w:val="single" w:sz="4" w:space="0" w:color="auto"/>
            </w:tcBorders>
            <w:shd w:val="clear" w:color="auto" w:fill="auto"/>
            <w:noWrap/>
            <w:vAlign w:val="bottom"/>
            <w:hideMark/>
          </w:tcPr>
          <w:p w:rsidR="00981FAB" w:rsidRPr="006438F2" w:rsidRDefault="00981FAB"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t-5</w:t>
            </w:r>
          </w:p>
        </w:tc>
        <w:tc>
          <w:tcPr>
            <w:tcW w:w="442" w:type="dxa"/>
            <w:tcBorders>
              <w:top w:val="nil"/>
              <w:left w:val="nil"/>
              <w:bottom w:val="nil"/>
              <w:right w:val="single" w:sz="4" w:space="0" w:color="auto"/>
            </w:tcBorders>
            <w:shd w:val="clear" w:color="auto" w:fill="auto"/>
            <w:noWrap/>
            <w:vAlign w:val="bottom"/>
            <w:hideMark/>
          </w:tcPr>
          <w:p w:rsidR="00981FAB" w:rsidRPr="006438F2" w:rsidRDefault="00981FAB"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t-4</w:t>
            </w:r>
          </w:p>
        </w:tc>
        <w:tc>
          <w:tcPr>
            <w:tcW w:w="442" w:type="dxa"/>
            <w:tcBorders>
              <w:top w:val="nil"/>
              <w:left w:val="nil"/>
              <w:bottom w:val="nil"/>
              <w:right w:val="single" w:sz="4" w:space="0" w:color="auto"/>
            </w:tcBorders>
            <w:shd w:val="clear" w:color="auto" w:fill="auto"/>
            <w:noWrap/>
            <w:vAlign w:val="bottom"/>
            <w:hideMark/>
          </w:tcPr>
          <w:p w:rsidR="00981FAB" w:rsidRPr="006438F2" w:rsidRDefault="00981FAB"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t-3</w:t>
            </w:r>
          </w:p>
        </w:tc>
        <w:tc>
          <w:tcPr>
            <w:tcW w:w="442" w:type="dxa"/>
            <w:tcBorders>
              <w:top w:val="nil"/>
              <w:left w:val="nil"/>
              <w:bottom w:val="nil"/>
              <w:right w:val="single" w:sz="4" w:space="0" w:color="auto"/>
            </w:tcBorders>
            <w:shd w:val="clear" w:color="auto" w:fill="auto"/>
            <w:noWrap/>
            <w:vAlign w:val="bottom"/>
            <w:hideMark/>
          </w:tcPr>
          <w:p w:rsidR="00981FAB" w:rsidRPr="006438F2" w:rsidRDefault="00981FAB"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t-2</w:t>
            </w:r>
          </w:p>
        </w:tc>
        <w:tc>
          <w:tcPr>
            <w:tcW w:w="442" w:type="dxa"/>
            <w:tcBorders>
              <w:top w:val="nil"/>
              <w:left w:val="nil"/>
              <w:bottom w:val="nil"/>
              <w:right w:val="single" w:sz="4" w:space="0" w:color="auto"/>
            </w:tcBorders>
            <w:shd w:val="clear" w:color="auto" w:fill="auto"/>
            <w:noWrap/>
            <w:vAlign w:val="bottom"/>
            <w:hideMark/>
          </w:tcPr>
          <w:p w:rsidR="00981FAB" w:rsidRPr="006438F2" w:rsidRDefault="00981FAB" w:rsidP="006438F2">
            <w:pPr>
              <w:spacing w:after="0" w:line="240" w:lineRule="auto"/>
              <w:ind w:firstLine="0"/>
              <w:jc w:val="center"/>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t</w:t>
            </w:r>
          </w:p>
        </w:tc>
      </w:tr>
      <w:tr w:rsidR="00981FAB" w:rsidRPr="006438F2" w:rsidTr="00981FAB">
        <w:trPr>
          <w:trHeight w:val="315"/>
        </w:trPr>
        <w:tc>
          <w:tcPr>
            <w:tcW w:w="1120" w:type="dxa"/>
            <w:vMerge/>
            <w:tcBorders>
              <w:top w:val="single" w:sz="4" w:space="0" w:color="auto"/>
              <w:left w:val="single" w:sz="4" w:space="0" w:color="auto"/>
              <w:bottom w:val="single" w:sz="12" w:space="0" w:color="000000"/>
              <w:right w:val="single" w:sz="12" w:space="0" w:color="auto"/>
            </w:tcBorders>
            <w:vAlign w:val="center"/>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zá</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ří</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li</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pr</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le</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ún</w:t>
            </w:r>
          </w:p>
        </w:tc>
        <w:tc>
          <w:tcPr>
            <w:tcW w:w="566"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bř</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du</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kv</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če</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čc</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sr</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zá</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ří</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li</w:t>
            </w:r>
          </w:p>
        </w:tc>
        <w:tc>
          <w:tcPr>
            <w:tcW w:w="442" w:type="dxa"/>
            <w:tcBorders>
              <w:top w:val="single" w:sz="4" w:space="0" w:color="auto"/>
              <w:left w:val="nil"/>
              <w:bottom w:val="single" w:sz="12"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pr</w:t>
            </w:r>
          </w:p>
        </w:tc>
      </w:tr>
      <w:tr w:rsidR="00981FAB" w:rsidRPr="006438F2" w:rsidTr="00981FAB">
        <w:trPr>
          <w:trHeight w:val="315"/>
        </w:trPr>
        <w:tc>
          <w:tcPr>
            <w:tcW w:w="1120"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Jídlo</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1,5</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1,2</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1,8</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2,1</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1,5</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1,6</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1,2</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1,3</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r>
      <w:tr w:rsidR="00981FAB" w:rsidRPr="006438F2" w:rsidTr="00981FAB">
        <w:trPr>
          <w:trHeight w:val="300"/>
        </w:trPr>
        <w:tc>
          <w:tcPr>
            <w:tcW w:w="1120" w:type="dxa"/>
            <w:tcBorders>
              <w:top w:val="nil"/>
              <w:left w:val="single" w:sz="4" w:space="0" w:color="auto"/>
              <w:bottom w:val="single" w:sz="4" w:space="0" w:color="auto"/>
              <w:right w:val="single" w:sz="12"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PHM</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2,7</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0,8</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1,7</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3,2</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1,6</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2,4</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4</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1,9</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2,1</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1,5</w:t>
            </w:r>
          </w:p>
        </w:tc>
      </w:tr>
      <w:tr w:rsidR="00981FAB" w:rsidRPr="006438F2" w:rsidTr="00981FAB">
        <w:trPr>
          <w:trHeight w:val="300"/>
        </w:trPr>
        <w:tc>
          <w:tcPr>
            <w:tcW w:w="1120" w:type="dxa"/>
            <w:tcBorders>
              <w:top w:val="nil"/>
              <w:left w:val="single" w:sz="4" w:space="0" w:color="auto"/>
              <w:bottom w:val="single" w:sz="4" w:space="0" w:color="auto"/>
              <w:right w:val="single" w:sz="12"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Příjem</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75</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8</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14</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54</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2</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31</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4</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r>
      <w:tr w:rsidR="00981FAB" w:rsidRPr="006438F2" w:rsidTr="00981FAB">
        <w:trPr>
          <w:trHeight w:val="300"/>
        </w:trPr>
        <w:tc>
          <w:tcPr>
            <w:tcW w:w="1120" w:type="dxa"/>
            <w:tcBorders>
              <w:top w:val="nil"/>
              <w:left w:val="single" w:sz="4" w:space="0" w:color="auto"/>
              <w:bottom w:val="single" w:sz="4" w:space="0" w:color="auto"/>
              <w:right w:val="single" w:sz="12" w:space="0" w:color="auto"/>
            </w:tcBorders>
            <w:shd w:val="clear" w:color="auto" w:fill="auto"/>
            <w:noWrap/>
            <w:vAlign w:val="bottom"/>
            <w:hideMark/>
          </w:tcPr>
          <w:p w:rsidR="00981FAB" w:rsidRPr="006438F2" w:rsidRDefault="00981FAB" w:rsidP="006438F2">
            <w:pPr>
              <w:spacing w:after="0" w:line="240" w:lineRule="auto"/>
              <w:ind w:firstLine="0"/>
              <w:jc w:val="lef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Oblečení</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0,8</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566"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4,2</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1,2</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1,1</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c>
          <w:tcPr>
            <w:tcW w:w="442" w:type="dxa"/>
            <w:tcBorders>
              <w:top w:val="nil"/>
              <w:left w:val="nil"/>
              <w:bottom w:val="single" w:sz="4" w:space="0" w:color="auto"/>
              <w:right w:val="single" w:sz="4" w:space="0" w:color="auto"/>
            </w:tcBorders>
            <w:shd w:val="clear" w:color="auto" w:fill="auto"/>
            <w:noWrap/>
            <w:vAlign w:val="bottom"/>
            <w:hideMark/>
          </w:tcPr>
          <w:p w:rsidR="00981FAB" w:rsidRPr="006438F2" w:rsidRDefault="00981FAB" w:rsidP="006438F2">
            <w:pPr>
              <w:spacing w:after="0" w:line="240" w:lineRule="auto"/>
              <w:ind w:firstLine="0"/>
              <w:jc w:val="right"/>
              <w:rPr>
                <w:rFonts w:ascii="Calibri" w:eastAsia="Times New Roman" w:hAnsi="Calibri"/>
                <w:color w:val="000000"/>
                <w:sz w:val="22"/>
                <w:szCs w:val="22"/>
                <w:lang w:eastAsia="cs-CZ"/>
              </w:rPr>
            </w:pPr>
            <w:r w:rsidRPr="006438F2">
              <w:rPr>
                <w:rFonts w:ascii="Calibri" w:eastAsia="Times New Roman" w:hAnsi="Calibri"/>
                <w:color w:val="000000"/>
                <w:sz w:val="22"/>
                <w:szCs w:val="22"/>
                <w:lang w:eastAsia="cs-CZ"/>
              </w:rPr>
              <w:t>0</w:t>
            </w:r>
          </w:p>
        </w:tc>
      </w:tr>
    </w:tbl>
    <w:p w:rsidR="006438F2" w:rsidRDefault="006438F2" w:rsidP="00D50B4F">
      <w:pPr>
        <w:ind w:firstLine="0"/>
        <w:rPr>
          <w:i/>
        </w:rPr>
      </w:pPr>
      <w:r w:rsidRPr="00AE440C">
        <w:rPr>
          <w:i/>
        </w:rPr>
        <w:t>Tab</w:t>
      </w:r>
      <w:r w:rsidR="00D50B4F">
        <w:rPr>
          <w:i/>
        </w:rPr>
        <w:t>. 6:</w:t>
      </w:r>
      <w:r w:rsidRPr="00AE440C">
        <w:rPr>
          <w:i/>
        </w:rPr>
        <w:t xml:space="preserve"> Příklad dat </w:t>
      </w:r>
      <w:r>
        <w:rPr>
          <w:i/>
        </w:rPr>
        <w:t>nevykazujících žádné statisticky popsatelné chování.</w:t>
      </w:r>
    </w:p>
    <w:p w:rsidR="006438F2" w:rsidRDefault="00D563E8" w:rsidP="00043B05">
      <w:r>
        <w:t xml:space="preserve">Nepříjemnost při predikci tohoto typu časové řady je to, že se nechová žádným </w:t>
      </w:r>
      <w:r w:rsidR="00E25F4F">
        <w:t>lehce p</w:t>
      </w:r>
      <w:r w:rsidR="00E25F4F">
        <w:t>o</w:t>
      </w:r>
      <w:r w:rsidR="00E25F4F">
        <w:t>psatelným</w:t>
      </w:r>
      <w:r>
        <w:t xml:space="preserve"> způsobem. Ve skutečnosti</w:t>
      </w:r>
      <w:r w:rsidR="002F1B69">
        <w:t xml:space="preserve"> i </w:t>
      </w:r>
      <w:r>
        <w:t>nějaký klíč pro rozhodování uživatele být může, ale aplikace ho nedokáže popsat kvůli neznalosti principu, na jakém závislost funguje. Proto pro budoucí období nelze nabídnout měsíčně přesná data. To ovšem neznamená, že</w:t>
      </w:r>
      <w:r w:rsidR="002F1B69">
        <w:t xml:space="preserve"> z </w:t>
      </w:r>
      <w:r>
        <w:t>takovýchto informací nelze uživateli sdělit užitečné informace pro budoucí plán. Přestože nemáme zp</w:t>
      </w:r>
      <w:r>
        <w:t>ů</w:t>
      </w:r>
      <w:r>
        <w:t>sob jakým uživateli předpovědět</w:t>
      </w:r>
      <w:r w:rsidR="002F6549">
        <w:t>,</w:t>
      </w:r>
      <w:r>
        <w:t xml:space="preserve"> kdy si bude kupovat nové kalhoty, můžeme mu sdělit kolik</w:t>
      </w:r>
      <w:r w:rsidR="002F1B69">
        <w:t xml:space="preserve"> </w:t>
      </w:r>
      <w:r w:rsidR="002F1B69">
        <w:lastRenderedPageBreak/>
        <w:t>v </w:t>
      </w:r>
      <w:r>
        <w:t>průměru utratí</w:t>
      </w:r>
      <w:r w:rsidR="002F6549">
        <w:t xml:space="preserve"> měsíčně za oblečení. Uživatel poté při sestavování plánu může počítat</w:t>
      </w:r>
      <w:r w:rsidR="002F1B69">
        <w:t xml:space="preserve"> s </w:t>
      </w:r>
      <w:r w:rsidR="002F6549">
        <w:t>částkou, jež by si měl na výdaje spojené</w:t>
      </w:r>
      <w:r w:rsidR="002F1B69">
        <w:t xml:space="preserve"> s </w:t>
      </w:r>
      <w:r w:rsidR="002F6549">
        <w:t>touto kategorií</w:t>
      </w:r>
      <w:r w:rsidR="00E25F4F">
        <w:t xml:space="preserve"> měsíčně</w:t>
      </w:r>
      <w:r w:rsidR="002F6549">
        <w:t xml:space="preserve"> spořit.</w:t>
      </w:r>
    </w:p>
    <w:p w:rsidR="006438F2" w:rsidRDefault="006C4FD8" w:rsidP="00784695">
      <w:pPr>
        <w:ind w:firstLine="0"/>
        <w:rPr>
          <w:i/>
        </w:rPr>
      </w:pPr>
      <w:r w:rsidRPr="00B530DB">
        <w:rPr>
          <w:b/>
          <w:bCs/>
        </w:rPr>
        <w:object w:dxaOrig="8895" w:dyaOrig="4350">
          <v:shape id="_x0000_i1031" type="#_x0000_t75" style="width:444.55pt;height:217.65pt" o:ole="">
            <v:imagedata r:id="rId20" o:title=""/>
          </v:shape>
          <o:OLEObject Type="Link" ProgID="Excel.Sheet.8" ShapeID="_x0000_i1031" DrawAspect="Content" r:id="rId21" UpdateMode="Always">
            <o:LinkType>Picture</o:LinkType>
            <o:LockedField>false</o:LockedField>
          </o:OLEObject>
        </w:object>
      </w:r>
      <w:r w:rsidR="006438F2" w:rsidRPr="006438F2">
        <w:rPr>
          <w:i/>
        </w:rPr>
        <w:t xml:space="preserve"> </w:t>
      </w:r>
      <w:r w:rsidR="00D50B4F">
        <w:rPr>
          <w:i/>
        </w:rPr>
        <w:t>Obr. 7:</w:t>
      </w:r>
      <w:r w:rsidR="006438F2">
        <w:rPr>
          <w:i/>
        </w:rPr>
        <w:t xml:space="preserve"> </w:t>
      </w:r>
      <w:r w:rsidR="00D50B4F">
        <w:rPr>
          <w:i/>
        </w:rPr>
        <w:t>Příklad</w:t>
      </w:r>
      <w:r w:rsidR="006438F2" w:rsidRPr="00AE440C">
        <w:rPr>
          <w:i/>
        </w:rPr>
        <w:t xml:space="preserve"> dat </w:t>
      </w:r>
      <w:r w:rsidR="006438F2">
        <w:rPr>
          <w:i/>
        </w:rPr>
        <w:t>nevykazujících</w:t>
      </w:r>
      <w:r w:rsidR="00576AE9">
        <w:rPr>
          <w:i/>
        </w:rPr>
        <w:t xml:space="preserve"> silnou</w:t>
      </w:r>
      <w:r w:rsidR="006438F2">
        <w:rPr>
          <w:i/>
        </w:rPr>
        <w:t xml:space="preserve"> </w:t>
      </w:r>
      <w:r w:rsidR="00576AE9">
        <w:rPr>
          <w:i/>
        </w:rPr>
        <w:t>sezónnost</w:t>
      </w:r>
      <w:r w:rsidR="006438F2">
        <w:rPr>
          <w:i/>
        </w:rPr>
        <w:t>.</w:t>
      </w:r>
    </w:p>
    <w:p w:rsidR="00043B05" w:rsidRDefault="00043B05" w:rsidP="005E7FBF">
      <w:r>
        <w:t>Než bude časové řada prohlášena jako tento datový případ, měla by aplikace vyčerpat všechny ostatní možnosti, které dokážou nabídnout</w:t>
      </w:r>
      <w:r w:rsidR="002F1B69">
        <w:t xml:space="preserve"> i </w:t>
      </w:r>
      <w:r>
        <w:t>měsíční rozlišení predikce. Další nev</w:t>
      </w:r>
      <w:r>
        <w:t>ý</w:t>
      </w:r>
      <w:r>
        <w:t>hodou je, vzhledem</w:t>
      </w:r>
      <w:r w:rsidR="002F1B69">
        <w:t xml:space="preserve"> k </w:t>
      </w:r>
      <w:r>
        <w:t>tomu že tato řada je definována jako nahodilá řada čísel, nelze definovat jasný detekční algoritmus. Proto je možné, že</w:t>
      </w:r>
      <w:r w:rsidR="002F1B69">
        <w:t xml:space="preserve"> k </w:t>
      </w:r>
      <w:r>
        <w:t>tomuto případu budou přiděleny</w:t>
      </w:r>
      <w:r w:rsidR="002F1B69">
        <w:t xml:space="preserve"> i </w:t>
      </w:r>
      <w:r>
        <w:t>kategorie silně nepravidelných výdajů, jež je lepší vůbec nepredikovat. Příkladem za všechny je plat</w:t>
      </w:r>
      <w:r w:rsidR="002F1B69">
        <w:t xml:space="preserve"> z </w:t>
      </w:r>
      <w:r w:rsidR="009324CC">
        <w:t>nezávislé činnosti.</w:t>
      </w:r>
      <w:r w:rsidR="002F1B69">
        <w:t xml:space="preserve"> V</w:t>
      </w:r>
      <w:r w:rsidR="00D50B4F">
        <w:t xml:space="preserve"> tabulce č. </w:t>
      </w:r>
      <w:r w:rsidR="00D50B4F" w:rsidRPr="00D50B4F">
        <w:t>6</w:t>
      </w:r>
      <w:r w:rsidR="009324CC" w:rsidRPr="00D50B4F">
        <w:t xml:space="preserve"> je příklad</w:t>
      </w:r>
      <w:r w:rsidR="009324CC">
        <w:t xml:space="preserve"> osoby vydělávající peníze nárazově. Člověk</w:t>
      </w:r>
      <w:r w:rsidR="002F1B69">
        <w:t xml:space="preserve"> s </w:t>
      </w:r>
      <w:r w:rsidR="009324CC">
        <w:t>tímto typem příjmu by se neměl spoléhat na průměr příjmu</w:t>
      </w:r>
      <w:r w:rsidR="002F1B69">
        <w:t xml:space="preserve"> z </w:t>
      </w:r>
      <w:r w:rsidR="009324CC">
        <w:t>minulosti, ale měl by si pr</w:t>
      </w:r>
      <w:r w:rsidR="009324CC">
        <w:t>e</w:t>
      </w:r>
      <w:r w:rsidR="009324CC">
        <w:t>dikci pro tuto kategorii vypnout</w:t>
      </w:r>
      <w:r w:rsidR="002F1B69">
        <w:t xml:space="preserve"> a </w:t>
      </w:r>
      <w:r w:rsidR="009324CC">
        <w:t>své příjmy si do aplikace doplňovat podle skutečně získ</w:t>
      </w:r>
      <w:r w:rsidR="009324CC">
        <w:t>a</w:t>
      </w:r>
      <w:r w:rsidR="009324CC">
        <w:t xml:space="preserve">ných zakázek, či až po vystavení faktur. </w:t>
      </w:r>
    </w:p>
    <w:p w:rsidR="002C1BDE" w:rsidRDefault="00576AE9" w:rsidP="00E25F4F">
      <w:r>
        <w:t xml:space="preserve">Pro </w:t>
      </w:r>
      <w:r w:rsidR="00907FF3">
        <w:t>tento datový případ</w:t>
      </w:r>
      <w:r>
        <w:t xml:space="preserve"> je velice důležité správné očištění. Pokud</w:t>
      </w:r>
      <w:r w:rsidR="00907FF3">
        <w:t xml:space="preserve"> by</w:t>
      </w:r>
      <w:r w:rsidR="002F1B69">
        <w:t xml:space="preserve"> v </w:t>
      </w:r>
      <w:r w:rsidR="00907FF3">
        <w:t>řadě zůstaly je</w:t>
      </w:r>
      <w:r w:rsidR="00907FF3">
        <w:t>d</w:t>
      </w:r>
      <w:r w:rsidR="00907FF3">
        <w:t>norázové pohyby, které spotřebitel provádí pouze výjimečně, byla by pak prognóza silně n</w:t>
      </w:r>
      <w:r w:rsidR="00907FF3">
        <w:t>e</w:t>
      </w:r>
      <w:r w:rsidR="00907FF3">
        <w:t>přesná. Proto by měl již uživatel takovéto pohyby vyřazovat do jiné kategorie pro níž progn</w:t>
      </w:r>
      <w:r w:rsidR="00907FF3">
        <w:t>ó</w:t>
      </w:r>
      <w:r w:rsidR="00907FF3">
        <w:t>za prováděna nebude. Jako ochranu před pohyby</w:t>
      </w:r>
      <w:r w:rsidR="00752B90">
        <w:t>,</w:t>
      </w:r>
      <w:r w:rsidR="00907FF3">
        <w:t xml:space="preserve"> jež </w:t>
      </w:r>
      <w:r w:rsidR="00752B90">
        <w:t>uživatel sám neodstranil, provede apl</w:t>
      </w:r>
      <w:r w:rsidR="00752B90">
        <w:t>i</w:t>
      </w:r>
      <w:r w:rsidR="00752B90">
        <w:t>kace základní očištění</w:t>
      </w:r>
      <w:r w:rsidR="00907FF3">
        <w:t xml:space="preserve">. </w:t>
      </w:r>
      <w:r w:rsidR="002539A2">
        <w:t>Ta bude provedena nad řadou, jež</w:t>
      </w:r>
      <w:r w:rsidR="00752B90">
        <w:t xml:space="preserve"> obsahuje pohyby alespoň</w:t>
      </w:r>
      <w:r w:rsidR="002F1B69">
        <w:t xml:space="preserve"> v </w:t>
      </w:r>
      <w:r w:rsidR="00752B90">
        <w:t>polovině období</w:t>
      </w:r>
      <w:r w:rsidR="002F1B69">
        <w:t xml:space="preserve"> a </w:t>
      </w:r>
      <w:r w:rsidR="00752B90">
        <w:t>nahradí všechny, jež přesahují více než trojnásobně průměr měsíců,</w:t>
      </w:r>
      <w:r w:rsidR="002F1B69">
        <w:t xml:space="preserve"> v </w:t>
      </w:r>
      <w:r w:rsidR="00752B90">
        <w:t>nichž se n</w:t>
      </w:r>
      <w:r w:rsidR="00752B90">
        <w:t>a</w:t>
      </w:r>
      <w:r w:rsidR="00752B90">
        <w:t>chází pohyby. Tyto hodnoty jsou nahrazeny měsíčním průměrem</w:t>
      </w:r>
      <w:r w:rsidR="002F1B69">
        <w:t xml:space="preserve"> z </w:t>
      </w:r>
      <w:r w:rsidR="00752B90">
        <w:t>daného roku.</w:t>
      </w:r>
      <w:r w:rsidR="00E25F4F">
        <w:t xml:space="preserve"> </w:t>
      </w:r>
    </w:p>
    <w:p w:rsidR="00EF1D0E" w:rsidRPr="00EF1D0E" w:rsidRDefault="00E25F4F" w:rsidP="0020299F">
      <w:r>
        <w:lastRenderedPageBreak/>
        <w:t>Po očištění můžeme uživateli sdělit částku,</w:t>
      </w:r>
      <w:r w:rsidR="002F1B69">
        <w:t xml:space="preserve"> s </w:t>
      </w:r>
      <w:r>
        <w:t>níž by měl pro tuto kategorii měsíčně počítat. Musí ovšem být upozorněn, že se jedná pouze</w:t>
      </w:r>
      <w:r w:rsidR="002F1B69">
        <w:t xml:space="preserve"> o </w:t>
      </w:r>
      <w:r>
        <w:t>aritmetický průměr</w:t>
      </w:r>
      <w:r w:rsidR="002F1B69">
        <w:t xml:space="preserve"> a </w:t>
      </w:r>
      <w:r>
        <w:t>že se objem pohybů může meziměsíčně výrazně lišit.</w:t>
      </w:r>
    </w:p>
    <w:p w:rsidR="00904148" w:rsidRDefault="00904148" w:rsidP="00904148">
      <w:pPr>
        <w:pStyle w:val="Nadpis2"/>
      </w:pPr>
      <w:bookmarkStart w:id="137" w:name="_Toc307907128"/>
      <w:bookmarkStart w:id="138" w:name="_Toc307907408"/>
      <w:bookmarkStart w:id="139" w:name="_Toc307908506"/>
      <w:bookmarkStart w:id="140" w:name="_Toc312320447"/>
      <w:bookmarkStart w:id="141" w:name="_Toc313291147"/>
      <w:bookmarkStart w:id="142" w:name="_Toc313471351"/>
      <w:r>
        <w:t>Korelace dat</w:t>
      </w:r>
      <w:bookmarkEnd w:id="137"/>
      <w:bookmarkEnd w:id="138"/>
      <w:bookmarkEnd w:id="139"/>
      <w:bookmarkEnd w:id="140"/>
      <w:bookmarkEnd w:id="141"/>
      <w:bookmarkEnd w:id="142"/>
    </w:p>
    <w:p w:rsidR="007809D3" w:rsidRDefault="00E91FD2" w:rsidP="007809D3">
      <w:r>
        <w:t>Při úvahách</w:t>
      </w:r>
      <w:r w:rsidR="002F1B69">
        <w:t xml:space="preserve"> o </w:t>
      </w:r>
      <w:r>
        <w:t>možnosti prognózy peněžních toků byla stanovena</w:t>
      </w:r>
      <w:r w:rsidR="002F1B69">
        <w:t xml:space="preserve"> i </w:t>
      </w:r>
      <w:r>
        <w:t>hypotéza, že se někt</w:t>
      </w:r>
      <w:r>
        <w:t>e</w:t>
      </w:r>
      <w:r>
        <w:t>ré kategorie mohou navzáje</w:t>
      </w:r>
      <w:r w:rsidR="00307A97">
        <w:t xml:space="preserve">m ovlivňovat. Jako příklad </w:t>
      </w:r>
      <w:r w:rsidR="00B26AC9">
        <w:t>byla situace, kdy jedinec při zvýšení platu začne více utrácet</w:t>
      </w:r>
      <w:r w:rsidR="002F1B69">
        <w:t xml:space="preserve"> v </w:t>
      </w:r>
      <w:r w:rsidR="00B26AC9">
        <w:t xml:space="preserve">restauraci. </w:t>
      </w:r>
      <w:r w:rsidR="00534B9D">
        <w:t>Bylo očekáváno, že také dvojice výdajů mohou vykaz</w:t>
      </w:r>
      <w:r w:rsidR="00534B9D">
        <w:t>o</w:t>
      </w:r>
      <w:r w:rsidR="00534B9D">
        <w:t xml:space="preserve">vat velkou míru závislosti. Pokud utrácíme za jednu oblast výdajovou kategorii, měl by se projevit úbytek jinde, protože objem finančních prostředků je limitovaný. </w:t>
      </w:r>
      <w:r w:rsidR="00B26AC9">
        <w:t>Aplikace měla pr</w:t>
      </w:r>
      <w:r w:rsidR="00B26AC9">
        <w:t>o</w:t>
      </w:r>
      <w:r w:rsidR="00B26AC9">
        <w:t>vést regresní analýzu mezi jednotlivými kategoriemi</w:t>
      </w:r>
      <w:r w:rsidR="002F1B69">
        <w:t xml:space="preserve"> a </w:t>
      </w:r>
      <w:r w:rsidR="00B26AC9">
        <w:t>poté při zjištění silné korelace upravit prognózu</w:t>
      </w:r>
      <w:r w:rsidR="002F1B69">
        <w:t xml:space="preserve"> o </w:t>
      </w:r>
      <w:r w:rsidR="00B26AC9">
        <w:t xml:space="preserve">tento vliv. </w:t>
      </w:r>
    </w:p>
    <w:p w:rsidR="00B26AC9" w:rsidRDefault="00B26AC9" w:rsidP="007809D3">
      <w:r>
        <w:t>Mezi jednotlivými kategoriemi každého jedince byla prováděna korelační analýza. J</w:t>
      </w:r>
      <w:r w:rsidR="00F72F51">
        <w:t>e</w:t>
      </w:r>
      <w:r>
        <w:t>jím cílem bylo zjistit</w:t>
      </w:r>
      <w:r w:rsidR="00F72F51">
        <w:t>,</w:t>
      </w:r>
      <w:r>
        <w:t xml:space="preserve"> zda se</w:t>
      </w:r>
      <w:r w:rsidR="002F1B69">
        <w:t xml:space="preserve"> v </w:t>
      </w:r>
      <w:r>
        <w:t xml:space="preserve">těchto datech vyskytují případy, kdy </w:t>
      </w:r>
      <w:r w:rsidR="00F72F51">
        <w:t>jednotlivé výdajové</w:t>
      </w:r>
      <w:r w:rsidR="002F1B69">
        <w:t xml:space="preserve"> a </w:t>
      </w:r>
      <w:r w:rsidR="00F72F51">
        <w:t>příjmové oblasti vykazují závislost.</w:t>
      </w:r>
      <w:r w:rsidR="002F1B69">
        <w:t xml:space="preserve"> U </w:t>
      </w:r>
      <w:r w:rsidR="00F72F51">
        <w:t>dat byla zkoumána lineární</w:t>
      </w:r>
      <w:r w:rsidR="002F1B69">
        <w:t xml:space="preserve"> i </w:t>
      </w:r>
      <w:r w:rsidR="00F72F51">
        <w:t>kvadratická korelace. Míra korelace byla měřena Pearsonovým korelačním koeficientem, který měl odhalit přípa</w:t>
      </w:r>
      <w:r w:rsidR="00F72F51">
        <w:t>d</w:t>
      </w:r>
      <w:r w:rsidR="00F72F51">
        <w:t>nou závislost vystiženou lineární regresní funkcí</w:t>
      </w:r>
      <w:r w:rsidR="002F1B69">
        <w:t xml:space="preserve"> a </w:t>
      </w:r>
      <w:r w:rsidR="001442B8">
        <w:t>dále také indexem korelace, který vystihuje závislost kvadratickou regresní funkcí. Na základě odhadu byl očekáván výskyt především lineární závislosti mezi některými příjmy</w:t>
      </w:r>
      <w:r w:rsidR="002F1B69">
        <w:t xml:space="preserve"> a </w:t>
      </w:r>
      <w:r w:rsidR="001442B8">
        <w:t xml:space="preserve">výdaji. </w:t>
      </w:r>
    </w:p>
    <w:p w:rsidR="001442B8" w:rsidRDefault="001442B8" w:rsidP="007809D3">
      <w:r>
        <w:t>Po provedení analýzy bylo ovšem zřejmé že dvojice, vykazující silnou závislost, se běžně</w:t>
      </w:r>
      <w:r w:rsidR="002F1B69">
        <w:t xml:space="preserve"> v </w:t>
      </w:r>
      <w:r>
        <w:t>osobních rozpočtech nevyskytují.</w:t>
      </w:r>
      <w:r w:rsidR="002F1B69">
        <w:t xml:space="preserve"> V </w:t>
      </w:r>
      <w:r>
        <w:t>případech, kdy se zdálo, že data vykazují alespoň m</w:t>
      </w:r>
      <w:r>
        <w:t>a</w:t>
      </w:r>
      <w:r>
        <w:t>lou míru závislosti, se ukázalo, že jde pouze</w:t>
      </w:r>
      <w:r w:rsidR="002F1B69">
        <w:t xml:space="preserve"> o </w:t>
      </w:r>
      <w:r>
        <w:t xml:space="preserve">náhodu. </w:t>
      </w:r>
      <w:r w:rsidR="00534B9D">
        <w:t>P</w:t>
      </w:r>
      <w:r>
        <w:t>okus</w:t>
      </w:r>
      <w:r w:rsidR="00534B9D">
        <w:t>y</w:t>
      </w:r>
      <w:r>
        <w:t xml:space="preserve"> promítnout</w:t>
      </w:r>
      <w:r w:rsidR="00534B9D">
        <w:t xml:space="preserve"> jakkoliv</w:t>
      </w:r>
      <w:r>
        <w:t xml:space="preserve"> </w:t>
      </w:r>
      <w:r w:rsidR="00534B9D">
        <w:t xml:space="preserve">korelaci do prognózy nepřinesly žádné zpřesnění predikce. </w:t>
      </w:r>
    </w:p>
    <w:p w:rsidR="00AE440C" w:rsidRPr="0047780B" w:rsidRDefault="00534B9D" w:rsidP="000C1AB1">
      <w:r>
        <w:t>Příčin pro to, že nebyla nad daty naměřena žádná závislost, může být hned několik. Čl</w:t>
      </w:r>
      <w:r>
        <w:t>o</w:t>
      </w:r>
      <w:r>
        <w:t>věk může přírůstek příjmů utratit různými způsoby</w:t>
      </w:r>
      <w:r w:rsidR="002F1B69">
        <w:t xml:space="preserve"> a </w:t>
      </w:r>
      <w:r>
        <w:t>při každém zvýšení či snížení příjmů se rozhodne jinak. Mezi dvojicemi výdajů také nebyla pozorována silná závislost. Velké mno</w:t>
      </w:r>
      <w:r>
        <w:t>ž</w:t>
      </w:r>
      <w:r>
        <w:t>ství kombinací výdajů na každý měsíc znemožnilo pozorování jasného vztahu.</w:t>
      </w:r>
      <w:bookmarkEnd w:id="124"/>
      <w:bookmarkEnd w:id="125"/>
      <w:bookmarkEnd w:id="126"/>
    </w:p>
    <w:p w:rsidR="00467ECD" w:rsidRPr="00467ECD" w:rsidRDefault="009163C1" w:rsidP="001E10DA">
      <w:pPr>
        <w:pStyle w:val="Nadpis1"/>
      </w:pPr>
      <w:bookmarkStart w:id="143" w:name="_Toc312320448"/>
      <w:bookmarkStart w:id="144" w:name="_Toc313291148"/>
      <w:bookmarkStart w:id="145" w:name="_Toc313471352"/>
      <w:r>
        <w:lastRenderedPageBreak/>
        <w:t>Návrh</w:t>
      </w:r>
      <w:r w:rsidR="00F25239">
        <w:t xml:space="preserve"> vlastní</w:t>
      </w:r>
      <w:r>
        <w:t xml:space="preserve"> aplikace</w:t>
      </w:r>
      <w:bookmarkEnd w:id="106"/>
      <w:bookmarkEnd w:id="107"/>
      <w:bookmarkEnd w:id="108"/>
      <w:bookmarkEnd w:id="143"/>
      <w:bookmarkEnd w:id="144"/>
      <w:bookmarkEnd w:id="145"/>
    </w:p>
    <w:p w:rsidR="00467ECD" w:rsidRDefault="00F25239" w:rsidP="00E35A90">
      <w:pPr>
        <w:pStyle w:val="Nadpis2"/>
      </w:pPr>
      <w:bookmarkStart w:id="146" w:name="_Toc307907131"/>
      <w:bookmarkStart w:id="147" w:name="_Toc307907411"/>
      <w:bookmarkStart w:id="148" w:name="_Toc307908509"/>
      <w:bookmarkStart w:id="149" w:name="_Toc312320449"/>
      <w:bookmarkStart w:id="150" w:name="_Toc313291149"/>
      <w:bookmarkStart w:id="151" w:name="_Toc313471353"/>
      <w:r>
        <w:t>Specifikace požadavků</w:t>
      </w:r>
      <w:bookmarkEnd w:id="146"/>
      <w:bookmarkEnd w:id="147"/>
      <w:bookmarkEnd w:id="148"/>
      <w:bookmarkEnd w:id="149"/>
      <w:bookmarkEnd w:id="150"/>
      <w:bookmarkEnd w:id="151"/>
    </w:p>
    <w:p w:rsidR="00F65ACD" w:rsidRPr="00F65ACD" w:rsidRDefault="00F65ACD" w:rsidP="00F65ACD">
      <w:r>
        <w:t>Funkcí systému je nabídnout uživateli přehlednou formou prognózu vývoje jeho financí. Pro zajištění potřebných dat bude uživatel vkládat do systému jednotlivé pohyby, ovlivňující jeho osobní bilanci. Tyto pohyby bude uživatel dělit do jednotlivých datových kategorií, podle svého úsudku. Těchto kategorií může být libovolný počet</w:t>
      </w:r>
      <w:r w:rsidR="002F1B69">
        <w:t xml:space="preserve"> a </w:t>
      </w:r>
      <w:r>
        <w:t>mohou obsahovat libovolné položky. Výstup pro uživatele bude formou předpokládaných příjmových</w:t>
      </w:r>
      <w:r w:rsidR="002F1B69">
        <w:t xml:space="preserve"> a </w:t>
      </w:r>
      <w:r>
        <w:t>výdajových částek, které budou jasně zobrazeny pro každý měsíc</w:t>
      </w:r>
      <w:r w:rsidR="002F1B69">
        <w:t xml:space="preserve"> a </w:t>
      </w:r>
      <w:r>
        <w:t>datovou kategorii. Vzhledem</w:t>
      </w:r>
      <w:r w:rsidR="002F1B69">
        <w:t xml:space="preserve"> k </w:t>
      </w:r>
      <w:r>
        <w:t>tomu že ne pro všechny typy pohybů je prognóza žádoucí</w:t>
      </w:r>
      <w:r w:rsidR="002F1B69">
        <w:t xml:space="preserve"> a </w:t>
      </w:r>
      <w:r>
        <w:t>účinná, musí ji mít uživatel možnost pro jednotl</w:t>
      </w:r>
      <w:r>
        <w:t>i</w:t>
      </w:r>
      <w:r>
        <w:t>vé kategorie zapnout či vypnout. Aplikace musí být dostupná</w:t>
      </w:r>
      <w:r w:rsidR="002F1B69">
        <w:t xml:space="preserve"> v </w:t>
      </w:r>
      <w:r>
        <w:t>prostředí internetu</w:t>
      </w:r>
      <w:r w:rsidR="002F1B69">
        <w:t xml:space="preserve"> a </w:t>
      </w:r>
      <w:r>
        <w:t>nesmí vyžadovat žádnou instalaci na pracovní stanici.</w:t>
      </w:r>
    </w:p>
    <w:p w:rsidR="00F65ACD" w:rsidRDefault="00F65ACD" w:rsidP="00F65ACD">
      <w:pPr>
        <w:pStyle w:val="Nadpis3"/>
      </w:pPr>
      <w:bookmarkStart w:id="152" w:name="_Toc307907134"/>
      <w:bookmarkStart w:id="153" w:name="_Toc307907414"/>
      <w:bookmarkStart w:id="154" w:name="_Toc307908512"/>
      <w:bookmarkStart w:id="155" w:name="_Toc312320450"/>
      <w:bookmarkStart w:id="156" w:name="_Toc307907133"/>
      <w:bookmarkStart w:id="157" w:name="_Toc307907413"/>
      <w:bookmarkStart w:id="158" w:name="_Toc307908511"/>
      <w:bookmarkStart w:id="159" w:name="_Toc313471354"/>
      <w:r>
        <w:t>Účel</w:t>
      </w:r>
      <w:r w:rsidR="002F1B69">
        <w:t xml:space="preserve"> a </w:t>
      </w:r>
      <w:r>
        <w:t>využití aplikace</w:t>
      </w:r>
      <w:bookmarkEnd w:id="152"/>
      <w:bookmarkEnd w:id="153"/>
      <w:bookmarkEnd w:id="154"/>
      <w:bookmarkEnd w:id="155"/>
      <w:bookmarkEnd w:id="159"/>
    </w:p>
    <w:p w:rsidR="00F65ACD" w:rsidRDefault="00F65ACD" w:rsidP="00F65ACD">
      <w:r>
        <w:t>Účelem této aplikace je poskytnout uživateli jednoduchý</w:t>
      </w:r>
      <w:r w:rsidR="002F1B69">
        <w:t xml:space="preserve"> a </w:t>
      </w:r>
      <w:r>
        <w:t>užitečný nástroj pro analýzu osobní cash flow bez využití externího finančního poradce. Aplikace by měla být použitelná kterýmkoliv uživatelem bez rozdílu výše obratu či dosaženého vzdělání</w:t>
      </w:r>
      <w:r w:rsidR="002F1B69">
        <w:t xml:space="preserve"> v </w:t>
      </w:r>
      <w:r>
        <w:t>oboru financí. V</w:t>
      </w:r>
      <w:r>
        <w:t>ý</w:t>
      </w:r>
      <w:r>
        <w:t xml:space="preserve">stupem aplikace by měla být lehce uchopitelný plán vývoje cash flow. </w:t>
      </w:r>
    </w:p>
    <w:p w:rsidR="00F25239" w:rsidRDefault="00F25239" w:rsidP="00F25239">
      <w:pPr>
        <w:pStyle w:val="Nadpis3"/>
      </w:pPr>
      <w:bookmarkStart w:id="160" w:name="_Toc312320451"/>
      <w:bookmarkStart w:id="161" w:name="_Toc313471355"/>
      <w:r>
        <w:t>Základní popis aplikace</w:t>
      </w:r>
      <w:bookmarkEnd w:id="156"/>
      <w:bookmarkEnd w:id="157"/>
      <w:bookmarkEnd w:id="158"/>
      <w:bookmarkEnd w:id="160"/>
      <w:bookmarkEnd w:id="161"/>
    </w:p>
    <w:p w:rsidR="00F25239" w:rsidRDefault="00F25239" w:rsidP="00F25239">
      <w:r>
        <w:t>Aplikace by měla sbírat</w:t>
      </w:r>
      <w:r w:rsidR="002F1B69">
        <w:t xml:space="preserve"> a </w:t>
      </w:r>
      <w:r>
        <w:t>uchovávat data</w:t>
      </w:r>
      <w:r w:rsidR="002F1B69">
        <w:t xml:space="preserve"> o </w:t>
      </w:r>
      <w:r>
        <w:t>peněžních pohybech jedince</w:t>
      </w:r>
      <w:r w:rsidR="002F1B69">
        <w:t xml:space="preserve"> v </w:t>
      </w:r>
      <w:r>
        <w:t xml:space="preserve">průběhu času. </w:t>
      </w:r>
      <w:r w:rsidR="0097414A">
        <w:t>Po sběru by měla data vyhodnotit</w:t>
      </w:r>
      <w:r w:rsidR="002F1B69">
        <w:t xml:space="preserve"> a </w:t>
      </w:r>
      <w:r w:rsidR="0097414A">
        <w:t>uživateli přehledně předložit předpokládaný vývoj jeho hotovostních toků</w:t>
      </w:r>
      <w:r w:rsidR="002F1B69">
        <w:t xml:space="preserve"> v </w:t>
      </w:r>
      <w:r w:rsidR="0097414A">
        <w:t>horizontu jednoho roku</w:t>
      </w:r>
      <w:r w:rsidR="00AC4BD4">
        <w:t xml:space="preserve"> za pomoci </w:t>
      </w:r>
      <w:r w:rsidR="00FC55E8">
        <w:t>dostupných metod extrapolační anal</w:t>
      </w:r>
      <w:r w:rsidR="00FC55E8">
        <w:t>ý</w:t>
      </w:r>
      <w:r w:rsidR="00FC55E8">
        <w:t>zy</w:t>
      </w:r>
      <w:r w:rsidR="0097414A">
        <w:t>. Tato aplikace by měla kvůli dostupnosti využívat prostředí internetu.</w:t>
      </w:r>
    </w:p>
    <w:p w:rsidR="00F65ACD" w:rsidRDefault="00F65ACD" w:rsidP="00F65ACD">
      <w:pPr>
        <w:pStyle w:val="Nadpis3"/>
      </w:pPr>
      <w:bookmarkStart w:id="162" w:name="_Toc312320452"/>
      <w:bookmarkStart w:id="163" w:name="_Toc313471356"/>
      <w:r>
        <w:t>User stories</w:t>
      </w:r>
      <w:bookmarkEnd w:id="162"/>
      <w:bookmarkEnd w:id="163"/>
    </w:p>
    <w:p w:rsidR="006A590F" w:rsidRDefault="00EA011C" w:rsidP="006A590F">
      <w:r>
        <w:t xml:space="preserve">Abychom lépe </w:t>
      </w:r>
      <w:r w:rsidR="0093307F">
        <w:t>porozuměli tomu, co má aplikace uživatelům nabídnout, nadefi</w:t>
      </w:r>
      <w:r w:rsidR="006A590F">
        <w:t>nujeme si několik „user stories“</w:t>
      </w:r>
      <w:r w:rsidR="0093307F">
        <w:t>. Tyto</w:t>
      </w:r>
      <w:r w:rsidR="00AC4BD4">
        <w:t xml:space="preserve"> krátké</w:t>
      </w:r>
      <w:r w:rsidR="0093307F">
        <w:t xml:space="preserve"> příběhy, často používané při agilních metodikách vývoje, popisují, co uživatelé tímto systémem chtějí dosáhnout. </w:t>
      </w:r>
    </w:p>
    <w:p w:rsidR="006A590F" w:rsidRDefault="006A590F" w:rsidP="006A590F">
      <w:pPr>
        <w:pStyle w:val="Odstavecseseznamem"/>
        <w:numPr>
          <w:ilvl w:val="0"/>
          <w:numId w:val="32"/>
        </w:numPr>
      </w:pPr>
      <w:r>
        <w:t>Sociálně slabší uživatel chce zjistit, kolik může utratit za jednotlivé položky tak, aby</w:t>
      </w:r>
      <w:r w:rsidR="002F1B69">
        <w:t xml:space="preserve"> v </w:t>
      </w:r>
      <w:r>
        <w:t>následujících měsících vyšel</w:t>
      </w:r>
      <w:r w:rsidR="002F1B69">
        <w:t xml:space="preserve"> s </w:t>
      </w:r>
      <w:r>
        <w:t>penězi.</w:t>
      </w:r>
    </w:p>
    <w:p w:rsidR="006A590F" w:rsidRDefault="006A590F" w:rsidP="006A590F">
      <w:pPr>
        <w:pStyle w:val="Odstavecseseznamem"/>
        <w:numPr>
          <w:ilvl w:val="0"/>
          <w:numId w:val="32"/>
        </w:numPr>
      </w:pPr>
      <w:r>
        <w:lastRenderedPageBreak/>
        <w:t>Uživatel, který má dle svého názoru dostatek peněz, chce zjistit, zda může inve</w:t>
      </w:r>
      <w:r>
        <w:t>s</w:t>
      </w:r>
      <w:r>
        <w:t>tovat přebytek rozpočtu</w:t>
      </w:r>
      <w:r w:rsidR="002F1B69">
        <w:t xml:space="preserve"> a </w:t>
      </w:r>
      <w:r>
        <w:t>kolik to je, při zachování dostatečné rezervy.</w:t>
      </w:r>
    </w:p>
    <w:p w:rsidR="006A590F" w:rsidRDefault="006A590F" w:rsidP="006A590F">
      <w:pPr>
        <w:pStyle w:val="Odstavecseseznamem"/>
        <w:numPr>
          <w:ilvl w:val="0"/>
          <w:numId w:val="32"/>
        </w:numPr>
      </w:pPr>
      <w:r>
        <w:t>Uživatel chce spořit maximální částku svého rozpočtu</w:t>
      </w:r>
      <w:r w:rsidR="002F1B69">
        <w:t xml:space="preserve"> a </w:t>
      </w:r>
      <w:r>
        <w:t>hledá,</w:t>
      </w:r>
      <w:r w:rsidR="002F1B69">
        <w:t xml:space="preserve"> v </w:t>
      </w:r>
      <w:r>
        <w:t>kterých výdaj</w:t>
      </w:r>
      <w:r>
        <w:t>o</w:t>
      </w:r>
      <w:r>
        <w:t>vých položkách by mohl ušetřit.</w:t>
      </w:r>
    </w:p>
    <w:p w:rsidR="006A590F" w:rsidRDefault="006A590F" w:rsidP="00AC4BD4">
      <w:r>
        <w:t>Z těchto user stories vyplívají dva hlavní typy uživatelů</w:t>
      </w:r>
      <w:r w:rsidR="002F1B69">
        <w:t xml:space="preserve"> a </w:t>
      </w:r>
      <w:r>
        <w:t>to jsou ti, kteří chtějí zajistit osobní rozpočet bez deficitu</w:t>
      </w:r>
      <w:r w:rsidR="002F1B69">
        <w:t xml:space="preserve"> a </w:t>
      </w:r>
      <w:r>
        <w:t>poté ti, kteří nemají problém</w:t>
      </w:r>
      <w:r w:rsidR="002F1B69">
        <w:t xml:space="preserve"> s </w:t>
      </w:r>
      <w:r>
        <w:t xml:space="preserve">likviditou, ale </w:t>
      </w:r>
      <w:r w:rsidR="00AC4BD4">
        <w:t>potřebují ucelené informace</w:t>
      </w:r>
      <w:r w:rsidR="002F1B69">
        <w:t xml:space="preserve"> o </w:t>
      </w:r>
      <w:r w:rsidR="00AC4BD4">
        <w:t>svých příjmech</w:t>
      </w:r>
      <w:r w:rsidR="002F1B69">
        <w:t xml:space="preserve"> a </w:t>
      </w:r>
      <w:r w:rsidR="00AC4BD4">
        <w:t>výdajích pro svoje další rozhodnutí.</w:t>
      </w:r>
    </w:p>
    <w:p w:rsidR="00AC4BD4" w:rsidRDefault="00AC4BD4" w:rsidP="00AC4BD4">
      <w:pPr>
        <w:pStyle w:val="Nadpis3"/>
      </w:pPr>
      <w:bookmarkStart w:id="164" w:name="_Toc307907135"/>
      <w:bookmarkStart w:id="165" w:name="_Toc307907415"/>
      <w:bookmarkStart w:id="166" w:name="_Toc307908513"/>
      <w:bookmarkStart w:id="167" w:name="_Toc312320453"/>
      <w:bookmarkStart w:id="168" w:name="_Toc313471357"/>
      <w:r>
        <w:t>Uživatelé</w:t>
      </w:r>
      <w:bookmarkEnd w:id="164"/>
      <w:bookmarkEnd w:id="165"/>
      <w:bookmarkEnd w:id="166"/>
      <w:bookmarkEnd w:id="167"/>
      <w:bookmarkEnd w:id="168"/>
    </w:p>
    <w:p w:rsidR="00AC4BD4" w:rsidRDefault="00AC4BD4" w:rsidP="00AC4BD4">
      <w:r>
        <w:t>Aplikace bude navržena především pro fyzické osoby, které požadují vypracování pře</w:t>
      </w:r>
      <w:r>
        <w:t>d</w:t>
      </w:r>
      <w:r>
        <w:t>pokládaného vývoje osobních financí.</w:t>
      </w:r>
      <w:r w:rsidR="002F1B69">
        <w:t xml:space="preserve"> Z </w:t>
      </w:r>
      <w:r>
        <w:t>povahy aplikace bude ovšem možné, aby ji použila</w:t>
      </w:r>
      <w:r w:rsidR="002F1B69">
        <w:t xml:space="preserve"> i </w:t>
      </w:r>
      <w:r>
        <w:t>firma analyzující svůj budoucí vývoj finančních prostředků, či si prohlédla vývoj prodeje jednotlivých výrobků ve vztahu</w:t>
      </w:r>
      <w:r w:rsidR="002F1B69">
        <w:t xml:space="preserve"> k </w:t>
      </w:r>
      <w:r>
        <w:t>sezónním vlivům.</w:t>
      </w:r>
    </w:p>
    <w:p w:rsidR="00692EBB" w:rsidRPr="00F65ACD" w:rsidRDefault="00692EBB" w:rsidP="00F65ACD">
      <w:pPr>
        <w:pStyle w:val="Nadpis3"/>
      </w:pPr>
      <w:bookmarkStart w:id="169" w:name="_Toc312320454"/>
      <w:bookmarkStart w:id="170" w:name="_Toc313471358"/>
      <w:r w:rsidRPr="00F65ACD">
        <w:t>Vkládání dat</w:t>
      </w:r>
      <w:r w:rsidR="002F1B69">
        <w:t xml:space="preserve"> k </w:t>
      </w:r>
      <w:r w:rsidRPr="00F65ACD">
        <w:t>budoucím pohybům</w:t>
      </w:r>
      <w:bookmarkEnd w:id="169"/>
      <w:bookmarkEnd w:id="170"/>
    </w:p>
    <w:p w:rsidR="00692EBB" w:rsidRDefault="00692EBB" w:rsidP="00692EBB">
      <w:r>
        <w:t>Až do této fáze jsme uvažovali jak strojově předpovědět vývoj cash-flow</w:t>
      </w:r>
      <w:r w:rsidR="002F1B69">
        <w:t xml:space="preserve"> v </w:t>
      </w:r>
      <w:r>
        <w:t>budoucím r</w:t>
      </w:r>
      <w:r>
        <w:t>o</w:t>
      </w:r>
      <w:r>
        <w:t>ce. Ať bude ovšem algoritmus jakkoliv dokonalý, nikdy nepodchytí nečekané výdaje</w:t>
      </w:r>
      <w:r w:rsidR="002F1B69">
        <w:t xml:space="preserve"> a </w:t>
      </w:r>
      <w:r>
        <w:t>zvláštní situace, jež nejsou implementovány. Pro plánování je proto naprosto nezbytné, aby měl uživatel možnost ovlivňovat budoucí rozpočtový plán pomocí vstupů nejen</w:t>
      </w:r>
      <w:r w:rsidR="002F1B69">
        <w:t xml:space="preserve"> z </w:t>
      </w:r>
      <w:r>
        <w:t>historie, ale</w:t>
      </w:r>
      <w:r w:rsidR="002F1B69">
        <w:t xml:space="preserve"> i </w:t>
      </w:r>
      <w:r>
        <w:t>do budoucnosti. Uživatel proto musí mít způsob, jakým vkládat známe pohyby</w:t>
      </w:r>
      <w:r w:rsidR="002F1B69">
        <w:t xml:space="preserve"> v </w:t>
      </w:r>
      <w:r>
        <w:t>budoucnu. Kromě toho, že bude moct zvýšit objem pohybů</w:t>
      </w:r>
      <w:r w:rsidR="002F1B69">
        <w:t xml:space="preserve"> v </w:t>
      </w:r>
      <w:r>
        <w:t>daném měsíci, měl by mít možnost</w:t>
      </w:r>
      <w:r w:rsidR="002F1B69">
        <w:t xml:space="preserve"> i </w:t>
      </w:r>
      <w:r>
        <w:t>nastavit nižší objem, pokud si je například jistý, že</w:t>
      </w:r>
      <w:r w:rsidR="002F1B69">
        <w:t xml:space="preserve"> v </w:t>
      </w:r>
      <w:r>
        <w:t>daném měsíci nebudou</w:t>
      </w:r>
      <w:r w:rsidR="002F1B69">
        <w:t xml:space="preserve"> v </w:t>
      </w:r>
      <w:r>
        <w:t>této kategorii žádné výdaje. Poté ovšem musí algoritmus rozprostřít předpokládanou částku do ostatních období.</w:t>
      </w:r>
    </w:p>
    <w:p w:rsidR="00692EBB" w:rsidRDefault="00692EBB" w:rsidP="00692EBB">
      <w:r>
        <w:t>Tato funkce do aplikace poté přináší otázku, jakou hodnotu zvolit při práci</w:t>
      </w:r>
      <w:r w:rsidR="002F1B69">
        <w:t xml:space="preserve"> s </w:t>
      </w:r>
      <w:r>
        <w:t>budoucími daty. Toto je například důležité při korelaci</w:t>
      </w:r>
      <w:r w:rsidR="002F1B69">
        <w:t xml:space="preserve"> s </w:t>
      </w:r>
      <w:r>
        <w:t>jinými kategoriemi.</w:t>
      </w:r>
    </w:p>
    <w:p w:rsidR="00692EBB" w:rsidRDefault="006C4FD8" w:rsidP="0051122B">
      <w:pPr>
        <w:ind w:firstLine="0"/>
        <w:rPr>
          <w:i/>
        </w:rPr>
      </w:pPr>
      <w:r w:rsidRPr="00B530DB">
        <w:rPr>
          <w:b/>
          <w:bCs/>
        </w:rPr>
        <w:object w:dxaOrig="8880" w:dyaOrig="4860">
          <v:shape id="_x0000_i1032" type="#_x0000_t75" style="width:456.3pt;height:250.35pt" o:ole="">
            <v:imagedata r:id="rId22" o:title=""/>
          </v:shape>
          <o:OLEObject Type="Link" ProgID="Excel.Sheet.8" ShapeID="_x0000_i1032" DrawAspect="Content" r:id="rId23" UpdateMode="Always">
            <o:LinkType>Picture</o:LinkType>
            <o:LockedField>false</o:LockedField>
          </o:OLEObject>
        </w:object>
      </w:r>
      <w:r w:rsidR="002539A2">
        <w:t>Obr. 8:</w:t>
      </w:r>
      <w:r w:rsidR="00692EBB" w:rsidRPr="00477E53">
        <w:rPr>
          <w:i/>
        </w:rPr>
        <w:t xml:space="preserve"> </w:t>
      </w:r>
      <w:r w:rsidR="002539A2">
        <w:rPr>
          <w:i/>
        </w:rPr>
        <w:t>S</w:t>
      </w:r>
      <w:r w:rsidR="00692EBB" w:rsidRPr="00477E53">
        <w:rPr>
          <w:i/>
        </w:rPr>
        <w:t>kládání prognóz.</w:t>
      </w:r>
    </w:p>
    <w:p w:rsidR="00692EBB" w:rsidRDefault="00692EBB" w:rsidP="00692EBB">
      <w:r>
        <w:t>V grafu (doplnit číslo grafu) vidíme projekci budoucích výdajů na pohonné hmoty spoč</w:t>
      </w:r>
      <w:r>
        <w:t>í</w:t>
      </w:r>
      <w:r>
        <w:t>tanou podle osobních historických dat. Příští rok se ovšem uživatel rozhodl, že použije aut</w:t>
      </w:r>
      <w:r>
        <w:t>o</w:t>
      </w:r>
      <w:r>
        <w:t>mobil</w:t>
      </w:r>
      <w:r w:rsidR="002F1B69">
        <w:t xml:space="preserve"> k </w:t>
      </w:r>
      <w:r>
        <w:t>letošní dovolené,</w:t>
      </w:r>
      <w:r w:rsidR="002F1B69">
        <w:t xml:space="preserve"> a </w:t>
      </w:r>
      <w:r>
        <w:t>proto mu červenci prudce vzrostou náklady na benzín.</w:t>
      </w:r>
      <w:r w:rsidR="002F1B69">
        <w:t xml:space="preserve"> V </w:t>
      </w:r>
      <w:r>
        <w:t>jiných měsících si ale uživatel přeje nadále počítat</w:t>
      </w:r>
      <w:r w:rsidR="002F1B69">
        <w:t xml:space="preserve"> s </w:t>
      </w:r>
      <w:r>
        <w:t>prognózou</w:t>
      </w:r>
      <w:r w:rsidR="002F1B69">
        <w:t xml:space="preserve"> z </w:t>
      </w:r>
      <w:r>
        <w:t>minulých let. Naprosto přirozeně proto přidá tento zvýšený odhad na tento měsíc. Aplikace poté zahrne tyto data do budoucí výsledné prognózy.</w:t>
      </w:r>
    </w:p>
    <w:p w:rsidR="00692EBB" w:rsidRDefault="00692EBB" w:rsidP="000C1AB1">
      <w:r>
        <w:t>Pro správné určení hodnoty pro budoucí měsíce musíme vždy uvažovat možnost, že data pro budoucí měsíc uživatel nevyplnil kompletní. Pokud je tedy částka strojové prognózy větší než objem pohybů zadaných uživatelem, měla by se nadále výsledná prognóza počítat</w:t>
      </w:r>
      <w:r w:rsidR="002F1B69">
        <w:t xml:space="preserve"> z </w:t>
      </w:r>
      <w:r>
        <w:t>objemu spočítaného aplikací.</w:t>
      </w:r>
    </w:p>
    <w:p w:rsidR="00F65ACD" w:rsidRPr="007E22B6" w:rsidRDefault="00F65ACD" w:rsidP="00F65ACD">
      <w:pPr>
        <w:pStyle w:val="Nadpis3"/>
      </w:pPr>
      <w:bookmarkStart w:id="171" w:name="_Toc312320455"/>
      <w:bookmarkStart w:id="172" w:name="_Toc313471359"/>
      <w:r>
        <w:t>Prezentace</w:t>
      </w:r>
      <w:r w:rsidR="002F1B69">
        <w:t xml:space="preserve"> a </w:t>
      </w:r>
      <w:r>
        <w:t>vysvětlení výsledků uživateli</w:t>
      </w:r>
      <w:bookmarkEnd w:id="171"/>
      <w:bookmarkEnd w:id="172"/>
    </w:p>
    <w:p w:rsidR="00F65ACD" w:rsidRPr="00F65ACD" w:rsidRDefault="000C1AB1" w:rsidP="00F65ACD">
      <w:r>
        <w:t>Aplikace je určena především uživatelům, kteří nemají zkušenosti</w:t>
      </w:r>
      <w:r w:rsidR="002F1B69">
        <w:t xml:space="preserve"> s </w:t>
      </w:r>
      <w:r>
        <w:t>finančním plánov</w:t>
      </w:r>
      <w:r>
        <w:t>á</w:t>
      </w:r>
      <w:r>
        <w:t xml:space="preserve">ním. </w:t>
      </w:r>
      <w:r w:rsidR="004C762A">
        <w:t>Právě proto je velice důležité správně vysvětlit výsledky prognózy uživateli. Ten musí pochopit charakter předpokladu pro následující období, aby měly data při plánování osobního rozpočtu smysl. Uživatel by měl být také upozorněn na to, kdy předpověď všeobecně nedos</w:t>
      </w:r>
      <w:r w:rsidR="004C762A">
        <w:t>a</w:t>
      </w:r>
      <w:r w:rsidR="004C762A">
        <w:t>huje dobrých výsledků (např.</w:t>
      </w:r>
      <w:r w:rsidR="002F1B69">
        <w:t xml:space="preserve"> u </w:t>
      </w:r>
      <w:r w:rsidR="004C762A">
        <w:t>kategorií</w:t>
      </w:r>
      <w:r w:rsidR="002F1B69">
        <w:t xml:space="preserve"> s </w:t>
      </w:r>
      <w:r w:rsidR="004C762A">
        <w:t>velice nepravi</w:t>
      </w:r>
      <w:r w:rsidR="00CC0FDC">
        <w:t xml:space="preserve">delnými výdaji), či na to že </w:t>
      </w:r>
      <w:r w:rsidR="004C762A">
        <w:t>neprav</w:t>
      </w:r>
      <w:r w:rsidR="004C762A">
        <w:t>i</w:t>
      </w:r>
      <w:r w:rsidR="004C762A">
        <w:t>delné velké výdaje jako jsou nákupy nemovitostí</w:t>
      </w:r>
      <w:r w:rsidR="00CC0FDC">
        <w:t>,</w:t>
      </w:r>
      <w:r w:rsidR="004C762A">
        <w:t xml:space="preserve"> či zařízení domácnosti</w:t>
      </w:r>
      <w:r w:rsidR="00CC0FDC">
        <w:t>,</w:t>
      </w:r>
      <w:r w:rsidR="004C762A">
        <w:t xml:space="preserve"> predikce </w:t>
      </w:r>
      <w:r w:rsidR="00CC0FDC">
        <w:t>n</w:t>
      </w:r>
      <w:r w:rsidR="00621DD3">
        <w:t>e</w:t>
      </w:r>
      <w:r w:rsidR="00CC0FDC">
        <w:t xml:space="preserve">může ze </w:t>
      </w:r>
      <w:r w:rsidR="00CC0FDC">
        <w:lastRenderedPageBreak/>
        <w:t xml:space="preserve">své podstaty odhalit vůbec. </w:t>
      </w:r>
      <w:r w:rsidR="00621DD3">
        <w:t>Uživatel by měl výsledky predikce vidět jako měsíční objemy pro každou kategorii, měsíční součet za každý měsíc</w:t>
      </w:r>
      <w:r w:rsidR="002F1B69">
        <w:t xml:space="preserve"> a </w:t>
      </w:r>
      <w:r w:rsidR="00621DD3">
        <w:t>poté také jako spojnicový graf vývoje vo</w:t>
      </w:r>
      <w:r w:rsidR="00621DD3">
        <w:t>l</w:t>
      </w:r>
      <w:r w:rsidR="00621DD3">
        <w:t>ných peněžních prostředků, který uživatel</w:t>
      </w:r>
      <w:r w:rsidR="00C669BC">
        <w:t>i</w:t>
      </w:r>
      <w:r w:rsidR="00621DD3">
        <w:t xml:space="preserve"> pomůže</w:t>
      </w:r>
      <w:r w:rsidR="002F1B69">
        <w:t xml:space="preserve"> v </w:t>
      </w:r>
      <w:r w:rsidR="00621DD3">
        <w:t>lepší orientaci ve vývoji svého rozpočtu.</w:t>
      </w:r>
    </w:p>
    <w:p w:rsidR="005955FB" w:rsidRDefault="00E17FA0" w:rsidP="00F65ACD">
      <w:pPr>
        <w:pStyle w:val="Nadpis3"/>
      </w:pPr>
      <w:bookmarkStart w:id="173" w:name="_Toc312320456"/>
      <w:bookmarkStart w:id="174" w:name="_Toc313471360"/>
      <w:r>
        <w:t>Uživatelské rozhraní</w:t>
      </w:r>
      <w:bookmarkEnd w:id="173"/>
      <w:bookmarkEnd w:id="174"/>
    </w:p>
    <w:p w:rsidR="00E17FA0" w:rsidRDefault="00E17FA0" w:rsidP="00E17FA0">
      <w:r>
        <w:t>Do styku</w:t>
      </w:r>
      <w:r w:rsidR="002F1B69">
        <w:t xml:space="preserve"> s </w:t>
      </w:r>
      <w:r>
        <w:t>aplikací se budou dostávat</w:t>
      </w:r>
      <w:r w:rsidR="002F1B69">
        <w:t xml:space="preserve"> i </w:t>
      </w:r>
      <w:r>
        <w:t>nezkušení uživatelé</w:t>
      </w:r>
      <w:r w:rsidR="002F1B69">
        <w:t xml:space="preserve"> a </w:t>
      </w:r>
      <w:r>
        <w:t>je proto nutné aby aplikační rozhraní bylo co nejvíce intuitivní</w:t>
      </w:r>
      <w:r w:rsidR="002F1B69">
        <w:t xml:space="preserve"> a </w:t>
      </w:r>
      <w:r>
        <w:t>přirozené. Uživatele není možno na práci se systémem nijak školit</w:t>
      </w:r>
      <w:r w:rsidR="00093014">
        <w:t>,</w:t>
      </w:r>
      <w:r w:rsidR="002F1B69">
        <w:t xml:space="preserve"> a </w:t>
      </w:r>
      <w:r>
        <w:t xml:space="preserve">proto musí být jednoduchost </w:t>
      </w:r>
      <w:r w:rsidR="00CF6876">
        <w:t>aplikace</w:t>
      </w:r>
      <w:r>
        <w:t xml:space="preserve"> na prvním místě.</w:t>
      </w:r>
    </w:p>
    <w:p w:rsidR="00E17FA0" w:rsidRDefault="00E17FA0" w:rsidP="003C5071">
      <w:pPr>
        <w:pStyle w:val="Nadpis3"/>
      </w:pPr>
      <w:bookmarkStart w:id="175" w:name="_Toc312320457"/>
      <w:bookmarkStart w:id="176" w:name="_Toc313471361"/>
      <w:r>
        <w:t>Bezpečnostní požadavky</w:t>
      </w:r>
      <w:bookmarkEnd w:id="175"/>
      <w:bookmarkEnd w:id="176"/>
    </w:p>
    <w:p w:rsidR="00E17FA0" w:rsidRDefault="00E17FA0" w:rsidP="00E17FA0">
      <w:r>
        <w:t>Systém bude uchovávat údaje</w:t>
      </w:r>
      <w:r w:rsidR="002F1B69">
        <w:t xml:space="preserve"> o </w:t>
      </w:r>
      <w:r>
        <w:t>finančních transakcích uživatelů</w:t>
      </w:r>
      <w:r w:rsidR="002F1B69">
        <w:t xml:space="preserve"> a </w:t>
      </w:r>
      <w:r>
        <w:t>je proto třeba aplik</w:t>
      </w:r>
      <w:r>
        <w:t>o</w:t>
      </w:r>
      <w:r>
        <w:t>vat co nejvíce opatření pro zabránění úniku dat</w:t>
      </w:r>
      <w:r w:rsidR="002F1B69">
        <w:t xml:space="preserve"> a </w:t>
      </w:r>
      <w:r>
        <w:t>jejich případnému zneužití neoprávněnou osobou. Aplikace by proto neměla od uživatelů požadovat žádné osobní údaje, které se dají použít pro přiřazení konkrétní osoby</w:t>
      </w:r>
      <w:r w:rsidR="002F1B69">
        <w:t xml:space="preserve"> k </w:t>
      </w:r>
      <w:r w:rsidR="0063635A">
        <w:t xml:space="preserve">danému uživatelskému účtu. </w:t>
      </w:r>
    </w:p>
    <w:p w:rsidR="003C5071" w:rsidRDefault="003C5071" w:rsidP="003C5071">
      <w:pPr>
        <w:pStyle w:val="Nadpis3"/>
        <w:tabs>
          <w:tab w:val="clear" w:pos="720"/>
          <w:tab w:val="num" w:pos="709"/>
        </w:tabs>
      </w:pPr>
      <w:bookmarkStart w:id="177" w:name="_Toc312320458"/>
      <w:bookmarkStart w:id="178" w:name="_Toc313471362"/>
      <w:r>
        <w:t>Architektura</w:t>
      </w:r>
      <w:r w:rsidR="002F1B69">
        <w:t xml:space="preserve"> a </w:t>
      </w:r>
      <w:r>
        <w:t>technické řešení aplikace</w:t>
      </w:r>
      <w:bookmarkEnd w:id="177"/>
      <w:bookmarkEnd w:id="178"/>
    </w:p>
    <w:p w:rsidR="009F7738" w:rsidRPr="00E17FA0" w:rsidRDefault="00212E6A" w:rsidP="003C5071">
      <w:r>
        <w:t>S požadavků na systém vzešlo řešení, kdy se</w:t>
      </w:r>
      <w:r w:rsidR="002F1B69">
        <w:t xml:space="preserve"> u </w:t>
      </w:r>
      <w:r>
        <w:t>uživatelů nesmí vyžadovat instalace žádné další aplikace,</w:t>
      </w:r>
      <w:r w:rsidR="002F1B69">
        <w:t xml:space="preserve"> a </w:t>
      </w:r>
      <w:r>
        <w:t xml:space="preserve">proto je aplikace navržena jako webový systém. </w:t>
      </w:r>
      <w:r w:rsidR="00E70294">
        <w:t>Pro vývoj aplikace je d</w:t>
      </w:r>
      <w:r w:rsidR="00E70294">
        <w:t>o</w:t>
      </w:r>
      <w:r w:rsidR="00E70294">
        <w:t>stupný webový server, který nabízí podporu jazyka PHP</w:t>
      </w:r>
      <w:r w:rsidR="002F1B69">
        <w:t xml:space="preserve"> a </w:t>
      </w:r>
      <w:r w:rsidR="00E70294">
        <w:t>disponuje d</w:t>
      </w:r>
      <w:r>
        <w:t>atabázovým serverem MySQL. Proto</w:t>
      </w:r>
      <w:r w:rsidR="002F1B69">
        <w:t xml:space="preserve"> i </w:t>
      </w:r>
      <w:r>
        <w:t>aplikace bude naprogramována</w:t>
      </w:r>
      <w:r w:rsidR="002F1B69">
        <w:t xml:space="preserve"> a </w:t>
      </w:r>
      <w:r>
        <w:t>odladěna</w:t>
      </w:r>
      <w:r w:rsidR="002F1B69">
        <w:t xml:space="preserve"> v </w:t>
      </w:r>
      <w:r>
        <w:t>jazyce PHP 5</w:t>
      </w:r>
      <w:r w:rsidR="002F1B69">
        <w:t xml:space="preserve"> a </w:t>
      </w:r>
      <w:r>
        <w:t>na databázovém serveru MySQL 5.1.</w:t>
      </w:r>
    </w:p>
    <w:p w:rsidR="00467ECD" w:rsidRDefault="009163C1" w:rsidP="00E35A90">
      <w:pPr>
        <w:pStyle w:val="Nadpis2"/>
      </w:pPr>
      <w:bookmarkStart w:id="179" w:name="_Toc307907139"/>
      <w:bookmarkStart w:id="180" w:name="_Toc307907419"/>
      <w:bookmarkStart w:id="181" w:name="_Toc307908517"/>
      <w:bookmarkStart w:id="182" w:name="_Toc312320459"/>
      <w:bookmarkStart w:id="183" w:name="_Toc313291150"/>
      <w:bookmarkStart w:id="184" w:name="_Toc313471363"/>
      <w:r>
        <w:t>Databázový návrh</w:t>
      </w:r>
      <w:bookmarkEnd w:id="179"/>
      <w:bookmarkEnd w:id="180"/>
      <w:bookmarkEnd w:id="181"/>
      <w:bookmarkEnd w:id="182"/>
      <w:bookmarkEnd w:id="183"/>
      <w:bookmarkEnd w:id="184"/>
    </w:p>
    <w:p w:rsidR="00AA702D" w:rsidRPr="00AA702D" w:rsidRDefault="00AA702D" w:rsidP="00AA702D">
      <w:r>
        <w:t>Databázové schéma aplikace</w:t>
      </w:r>
      <w:r w:rsidR="00693B8E">
        <w:t xml:space="preserve"> bylo navrženo</w:t>
      </w:r>
      <w:r w:rsidR="002F1B69">
        <w:t xml:space="preserve"> s </w:t>
      </w:r>
      <w:r w:rsidR="00693B8E">
        <w:t>důrazem na jednoduchost</w:t>
      </w:r>
      <w:r w:rsidR="002F1B69">
        <w:t xml:space="preserve"> a </w:t>
      </w:r>
      <w:r w:rsidR="00693B8E">
        <w:t>rozšiřitelnost. Kromě tabulek udržujících data</w:t>
      </w:r>
      <w:r w:rsidR="002F1B69">
        <w:t xml:space="preserve"> o </w:t>
      </w:r>
      <w:r w:rsidR="00693B8E">
        <w:t>uživatelích</w:t>
      </w:r>
      <w:r w:rsidR="002F1B69">
        <w:t xml:space="preserve"> a </w:t>
      </w:r>
      <w:r w:rsidR="00693B8E">
        <w:t>jejich peněžních pohybech, je zde navržena také tabulka udržující výsledky automatické prognózy</w:t>
      </w:r>
      <w:r>
        <w:t>.</w:t>
      </w:r>
      <w:r w:rsidR="00693B8E">
        <w:t xml:space="preserve"> Díky tomu není potřeba provádět v</w:t>
      </w:r>
      <w:r w:rsidR="00693B8E">
        <w:t>ý</w:t>
      </w:r>
      <w:r w:rsidR="00693B8E">
        <w:t>počet při každém načtení stránky</w:t>
      </w:r>
      <w:r w:rsidR="002F1B69">
        <w:t xml:space="preserve"> a </w:t>
      </w:r>
      <w:r w:rsidR="00693B8E">
        <w:t>predikce se tak může provádět jen při přidání, editaci či mazání dat.</w:t>
      </w:r>
      <w:r>
        <w:t xml:space="preserve"> </w:t>
      </w:r>
    </w:p>
    <w:p w:rsidR="006E4BF3" w:rsidRDefault="00AA702D" w:rsidP="006E4BF3">
      <w:r>
        <w:rPr>
          <w:noProof/>
          <w:lang w:eastAsia="cs-CZ"/>
        </w:rPr>
        <w:lastRenderedPageBreak/>
        <w:drawing>
          <wp:inline distT="0" distB="0" distL="0" distR="0">
            <wp:extent cx="5683463" cy="4540635"/>
            <wp:effectExtent l="19050" t="0" r="0" b="0"/>
            <wp:docPr id="36" name="obrázek 36" descr="C:\Skola\Mendelu\Semestr 11\Diplomka\Bin\Databazovy nav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Skola\Mendelu\Semestr 11\Diplomka\Bin\Databazovy navrh.png"/>
                    <pic:cNvPicPr>
                      <a:picLocks noChangeAspect="1" noChangeArrowheads="1"/>
                    </pic:cNvPicPr>
                  </pic:nvPicPr>
                  <pic:blipFill>
                    <a:blip r:embed="rId24"/>
                    <a:stretch>
                      <a:fillRect/>
                    </a:stretch>
                  </pic:blipFill>
                  <pic:spPr bwMode="auto">
                    <a:xfrm>
                      <a:off x="0" y="0"/>
                      <a:ext cx="5683463" cy="4540635"/>
                    </a:xfrm>
                    <a:prstGeom prst="rect">
                      <a:avLst/>
                    </a:prstGeom>
                    <a:noFill/>
                    <a:ln w="9525">
                      <a:noFill/>
                      <a:miter lim="800000"/>
                      <a:headEnd/>
                      <a:tailEnd/>
                    </a:ln>
                  </pic:spPr>
                </pic:pic>
              </a:graphicData>
            </a:graphic>
          </wp:inline>
        </w:drawing>
      </w:r>
    </w:p>
    <w:p w:rsidR="00AA702D" w:rsidRPr="00AA702D" w:rsidRDefault="002539A2" w:rsidP="002539A2">
      <w:pPr>
        <w:ind w:firstLine="0"/>
        <w:rPr>
          <w:i/>
        </w:rPr>
      </w:pPr>
      <w:r>
        <w:rPr>
          <w:i/>
        </w:rPr>
        <w:t>Obr. 9:</w:t>
      </w:r>
      <w:r w:rsidR="00AA702D" w:rsidRPr="00AA702D">
        <w:rPr>
          <w:i/>
        </w:rPr>
        <w:t xml:space="preserve"> </w:t>
      </w:r>
      <w:r>
        <w:rPr>
          <w:i/>
        </w:rPr>
        <w:t>D</w:t>
      </w:r>
      <w:r w:rsidR="00AA702D">
        <w:rPr>
          <w:i/>
        </w:rPr>
        <w:t>atabázové schéma</w:t>
      </w:r>
    </w:p>
    <w:p w:rsidR="00467ECD" w:rsidRDefault="00A53873" w:rsidP="00FC55E8">
      <w:pPr>
        <w:pStyle w:val="Nadpis2"/>
      </w:pPr>
      <w:bookmarkStart w:id="185" w:name="_Toc312320460"/>
      <w:bookmarkStart w:id="186" w:name="_Toc313291151"/>
      <w:bookmarkStart w:id="187" w:name="_Toc313471364"/>
      <w:r>
        <w:t>Podoba aplikace</w:t>
      </w:r>
      <w:bookmarkEnd w:id="185"/>
      <w:bookmarkEnd w:id="186"/>
      <w:bookmarkEnd w:id="187"/>
    </w:p>
    <w:p w:rsidR="00CC1C89" w:rsidRDefault="00195B49" w:rsidP="00FB316A">
      <w:r>
        <w:t>Pro užitečný webový systém pro plánování osobních financí, je třeba zde navrženou apl</w:t>
      </w:r>
      <w:r>
        <w:t>i</w:t>
      </w:r>
      <w:r>
        <w:t>kaci zasadit do širší aplikace, jež bude uživatelům poskytovat</w:t>
      </w:r>
      <w:r w:rsidR="002F1B69">
        <w:t xml:space="preserve"> i </w:t>
      </w:r>
      <w:r>
        <w:t>jiné nástroje než pouze krá</w:t>
      </w:r>
      <w:r>
        <w:t>t</w:t>
      </w:r>
      <w:r>
        <w:t>kodobou predikci cash-flow. Proto zde není navržena finální</w:t>
      </w:r>
      <w:r w:rsidR="008F0BEC">
        <w:t xml:space="preserve"> grafická podoba celého systému,</w:t>
      </w:r>
      <w:r>
        <w:t xml:space="preserve"> </w:t>
      </w:r>
      <w:r w:rsidR="008F0BEC">
        <w:t>ale</w:t>
      </w:r>
      <w:r>
        <w:t xml:space="preserve"> pouze tzv. wireframe, jež je zobrazením obsahu</w:t>
      </w:r>
      <w:r w:rsidR="002F1B69">
        <w:t xml:space="preserve"> a </w:t>
      </w:r>
      <w:r>
        <w:t xml:space="preserve">rozmístění ovládacích prvků aplikace. </w:t>
      </w:r>
    </w:p>
    <w:p w:rsidR="003635EE" w:rsidRPr="00FB316A" w:rsidRDefault="00CC1C89" w:rsidP="00CC1C89">
      <w:pPr>
        <w:ind w:firstLine="0"/>
      </w:pPr>
      <w:r>
        <w:rPr>
          <w:noProof/>
          <w:lang w:eastAsia="cs-CZ"/>
        </w:rPr>
        <w:lastRenderedPageBreak/>
        <w:drawing>
          <wp:inline distT="0" distB="0" distL="0" distR="0">
            <wp:extent cx="5762625" cy="5762625"/>
            <wp:effectExtent l="19050" t="0" r="9525" b="0"/>
            <wp:docPr id="35" name="obrázek 35" descr="C:\Skola\Mendelu\Semestr 11\Diplomka\Bin\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Skola\Mendelu\Semestr 11\Diplomka\Bin\wireframe.png"/>
                    <pic:cNvPicPr>
                      <a:picLocks noChangeAspect="1" noChangeArrowheads="1"/>
                    </pic:cNvPicPr>
                  </pic:nvPicPr>
                  <pic:blipFill>
                    <a:blip r:embed="rId25"/>
                    <a:stretch>
                      <a:fillRect/>
                    </a:stretch>
                  </pic:blipFill>
                  <pic:spPr bwMode="auto">
                    <a:xfrm>
                      <a:off x="0" y="0"/>
                      <a:ext cx="5762625" cy="5762625"/>
                    </a:xfrm>
                    <a:prstGeom prst="rect">
                      <a:avLst/>
                    </a:prstGeom>
                    <a:noFill/>
                    <a:ln w="9525">
                      <a:noFill/>
                      <a:miter lim="800000"/>
                      <a:headEnd/>
                      <a:tailEnd/>
                    </a:ln>
                  </pic:spPr>
                </pic:pic>
              </a:graphicData>
            </a:graphic>
          </wp:inline>
        </w:drawing>
      </w:r>
      <w:r w:rsidR="002539A2" w:rsidRPr="006B0661">
        <w:rPr>
          <w:i/>
        </w:rPr>
        <w:t>Obr. 10: Wireframe aplikace</w:t>
      </w:r>
    </w:p>
    <w:p w:rsidR="00467ECD" w:rsidRPr="00467ECD" w:rsidRDefault="009163C1" w:rsidP="00D5323D">
      <w:pPr>
        <w:pStyle w:val="Nadpis1"/>
      </w:pPr>
      <w:bookmarkStart w:id="188" w:name="_Toc307907141"/>
      <w:bookmarkStart w:id="189" w:name="_Toc307907421"/>
      <w:bookmarkStart w:id="190" w:name="_Toc307908519"/>
      <w:bookmarkStart w:id="191" w:name="_Toc312320461"/>
      <w:bookmarkStart w:id="192" w:name="_Toc313291152"/>
      <w:bookmarkStart w:id="193" w:name="_Toc313471365"/>
      <w:r>
        <w:t>Diskuse</w:t>
      </w:r>
      <w:bookmarkEnd w:id="188"/>
      <w:bookmarkEnd w:id="189"/>
      <w:bookmarkEnd w:id="190"/>
      <w:bookmarkEnd w:id="191"/>
      <w:bookmarkEnd w:id="192"/>
      <w:bookmarkEnd w:id="193"/>
    </w:p>
    <w:p w:rsidR="004669AD" w:rsidRDefault="004669AD" w:rsidP="004669AD">
      <w:pPr>
        <w:pStyle w:val="Nadpis2"/>
      </w:pPr>
      <w:bookmarkStart w:id="194" w:name="_Toc307907143"/>
      <w:bookmarkStart w:id="195" w:name="_Toc307907423"/>
      <w:bookmarkStart w:id="196" w:name="_Toc307908521"/>
      <w:bookmarkStart w:id="197" w:name="_Toc312320462"/>
      <w:bookmarkStart w:id="198" w:name="_Toc313291153"/>
      <w:bookmarkStart w:id="199" w:name="_Toc313471366"/>
      <w:r>
        <w:t>Analýza úspěšnosti predikce</w:t>
      </w:r>
      <w:bookmarkEnd w:id="194"/>
      <w:bookmarkEnd w:id="195"/>
      <w:bookmarkEnd w:id="196"/>
      <w:bookmarkEnd w:id="197"/>
      <w:bookmarkEnd w:id="198"/>
      <w:bookmarkEnd w:id="199"/>
    </w:p>
    <w:p w:rsidR="00866D34" w:rsidRDefault="00866D34" w:rsidP="00866D34">
      <w:r>
        <w:t>Po sestavení metody extrapolace jednotlivých kategorií, byla změřena přesnost</w:t>
      </w:r>
      <w:r w:rsidR="002F1B69">
        <w:t xml:space="preserve"> s </w:t>
      </w:r>
      <w:r>
        <w:t>jakou je schopna predikovat jednotlivé kategorie. Měření probíhalo tak, že systému byly nabídnuty časové řady</w:t>
      </w:r>
      <w:r w:rsidR="00434D7B">
        <w:t>,</w:t>
      </w:r>
      <w:r>
        <w:t xml:space="preserve"> ze kterých bylo vyjmuto posledních </w:t>
      </w:r>
      <w:r w:rsidR="0043115E">
        <w:t>12</w:t>
      </w:r>
      <w:r>
        <w:t xml:space="preserve"> měsíců. </w:t>
      </w:r>
      <w:r w:rsidR="00434D7B">
        <w:t>Tyto</w:t>
      </w:r>
      <w:r w:rsidR="0043115E">
        <w:t xml:space="preserve"> vyňatá</w:t>
      </w:r>
      <w:r w:rsidR="00434D7B">
        <w:t xml:space="preserve"> data za posledních </w:t>
      </w:r>
      <w:r w:rsidR="0043115E">
        <w:t>dvanáct měsíců</w:t>
      </w:r>
      <w:r w:rsidR="00434D7B">
        <w:t xml:space="preserve"> byla poté srovnána</w:t>
      </w:r>
      <w:r w:rsidR="002F1B69">
        <w:t xml:space="preserve"> s </w:t>
      </w:r>
      <w:r w:rsidR="00434D7B">
        <w:t>extrapolovanými hodnotami</w:t>
      </w:r>
      <w:r w:rsidR="002F1B69">
        <w:t xml:space="preserve"> z </w:t>
      </w:r>
      <w:r w:rsidR="00434D7B">
        <w:t xml:space="preserve">predikce. Odchylka od reality byla měřena vlastním ukazatelem přesnosti, jehož metodiku výpočtu jsme si definovali </w:t>
      </w:r>
      <w:r w:rsidR="00434D7B">
        <w:lastRenderedPageBreak/>
        <w:t>výše. Kategorie</w:t>
      </w:r>
      <w:r w:rsidR="00205EAB">
        <w:t>,</w:t>
      </w:r>
      <w:r w:rsidR="00434D7B">
        <w:t xml:space="preserve"> jež byly použity</w:t>
      </w:r>
      <w:r w:rsidR="002F1B69">
        <w:t xml:space="preserve"> v </w:t>
      </w:r>
      <w:r w:rsidR="00434D7B">
        <w:t>měření</w:t>
      </w:r>
      <w:r w:rsidR="00205EAB">
        <w:t xml:space="preserve"> přesnosti,</w:t>
      </w:r>
      <w:r w:rsidR="00434D7B">
        <w:t xml:space="preserve"> musely </w:t>
      </w:r>
      <w:r w:rsidR="00205EAB">
        <w:t xml:space="preserve">obsahovat data minimálně za </w:t>
      </w:r>
      <w:r w:rsidR="0043115E">
        <w:t>16</w:t>
      </w:r>
      <w:r w:rsidR="00205EAB">
        <w:t xml:space="preserve"> měsíců, aby byl vyloučen vliv predikcí velice krátkých řad. </w:t>
      </w:r>
      <w:r w:rsidR="00B80D87">
        <w:t>Navíc byly</w:t>
      </w:r>
      <w:r w:rsidR="002F1B69">
        <w:t xml:space="preserve"> z </w:t>
      </w:r>
      <w:r w:rsidR="00B80D87">
        <w:t>měření vyloučeny řady,</w:t>
      </w:r>
      <w:r w:rsidR="002F1B69">
        <w:t xml:space="preserve"> u </w:t>
      </w:r>
      <w:r w:rsidR="0043115E">
        <w:t>nichž respondenti označili, že</w:t>
      </w:r>
      <w:r w:rsidR="002F1B69">
        <w:t xml:space="preserve"> u </w:t>
      </w:r>
      <w:r w:rsidR="00B80D87">
        <w:t>nich není predikce vhodná.</w:t>
      </w:r>
    </w:p>
    <w:p w:rsidR="00B80D87" w:rsidRDefault="00B72F55" w:rsidP="00A53873">
      <w:r>
        <w:t>Na míru přesnosti mělo vliv několik faktorů. Nejsilnější vliv na přesnost predikce měla délka historických dat.</w:t>
      </w:r>
      <w:r w:rsidR="002F1B69">
        <w:t xml:space="preserve"> S </w:t>
      </w:r>
      <w:r>
        <w:t xml:space="preserve">přibývajícím množstvím dat se přesnost pochopitelně zvyšovala. </w:t>
      </w:r>
      <w:r w:rsidR="0018687A">
        <w:t>Záleželo také na tom, kolik měsíců</w:t>
      </w:r>
      <w:r w:rsidR="002F1B69">
        <w:t xml:space="preserve"> z </w:t>
      </w:r>
      <w:r w:rsidR="0018687A">
        <w:t>roku obsahovalo peněžní pohyby. Čím méně bylo</w:t>
      </w:r>
      <w:r w:rsidR="002F1B69">
        <w:t xml:space="preserve"> v </w:t>
      </w:r>
      <w:r w:rsidR="0018687A">
        <w:t>roce vyplněných měsíců, tím se přesnost zhoršovala, obzvláště pokud takováto řada nevykazovala silnou sezónnost.</w:t>
      </w:r>
      <w:r w:rsidR="002F1B69">
        <w:t xml:space="preserve"> U </w:t>
      </w:r>
      <w:r w:rsidR="00B80D87">
        <w:t>takovýchto řad by uživatel měl</w:t>
      </w:r>
      <w:r w:rsidR="00A53873">
        <w:t xml:space="preserve"> stejně</w:t>
      </w:r>
      <w:r w:rsidR="00B80D87">
        <w:t xml:space="preserve"> </w:t>
      </w:r>
      <w:r w:rsidR="00A53873">
        <w:t>predikci vypnout</w:t>
      </w:r>
      <w:r w:rsidR="002F1B69">
        <w:t xml:space="preserve"> a </w:t>
      </w:r>
      <w:r w:rsidR="00A53873">
        <w:t>zadávat data manuálně, proto by tento specifický případ neměl predikci nijak silně ovlivňovat.</w:t>
      </w:r>
    </w:p>
    <w:p w:rsidR="003454AA" w:rsidRDefault="00274F40" w:rsidP="00274F40">
      <w:r>
        <w:t xml:space="preserve">Po analýze byla naměřena </w:t>
      </w:r>
      <w:r w:rsidR="004B4464">
        <w:t>88</w:t>
      </w:r>
      <w:r>
        <w:rPr>
          <w:lang w:val="en-US"/>
        </w:rPr>
        <w:t xml:space="preserve">% </w:t>
      </w:r>
      <w:r>
        <w:t>míra přesnosti. Vzhledem</w:t>
      </w:r>
      <w:r w:rsidR="002F1B69">
        <w:t xml:space="preserve"> k </w:t>
      </w:r>
      <w:r>
        <w:t>tomu, že všechny časové ř</w:t>
      </w:r>
      <w:r>
        <w:t>a</w:t>
      </w:r>
      <w:r>
        <w:t>dy byly vyjádřeny ve stejné měně, můžeme si</w:t>
      </w:r>
      <w:r w:rsidR="002F1B69">
        <w:t xml:space="preserve"> i </w:t>
      </w:r>
      <w:r>
        <w:t>vyjádřit, že</w:t>
      </w:r>
      <w:r w:rsidR="002F1B69">
        <w:t xml:space="preserve"> u </w:t>
      </w:r>
      <w:r w:rsidR="002F4591">
        <w:t>testovaného datového vzorku</w:t>
      </w:r>
      <w:r>
        <w:t xml:space="preserve"> </w:t>
      </w:r>
      <w:r w:rsidR="002F4591">
        <w:t xml:space="preserve">se rovnala </w:t>
      </w:r>
      <w:r>
        <w:t>průměrná jedenáctiprocentní nepřesnost 2 061 spatně alokovaným korunám měsíčně.</w:t>
      </w:r>
    </w:p>
    <w:p w:rsidR="00467ECD" w:rsidRDefault="003C5071" w:rsidP="00D17407">
      <w:pPr>
        <w:pStyle w:val="Nadpis2"/>
      </w:pPr>
      <w:bookmarkStart w:id="200" w:name="_Toc312320463"/>
      <w:bookmarkStart w:id="201" w:name="_Toc313291154"/>
      <w:bookmarkStart w:id="202" w:name="_Toc313471367"/>
      <w:r>
        <w:t>Porovnání</w:t>
      </w:r>
      <w:r w:rsidR="00D17407">
        <w:t xml:space="preserve"> </w:t>
      </w:r>
      <w:r w:rsidR="00EC6A5D">
        <w:t>predikcí</w:t>
      </w:r>
      <w:bookmarkEnd w:id="200"/>
      <w:bookmarkEnd w:id="201"/>
      <w:bookmarkEnd w:id="202"/>
    </w:p>
    <w:p w:rsidR="00D17407" w:rsidRDefault="0043115E" w:rsidP="00D17407">
      <w:r>
        <w:t>Po analýze úspěšnosti navržené metody predikce byla míra úspěšnosti porovnána</w:t>
      </w:r>
      <w:r w:rsidR="002F1B69">
        <w:t xml:space="preserve"> s </w:t>
      </w:r>
      <w:r>
        <w:t>odhadem uživatelů, který uvedli</w:t>
      </w:r>
      <w:r w:rsidR="002F1B69">
        <w:t xml:space="preserve"> v </w:t>
      </w:r>
      <w:r>
        <w:t xml:space="preserve">prvním kole průzkumu. Porovnání probíhalo na datech za 6 měsíců, </w:t>
      </w:r>
      <w:r w:rsidR="000F500B">
        <w:t xml:space="preserve">které byly získány ve druhém kole ankety. Zatímco popsaná metoda za toto období dosáhla </w:t>
      </w:r>
      <w:r w:rsidR="000F500B" w:rsidRPr="000F500B">
        <w:t xml:space="preserve">přesnosti 87%, uživatelé </w:t>
      </w:r>
      <w:r w:rsidR="000F500B">
        <w:t xml:space="preserve">dosáhli pouze </w:t>
      </w:r>
      <w:r w:rsidR="00323D60">
        <w:t>79</w:t>
      </w:r>
      <w:r w:rsidR="00323D60">
        <w:rPr>
          <w:lang w:val="en-US"/>
        </w:rPr>
        <w:t>%</w:t>
      </w:r>
      <w:r w:rsidR="00323D60">
        <w:t xml:space="preserve"> přesnost. Je zde třeba poznamenat, že všichni respondenti si již nějakým způsobem peněžní deník </w:t>
      </w:r>
      <w:r w:rsidR="005D637F">
        <w:t>vedou</w:t>
      </w:r>
      <w:r w:rsidR="002F1B69">
        <w:t xml:space="preserve"> a </w:t>
      </w:r>
      <w:r w:rsidR="005D637F">
        <w:t>proto mají relativně do</w:t>
      </w:r>
      <w:r w:rsidR="005D637F">
        <w:t>b</w:t>
      </w:r>
      <w:r w:rsidR="005D637F">
        <w:t>rý přehled</w:t>
      </w:r>
      <w:r w:rsidR="002F1B69">
        <w:t xml:space="preserve"> o </w:t>
      </w:r>
      <w:r w:rsidR="005D637F">
        <w:t>výši svých příjmů</w:t>
      </w:r>
      <w:r w:rsidR="002F1B69">
        <w:t xml:space="preserve"> a </w:t>
      </w:r>
      <w:r w:rsidR="005D637F">
        <w:t>výdajů. Jakou přesnost dosahují lidé, jež si nevedou žádnou formou záznamy</w:t>
      </w:r>
      <w:r w:rsidR="002F1B69">
        <w:t xml:space="preserve"> o </w:t>
      </w:r>
      <w:r w:rsidR="005D637F">
        <w:t>svých financích, zkoumáno nebylo. Je ale zřejmé, že přesnost jejich odh</w:t>
      </w:r>
      <w:r w:rsidR="005D637F">
        <w:t>a</w:t>
      </w:r>
      <w:r w:rsidR="005D637F">
        <w:t>du by byla oproti respondentům ankety výrazně horší.</w:t>
      </w:r>
    </w:p>
    <w:p w:rsidR="005D637F" w:rsidRDefault="005D637F" w:rsidP="00D17407">
      <w:r>
        <w:t>Důvodem proč uživatelé dosahují horších výsledků je především to, že správně neodha</w:t>
      </w:r>
      <w:r>
        <w:t>d</w:t>
      </w:r>
      <w:r>
        <w:t>nou průměrnou částku, kterou vydávají za konkrétní kategorii.</w:t>
      </w:r>
      <w:r w:rsidR="004B4464">
        <w:t xml:space="preserve"> Tento špatný odhad je poté hlavním důvodem, proč vykazují menší přesnost než navržený algoritmus.</w:t>
      </w:r>
    </w:p>
    <w:p w:rsidR="00D5323D" w:rsidRDefault="00D5323D" w:rsidP="00D5323D">
      <w:pPr>
        <w:pStyle w:val="Nadpis2"/>
      </w:pPr>
      <w:bookmarkStart w:id="203" w:name="_Toc312320464"/>
      <w:bookmarkStart w:id="204" w:name="_Toc313291155"/>
      <w:bookmarkStart w:id="205" w:name="_Toc313471368"/>
      <w:r>
        <w:t xml:space="preserve">Použití neuronových sítí </w:t>
      </w:r>
      <w:r w:rsidR="0070493E">
        <w:t>při predikci</w:t>
      </w:r>
      <w:bookmarkEnd w:id="203"/>
      <w:bookmarkEnd w:id="204"/>
      <w:bookmarkEnd w:id="205"/>
    </w:p>
    <w:p w:rsidR="00D5323D" w:rsidRPr="00D5323D" w:rsidRDefault="009829D2" w:rsidP="00D5323D">
      <w:r>
        <w:t>Použití neuronových sítí</w:t>
      </w:r>
      <w:r w:rsidR="002F1B69">
        <w:t xml:space="preserve"> v </w:t>
      </w:r>
      <w:r>
        <w:t xml:space="preserve">aplikaci, jež uživatelům neustále nabízí aktuální predikci cash flow, je značně problematické. Díky rozdílnému chování spotřebitelů by bylo </w:t>
      </w:r>
      <w:r w:rsidR="007A450F">
        <w:t>vhodné</w:t>
      </w:r>
      <w:r>
        <w:t>, aby probíhalo učení neuronové sítě vždy</w:t>
      </w:r>
      <w:r w:rsidR="002F1B69">
        <w:t xml:space="preserve"> s </w:t>
      </w:r>
      <w:r>
        <w:t xml:space="preserve">daty konkrétního uživatele. Takovýto přístup by </w:t>
      </w:r>
      <w:r w:rsidR="007A450F">
        <w:t>ovšem byl nepoužitelný</w:t>
      </w:r>
      <w:r w:rsidR="002F1B69">
        <w:t xml:space="preserve"> v </w:t>
      </w:r>
      <w:r w:rsidR="007A450F">
        <w:t>situacích, kdy uživatel nezadal do systém velké množství dat</w:t>
      </w:r>
      <w:r w:rsidR="002F1B69">
        <w:t xml:space="preserve"> a </w:t>
      </w:r>
      <w:r w:rsidR="007A450F">
        <w:t>je nepra</w:t>
      </w:r>
      <w:r w:rsidR="007A450F">
        <w:t>v</w:t>
      </w:r>
      <w:r w:rsidR="007A450F">
        <w:lastRenderedPageBreak/>
        <w:t>děpodobné, že by se systémem pracoval až do této chvíle bez jakékoliv predikce.</w:t>
      </w:r>
      <w:r w:rsidR="002F1B69">
        <w:t xml:space="preserve"> V </w:t>
      </w:r>
      <w:r w:rsidR="0070493E">
        <w:t>definici požadavků bylo</w:t>
      </w:r>
      <w:r w:rsidR="007A450F">
        <w:t xml:space="preserve"> navíc</w:t>
      </w:r>
      <w:r w:rsidR="0070493E">
        <w:t xml:space="preserve"> uvedeno, že aplikace musí </w:t>
      </w:r>
      <w:r>
        <w:t>provádět predikci nezávisle na měně</w:t>
      </w:r>
      <w:r w:rsidR="007A450F">
        <w:t>,</w:t>
      </w:r>
      <w:r>
        <w:t xml:space="preserve"> </w:t>
      </w:r>
      <w:r w:rsidR="007A450F">
        <w:t>což</w:t>
      </w:r>
      <w:r>
        <w:t xml:space="preserve"> je </w:t>
      </w:r>
      <w:r w:rsidR="007A450F">
        <w:t>také</w:t>
      </w:r>
      <w:r>
        <w:t xml:space="preserve"> zásadní překážkou při použití neuronových sítí. </w:t>
      </w:r>
      <w:r w:rsidR="007A450F">
        <w:t>Síť naučená na jedné měně by selhávala při predikci</w:t>
      </w:r>
      <w:r w:rsidR="002F1B69">
        <w:t xml:space="preserve"> s </w:t>
      </w:r>
      <w:r w:rsidR="007A450F">
        <w:t>měnou jinou. Stanovení rozmezí by bylo také značně problematické. Jednou variantou by byl jakýsi hybridní přístup, při kterém by se používala metoda definovaná</w:t>
      </w:r>
      <w:r w:rsidR="002F1B69">
        <w:t xml:space="preserve"> v </w:t>
      </w:r>
      <w:r w:rsidR="007A450F">
        <w:t>této práci</w:t>
      </w:r>
      <w:r w:rsidR="002F1B69">
        <w:t xml:space="preserve"> a </w:t>
      </w:r>
      <w:r w:rsidR="007A450F">
        <w:t>teprve po dosažení velkého množství dat by se použila predikce s</w:t>
      </w:r>
      <w:r w:rsidR="002F4591">
        <w:t>e zapojením</w:t>
      </w:r>
      <w:r w:rsidR="007A450F">
        <w:t xml:space="preserve"> neur</w:t>
      </w:r>
      <w:r w:rsidR="007A450F">
        <w:t>o</w:t>
      </w:r>
      <w:r w:rsidR="007A450F">
        <w:t>no</w:t>
      </w:r>
      <w:r w:rsidR="002F4591">
        <w:t>vé sítě.</w:t>
      </w:r>
    </w:p>
    <w:p w:rsidR="004669AD" w:rsidRDefault="004669AD" w:rsidP="004669AD">
      <w:pPr>
        <w:pStyle w:val="Nadpis2"/>
      </w:pPr>
      <w:bookmarkStart w:id="206" w:name="_Toc307907144"/>
      <w:bookmarkStart w:id="207" w:name="_Toc307907424"/>
      <w:bookmarkStart w:id="208" w:name="_Toc307908522"/>
      <w:bookmarkStart w:id="209" w:name="_Toc312320465"/>
      <w:bookmarkStart w:id="210" w:name="_Toc313291156"/>
      <w:bookmarkStart w:id="211" w:name="_Toc313471369"/>
      <w:r>
        <w:t>Rozšíření aplikace</w:t>
      </w:r>
      <w:r w:rsidR="002F1B69">
        <w:t xml:space="preserve"> o </w:t>
      </w:r>
      <w:r>
        <w:t>dlouhodobé plánování</w:t>
      </w:r>
      <w:bookmarkEnd w:id="206"/>
      <w:bookmarkEnd w:id="207"/>
      <w:bookmarkEnd w:id="208"/>
      <w:bookmarkEnd w:id="209"/>
      <w:bookmarkEnd w:id="210"/>
      <w:bookmarkEnd w:id="211"/>
    </w:p>
    <w:p w:rsidR="00467ECD" w:rsidRDefault="00C9162F" w:rsidP="003454AA">
      <w:r>
        <w:t>V této práci je řešen pouze problém elektronického plánování cash flow, ale systém, který slouží ke správě osobních financí, musí obsahovat mnohem více. Systém musí uživateli p</w:t>
      </w:r>
      <w:r>
        <w:t>o</w:t>
      </w:r>
      <w:r>
        <w:t>moci</w:t>
      </w:r>
      <w:r w:rsidR="002F1B69">
        <w:t xml:space="preserve"> s </w:t>
      </w:r>
      <w:r>
        <w:t>finančními rozhodnutími pro celý život. Proto je třeba, aby komplexní aplikace pro finanční správu, obsahovala také systém dlouhodobého plánování. Tato problematika je velice složitá. Do hry tu vstupuje proměnlivá hodnota peněz</w:t>
      </w:r>
      <w:r w:rsidR="002F1B69">
        <w:t xml:space="preserve"> v </w:t>
      </w:r>
      <w:r>
        <w:t>čase</w:t>
      </w:r>
      <w:r w:rsidR="00CD42D0">
        <w:t>, různá likvidita aktiv</w:t>
      </w:r>
      <w:r w:rsidR="002F1B69">
        <w:t xml:space="preserve"> a </w:t>
      </w:r>
      <w:r>
        <w:t>také riz</w:t>
      </w:r>
      <w:r>
        <w:t>i</w:t>
      </w:r>
      <w:r>
        <w:t>ka,</w:t>
      </w:r>
      <w:r w:rsidR="002F1B69">
        <w:t xml:space="preserve"> s </w:t>
      </w:r>
      <w:r>
        <w:t xml:space="preserve">kterými se lidé setkávají. Aplikace by měla uživatelům </w:t>
      </w:r>
      <w:r w:rsidR="00CD42D0">
        <w:t>pomoci při jejich investičních rozhodnutích tak, aby výnosy byli</w:t>
      </w:r>
      <w:r w:rsidR="002F1B69">
        <w:t xml:space="preserve"> k </w:t>
      </w:r>
      <w:r w:rsidR="00CD42D0">
        <w:t>dispozici ve správný moment. Zároveň by také měl sy</w:t>
      </w:r>
      <w:r w:rsidR="00CD42D0">
        <w:t>s</w:t>
      </w:r>
      <w:r w:rsidR="00CD42D0">
        <w:t>tém</w:t>
      </w:r>
      <w:r w:rsidR="00F702BA">
        <w:t xml:space="preserve"> pomoci</w:t>
      </w:r>
      <w:r w:rsidR="002F1B69">
        <w:t xml:space="preserve"> s </w:t>
      </w:r>
      <w:r w:rsidR="00F702BA">
        <w:t>finanční přípravou na stáří.</w:t>
      </w:r>
      <w:r w:rsidR="00CD42D0">
        <w:t xml:space="preserve"> </w:t>
      </w:r>
    </w:p>
    <w:p w:rsidR="004669AD" w:rsidRDefault="00782375" w:rsidP="004669AD">
      <w:pPr>
        <w:pStyle w:val="Nadpis2"/>
      </w:pPr>
      <w:bookmarkStart w:id="212" w:name="_Toc312320466"/>
      <w:bookmarkStart w:id="213" w:name="_Toc313291157"/>
      <w:bookmarkStart w:id="214" w:name="_Toc313471370"/>
      <w:r>
        <w:t>Finanční aspekty provozu aplikace</w:t>
      </w:r>
      <w:bookmarkEnd w:id="212"/>
      <w:bookmarkEnd w:id="213"/>
      <w:bookmarkEnd w:id="214"/>
    </w:p>
    <w:p w:rsidR="006670F4" w:rsidRDefault="0063635A" w:rsidP="00467ECD">
      <w:r>
        <w:t xml:space="preserve">Aplikace skýtá velký potenciál pro komerční využití. </w:t>
      </w:r>
      <w:r w:rsidR="00782375">
        <w:t>Ovšem</w:t>
      </w:r>
      <w:r w:rsidR="002F1B69">
        <w:t xml:space="preserve"> i </w:t>
      </w:r>
      <w:r w:rsidR="00782375">
        <w:t>p</w:t>
      </w:r>
      <w:r w:rsidR="00A7548A">
        <w:t>okud budeme uvažovat, že si uživatelé aplikaci oblí</w:t>
      </w:r>
      <w:r w:rsidR="00782375">
        <w:t>bí</w:t>
      </w:r>
      <w:r w:rsidR="002F1B69">
        <w:t xml:space="preserve"> a </w:t>
      </w:r>
      <w:r w:rsidR="00782375">
        <w:t>budou ji opravdu využívat, pak vyvstává otázka,</w:t>
      </w:r>
      <w:r w:rsidR="002F1B69">
        <w:t xml:space="preserve"> z </w:t>
      </w:r>
      <w:r w:rsidR="00782375">
        <w:t xml:space="preserve">čeho přesně financovat </w:t>
      </w:r>
      <w:r w:rsidR="00F15C7C">
        <w:t>vytvoření</w:t>
      </w:r>
      <w:r w:rsidR="002F1B69">
        <w:t xml:space="preserve"> a </w:t>
      </w:r>
      <w:r w:rsidR="00F15C7C">
        <w:t>provoz</w:t>
      </w:r>
      <w:r w:rsidR="00782375">
        <w:t xml:space="preserve"> aplikace. Před spuštěním aplikace do ostrého provozu </w:t>
      </w:r>
      <w:r w:rsidR="006670F4">
        <w:t>by mus</w:t>
      </w:r>
      <w:r w:rsidR="006670F4">
        <w:t>e</w:t>
      </w:r>
      <w:r w:rsidR="006670F4">
        <w:t xml:space="preserve">la aplikace obsahovat </w:t>
      </w:r>
      <w:r w:rsidR="00F15C7C">
        <w:t>mnoho funkcí</w:t>
      </w:r>
      <w:r w:rsidR="002F1B69">
        <w:t xml:space="preserve"> a </w:t>
      </w:r>
      <w:r w:rsidR="006670F4">
        <w:t>být použitelná</w:t>
      </w:r>
      <w:r w:rsidR="002F1B69">
        <w:t xml:space="preserve"> i </w:t>
      </w:r>
      <w:r w:rsidR="006670F4">
        <w:t>na mobilních platfor</w:t>
      </w:r>
      <w:r w:rsidR="00F15C7C">
        <w:t>mách</w:t>
      </w:r>
      <w:r w:rsidR="006670F4">
        <w:t xml:space="preserve">. </w:t>
      </w:r>
      <w:r w:rsidR="00F15C7C">
        <w:t>Zároveň by musel být vystavěn systém nápovědy</w:t>
      </w:r>
      <w:r w:rsidR="002F1B69">
        <w:t xml:space="preserve"> a </w:t>
      </w:r>
      <w:r w:rsidR="00F15C7C">
        <w:t>podpory</w:t>
      </w:r>
      <w:r w:rsidR="00782375">
        <w:t xml:space="preserve">, pokud </w:t>
      </w:r>
      <w:r w:rsidR="00364EEF">
        <w:t>by měl systém obstát</w:t>
      </w:r>
      <w:r w:rsidR="002F1B69">
        <w:t xml:space="preserve"> v </w:t>
      </w:r>
      <w:r w:rsidR="00364EEF">
        <w:t xml:space="preserve">konkurenci existujících nástrojů pro finanční plánování. </w:t>
      </w:r>
    </w:p>
    <w:p w:rsidR="00364EEF" w:rsidRDefault="00364EEF" w:rsidP="00467ECD">
      <w:r>
        <w:t>Problém financování můžeme proto rozdělit na dvě různé oblasti.</w:t>
      </w:r>
    </w:p>
    <w:p w:rsidR="00364EEF" w:rsidRDefault="00364EEF" w:rsidP="00364EEF">
      <w:pPr>
        <w:pStyle w:val="Odstavecseseznamem"/>
        <w:numPr>
          <w:ilvl w:val="0"/>
          <w:numId w:val="25"/>
        </w:numPr>
      </w:pPr>
      <w:r>
        <w:t xml:space="preserve">Jak zajistit finanční prostředky na </w:t>
      </w:r>
      <w:r w:rsidR="00F15C7C">
        <w:t>vystavění</w:t>
      </w:r>
      <w:r>
        <w:t xml:space="preserve"> aplikace do stádia, kdy obstojí</w:t>
      </w:r>
      <w:r w:rsidR="002F1B69">
        <w:t xml:space="preserve"> v </w:t>
      </w:r>
      <w:r>
        <w:t>konkurenci existujících aplikací.</w:t>
      </w:r>
    </w:p>
    <w:p w:rsidR="00364EEF" w:rsidRDefault="00364EEF" w:rsidP="00364EEF">
      <w:pPr>
        <w:pStyle w:val="Odstavecseseznamem"/>
        <w:numPr>
          <w:ilvl w:val="0"/>
          <w:numId w:val="25"/>
        </w:numPr>
      </w:pPr>
      <w:r>
        <w:t>Jak po dosažení dostatečné návštěvnosti zajistit finance na provoz</w:t>
      </w:r>
      <w:r w:rsidR="002F1B69">
        <w:t xml:space="preserve"> a </w:t>
      </w:r>
      <w:r>
        <w:t>údržbu sy</w:t>
      </w:r>
      <w:r>
        <w:t>s</w:t>
      </w:r>
      <w:r>
        <w:t>tému.</w:t>
      </w:r>
    </w:p>
    <w:p w:rsidR="00364EEF" w:rsidRDefault="00364EEF" w:rsidP="00467ECD">
      <w:r>
        <w:lastRenderedPageBreak/>
        <w:t>Problém prvotní investice je</w:t>
      </w:r>
      <w:r w:rsidR="002F1B69">
        <w:t xml:space="preserve"> v </w:t>
      </w:r>
      <w:r>
        <w:t>dnešní době vysokého</w:t>
      </w:r>
      <w:r w:rsidR="000D11FF">
        <w:t xml:space="preserve"> zájmu</w:t>
      </w:r>
      <w:r w:rsidR="002F1B69">
        <w:t xml:space="preserve"> o </w:t>
      </w:r>
      <w:r w:rsidR="000D11FF">
        <w:t>internetové projekty ce</w:t>
      </w:r>
      <w:r w:rsidR="000D11FF">
        <w:t>l</w:t>
      </w:r>
      <w:r w:rsidR="000D11FF">
        <w:t>kem dobře řešitelný. Získání investora, jež podpoří vývoj aplikace finančně</w:t>
      </w:r>
      <w:r w:rsidR="002F1B69">
        <w:t xml:space="preserve"> i </w:t>
      </w:r>
      <w:r w:rsidR="000D11FF">
        <w:t>zkušenostmi, by nemělo být nepřekonatelným problémem. Mnoho takovýchto „obchodních andělů“ (angl. business angels), jak se těmto investorům vyhledávajícím atraktivní IT firmy</w:t>
      </w:r>
      <w:r w:rsidR="002F1B69">
        <w:t xml:space="preserve"> v </w:t>
      </w:r>
      <w:r w:rsidR="000D11FF">
        <w:t>počátcích říká, působí</w:t>
      </w:r>
      <w:r w:rsidR="002F1B69">
        <w:t xml:space="preserve"> v </w:t>
      </w:r>
      <w:r w:rsidR="000D11FF">
        <w:t>zahraničí</w:t>
      </w:r>
      <w:r w:rsidR="002F1B69">
        <w:t xml:space="preserve"> a </w:t>
      </w:r>
      <w:r w:rsidR="000D11FF">
        <w:t>pár již také</w:t>
      </w:r>
      <w:r w:rsidR="002F1B69">
        <w:t xml:space="preserve"> v </w:t>
      </w:r>
      <w:r w:rsidR="000D11FF">
        <w:t>tuzemsku. Prodej podílu na firmě, vyvíjející takovýto sy</w:t>
      </w:r>
      <w:r w:rsidR="000D11FF">
        <w:t>s</w:t>
      </w:r>
      <w:r w:rsidR="000D11FF">
        <w:t xml:space="preserve">tém, by měl proto být dostatečný pro rozvoj aplikace. </w:t>
      </w:r>
    </w:p>
    <w:p w:rsidR="00467ECD" w:rsidRDefault="00294081" w:rsidP="00467ECD">
      <w:r>
        <w:t>Pokud se prokáže, že aplikace obstojí</w:t>
      </w:r>
      <w:r w:rsidR="002F1B69">
        <w:t xml:space="preserve"> v </w:t>
      </w:r>
      <w:r>
        <w:t>konkurenci ostatních nástrojů osobního finančn</w:t>
      </w:r>
      <w:r>
        <w:t>í</w:t>
      </w:r>
      <w:r>
        <w:t>ho plánování, je poté důležité vyřešit otázku, jak bude firma provozující tento systém fina</w:t>
      </w:r>
      <w:r>
        <w:t>n</w:t>
      </w:r>
      <w:r>
        <w:t>covat jeho údržbu, další vývoj</w:t>
      </w:r>
      <w:r w:rsidR="002F1B69">
        <w:t xml:space="preserve"> a </w:t>
      </w:r>
      <w:r>
        <w:t xml:space="preserve">získávat případný zisk. </w:t>
      </w:r>
      <w:r w:rsidR="006670F4">
        <w:t>Pokud budeme uvažovat dostatečnou návštěvnost aplikace, nabízí se několik možností výdělku pro provozovatele takovéhoto sy</w:t>
      </w:r>
      <w:r w:rsidR="006670F4">
        <w:t>s</w:t>
      </w:r>
      <w:r w:rsidR="006670F4">
        <w:t>tému.</w:t>
      </w:r>
    </w:p>
    <w:p w:rsidR="006670F4" w:rsidRPr="00294081" w:rsidRDefault="006670F4" w:rsidP="006670F4">
      <w:pPr>
        <w:numPr>
          <w:ilvl w:val="0"/>
          <w:numId w:val="18"/>
        </w:numPr>
        <w:tabs>
          <w:tab w:val="clear" w:pos="1191"/>
          <w:tab w:val="left" w:pos="900"/>
        </w:tabs>
        <w:ind w:left="900" w:hanging="360"/>
        <w:rPr>
          <w:b/>
        </w:rPr>
      </w:pPr>
      <w:r w:rsidRPr="00294081">
        <w:rPr>
          <w:b/>
        </w:rPr>
        <w:t xml:space="preserve">Zpoplatnění </w:t>
      </w:r>
      <w:r w:rsidR="00202987" w:rsidRPr="00294081">
        <w:rPr>
          <w:b/>
        </w:rPr>
        <w:t>uživatelského přístupu</w:t>
      </w:r>
      <w:r w:rsidR="00B74939">
        <w:rPr>
          <w:b/>
        </w:rPr>
        <w:t xml:space="preserve"> či některých funkcí</w:t>
      </w:r>
      <w:r w:rsidR="00294081" w:rsidRPr="00294081">
        <w:rPr>
          <w:b/>
        </w:rPr>
        <w:t xml:space="preserve">. </w:t>
      </w:r>
      <w:r w:rsidR="00B74939" w:rsidRPr="00B74939">
        <w:t xml:space="preserve">První </w:t>
      </w:r>
      <w:r w:rsidR="00B74939">
        <w:t>nápad při zko</w:t>
      </w:r>
      <w:r w:rsidR="00B74939">
        <w:t>u</w:t>
      </w:r>
      <w:r w:rsidR="00B74939">
        <w:t>mání možností příjmu</w:t>
      </w:r>
      <w:r w:rsidR="002F1B69">
        <w:t xml:space="preserve"> z </w:t>
      </w:r>
      <w:r w:rsidR="00B74939">
        <w:t>internetových služeb je zpoplatnění registrace uživatelů.</w:t>
      </w:r>
      <w:r w:rsidR="00B74939" w:rsidRPr="00B74939">
        <w:t xml:space="preserve"> </w:t>
      </w:r>
      <w:r w:rsidR="00294081" w:rsidRPr="00B74939">
        <w:t xml:space="preserve">Takovýto </w:t>
      </w:r>
      <w:r w:rsidR="00294081">
        <w:t>přístup je velice jednoduchý, ale pro systém představuje velký risk. Mn</w:t>
      </w:r>
      <w:r w:rsidR="00294081">
        <w:t>o</w:t>
      </w:r>
      <w:r w:rsidR="00294081">
        <w:t xml:space="preserve">ho uživatelů očekává od služeb na internetu, že jsou zadarmo. </w:t>
      </w:r>
      <w:r w:rsidR="00B74939">
        <w:t>Proto se aplikaci m</w:t>
      </w:r>
      <w:r w:rsidR="00B74939">
        <w:t>ů</w:t>
      </w:r>
      <w:r w:rsidR="00B74939">
        <w:t>že stát, že po zavedení tohoto systému ztratí mnoho uživatelů</w:t>
      </w:r>
      <w:r w:rsidR="002F1B69">
        <w:t xml:space="preserve"> a </w:t>
      </w:r>
      <w:r w:rsidR="00B74939">
        <w:t>získávání nových bude velice složité.</w:t>
      </w:r>
    </w:p>
    <w:p w:rsidR="005320B9" w:rsidRPr="005320B9" w:rsidRDefault="005320B9" w:rsidP="005320B9">
      <w:pPr>
        <w:numPr>
          <w:ilvl w:val="0"/>
          <w:numId w:val="18"/>
        </w:numPr>
        <w:tabs>
          <w:tab w:val="clear" w:pos="1191"/>
          <w:tab w:val="left" w:pos="900"/>
        </w:tabs>
        <w:ind w:left="900" w:hanging="360"/>
      </w:pPr>
      <w:r w:rsidRPr="00490744">
        <w:rPr>
          <w:b/>
        </w:rPr>
        <w:t>Reklama.</w:t>
      </w:r>
      <w:r>
        <w:t xml:space="preserve"> Další běžně používaný nástroj pro zpen</w:t>
      </w:r>
      <w:r w:rsidR="00490744">
        <w:t>ěžení internetové služby je jak</w:t>
      </w:r>
      <w:r>
        <w:t>á</w:t>
      </w:r>
      <w:r>
        <w:t xml:space="preserve">koliv forma </w:t>
      </w:r>
      <w:r w:rsidR="00490744">
        <w:t>reklamy. Aplikace je jasně zacílena na uživatele, kteří mají zájem</w:t>
      </w:r>
      <w:r w:rsidR="002F1B69">
        <w:t xml:space="preserve"> o </w:t>
      </w:r>
      <w:r w:rsidR="00490744">
        <w:t>správu svých financí</w:t>
      </w:r>
      <w:r w:rsidR="002F1B69">
        <w:t xml:space="preserve"> a </w:t>
      </w:r>
      <w:r w:rsidR="00490744">
        <w:t>přehled jejich stavu, čímž se stává atraktivní pro celou řadu inzerentů. Na druhou stranu ale nejnovější výzkumy zpochybňují účinnost reklamy</w:t>
      </w:r>
      <w:r w:rsidR="002F1B69">
        <w:t xml:space="preserve"> a </w:t>
      </w:r>
      <w:r w:rsidR="00490744">
        <w:t>příjmy</w:t>
      </w:r>
      <w:r w:rsidR="002F1B69">
        <w:t xml:space="preserve"> z </w:t>
      </w:r>
      <w:r w:rsidR="00490744">
        <w:t>ní se proto neustále snižují.</w:t>
      </w:r>
      <w:r w:rsidR="00490744">
        <w:rPr>
          <w:lang w:val="en-US"/>
        </w:rPr>
        <w:t>[7]</w:t>
      </w:r>
    </w:p>
    <w:p w:rsidR="00467ECD" w:rsidRDefault="00B74939" w:rsidP="00294081">
      <w:pPr>
        <w:numPr>
          <w:ilvl w:val="0"/>
          <w:numId w:val="18"/>
        </w:numPr>
        <w:tabs>
          <w:tab w:val="clear" w:pos="1191"/>
          <w:tab w:val="left" w:pos="900"/>
        </w:tabs>
        <w:ind w:left="900" w:hanging="360"/>
      </w:pPr>
      <w:r w:rsidRPr="00583173">
        <w:rPr>
          <w:b/>
        </w:rPr>
        <w:t>Prodej dat</w:t>
      </w:r>
      <w:r w:rsidR="005320B9" w:rsidRPr="00583173">
        <w:rPr>
          <w:b/>
        </w:rPr>
        <w:t>.</w:t>
      </w:r>
      <w:r w:rsidR="005320B9">
        <w:t xml:space="preserve"> Dalším</w:t>
      </w:r>
      <w:r w:rsidR="00490744">
        <w:t>,</w:t>
      </w:r>
      <w:r w:rsidR="005320B9">
        <w:t xml:space="preserve"> </w:t>
      </w:r>
      <w:r w:rsidR="00490744">
        <w:t>méně běžným způsobem výdělku na internetu je prodej agreg</w:t>
      </w:r>
      <w:r w:rsidR="00490744">
        <w:t>o</w:t>
      </w:r>
      <w:r w:rsidR="00490744">
        <w:t>vaných dat či ukazatelů</w:t>
      </w:r>
      <w:r w:rsidR="002F1B69">
        <w:t xml:space="preserve"> z </w:t>
      </w:r>
      <w:r w:rsidR="00490744">
        <w:t>nich.</w:t>
      </w:r>
      <w:r w:rsidR="002377E5">
        <w:t xml:space="preserve"> Aplikace obsahuje přesné informace</w:t>
      </w:r>
      <w:r w:rsidR="002F1B69">
        <w:t xml:space="preserve"> o </w:t>
      </w:r>
      <w:r w:rsidR="002377E5">
        <w:t>výdajích</w:t>
      </w:r>
      <w:r w:rsidR="002F1B69">
        <w:t xml:space="preserve"> a </w:t>
      </w:r>
      <w:r w:rsidR="002377E5">
        <w:t>příjmech uživatelů</w:t>
      </w:r>
      <w:r w:rsidR="002F1B69">
        <w:t xml:space="preserve"> a </w:t>
      </w:r>
      <w:r w:rsidR="002377E5">
        <w:t>dozvídá se je</w:t>
      </w:r>
      <w:r w:rsidR="002F1B69">
        <w:t xml:space="preserve"> v </w:t>
      </w:r>
      <w:r w:rsidR="002377E5">
        <w:t>reálném čase. Takováto data mohou mít pro nejrůznější firmy, výzkumníky</w:t>
      </w:r>
      <w:r w:rsidR="002F1B69">
        <w:t xml:space="preserve"> a </w:t>
      </w:r>
      <w:r w:rsidR="002377E5">
        <w:t>státní instituce obrovskou hodnotu. Při hledání dat pro testování predikčního algoritmu nabyly nalezeny ani žádná historická data natož pak taková, která jsou</w:t>
      </w:r>
      <w:r w:rsidR="002F1B69">
        <w:t xml:space="preserve"> k </w:t>
      </w:r>
      <w:r w:rsidR="002377E5">
        <w:t>dispozici</w:t>
      </w:r>
      <w:r w:rsidR="002F1B69">
        <w:t xml:space="preserve"> v </w:t>
      </w:r>
      <w:r w:rsidR="002377E5">
        <w:t>reálném čase.</w:t>
      </w:r>
      <w:r w:rsidR="00583173">
        <w:t xml:space="preserve"> Je si ovšem potřeba uvědomit, že jakékoliv nakládání</w:t>
      </w:r>
      <w:r w:rsidR="002F1B69">
        <w:t xml:space="preserve"> s </w:t>
      </w:r>
      <w:r w:rsidR="00583173">
        <w:t>daty jsou uživatelé aplikace velice citliví</w:t>
      </w:r>
      <w:r w:rsidR="002F1B69">
        <w:t xml:space="preserve"> a </w:t>
      </w:r>
      <w:r w:rsidR="00583173">
        <w:t>bylo by proto třeba provádět veškeré obchodní aktivity velice citlivě</w:t>
      </w:r>
      <w:r w:rsidR="002F1B69">
        <w:t xml:space="preserve"> s </w:t>
      </w:r>
      <w:r w:rsidR="00583173">
        <w:t xml:space="preserve">obrovským důrazem na soukromí uživatelů. Data by proto musela být zbavena všech položek, jež by mohly poukázat </w:t>
      </w:r>
      <w:r w:rsidR="00583173">
        <w:lastRenderedPageBreak/>
        <w:t>na identitu vlastníka. Pravděpodobně by bylo možné nabízet pouze jakési výběry</w:t>
      </w:r>
      <w:r w:rsidR="002F1B69">
        <w:t xml:space="preserve"> z </w:t>
      </w:r>
      <w:r w:rsidR="00583173">
        <w:t>dat, či ukazatele spočítané</w:t>
      </w:r>
      <w:r w:rsidR="002F1B69">
        <w:t xml:space="preserve"> z </w:t>
      </w:r>
      <w:r w:rsidR="00583173">
        <w:t>nich.</w:t>
      </w:r>
    </w:p>
    <w:p w:rsidR="00294081" w:rsidRDefault="00202987" w:rsidP="00294081">
      <w:pPr>
        <w:numPr>
          <w:ilvl w:val="0"/>
          <w:numId w:val="18"/>
        </w:numPr>
        <w:tabs>
          <w:tab w:val="clear" w:pos="1191"/>
          <w:tab w:val="left" w:pos="900"/>
        </w:tabs>
        <w:ind w:left="900" w:hanging="360"/>
      </w:pPr>
      <w:r w:rsidRPr="007D00C7">
        <w:rPr>
          <w:b/>
        </w:rPr>
        <w:t>Zprostředkován</w:t>
      </w:r>
      <w:r w:rsidR="00364EEF" w:rsidRPr="007D00C7">
        <w:rPr>
          <w:b/>
        </w:rPr>
        <w:t>í prodeje finančních produktů</w:t>
      </w:r>
      <w:r w:rsidR="00583173" w:rsidRPr="007D00C7">
        <w:rPr>
          <w:b/>
        </w:rPr>
        <w:t>.</w:t>
      </w:r>
      <w:r w:rsidR="00583173">
        <w:t xml:space="preserve"> </w:t>
      </w:r>
      <w:r w:rsidR="00444087">
        <w:t>Například n</w:t>
      </w:r>
      <w:r w:rsidR="00583173">
        <w:t>ejvětší aplikace na t</w:t>
      </w:r>
      <w:r w:rsidR="00583173">
        <w:t>r</w:t>
      </w:r>
      <w:r w:rsidR="00583173">
        <w:t>hu Mint si vydělává právě tímto způsobem.</w:t>
      </w:r>
      <w:r w:rsidR="007D00C7">
        <w:rPr>
          <w:lang w:val="en-US"/>
        </w:rPr>
        <w:t>[8]</w:t>
      </w:r>
      <w:r w:rsidR="007D00C7">
        <w:t xml:space="preserve"> Tato služba doporučuje produkty bank</w:t>
      </w:r>
      <w:r w:rsidR="002F1B69">
        <w:t xml:space="preserve"> a </w:t>
      </w:r>
      <w:r w:rsidR="007D00C7">
        <w:t>při úspěšném přechodu klienta poté získává provizi. Tento systém umožňuje velký potenciál pro výdělek, ovšem závisí na dobré znalosti národního prostředí</w:t>
      </w:r>
      <w:r w:rsidR="002F1B69">
        <w:t xml:space="preserve"> a </w:t>
      </w:r>
      <w:r w:rsidR="007D00C7">
        <w:t>existenci smluv</w:t>
      </w:r>
      <w:r w:rsidR="002F1B69">
        <w:t xml:space="preserve"> s </w:t>
      </w:r>
      <w:r w:rsidR="007D00C7">
        <w:t>místními poskytovateli finančních produktů. Nelze jej jednoduše provádět na mezinárodní úrovni.</w:t>
      </w:r>
    </w:p>
    <w:p w:rsidR="000D11FF" w:rsidRPr="00467ECD" w:rsidRDefault="007D00C7" w:rsidP="000D11FF">
      <w:pPr>
        <w:tabs>
          <w:tab w:val="left" w:pos="900"/>
        </w:tabs>
        <w:ind w:firstLine="540"/>
      </w:pPr>
      <w:r>
        <w:t xml:space="preserve">Aplikace by pro svůj běh měla používat kombinaci uvedených přístupů. </w:t>
      </w:r>
      <w:r w:rsidR="000D11FF">
        <w:t>Celý algoritmus predikce je také možno zpeněžit tím, že by se modul pro automatizovanou predikci p</w:t>
      </w:r>
      <w:r w:rsidR="00294081">
        <w:t>rodal jedné ze zavedených firem z</w:t>
      </w:r>
      <w:r w:rsidR="000D11FF">
        <w:t xml:space="preserve">abývajících se </w:t>
      </w:r>
      <w:r w:rsidR="00294081">
        <w:t>vývojem aplikací pro osobní finance.</w:t>
      </w:r>
      <w:r w:rsidR="002F1B69">
        <w:t xml:space="preserve"> V </w:t>
      </w:r>
      <w:r>
        <w:t>podobném duchu se pak také nese přístup, kdy se firma nesnaží mít žádný provozní zisk, ale místo toho se soustředí pouze na získávání uživatelů za peníze</w:t>
      </w:r>
      <w:r w:rsidR="002F1B69">
        <w:t xml:space="preserve"> z </w:t>
      </w:r>
      <w:r>
        <w:t xml:space="preserve">prodeje akcií. </w:t>
      </w:r>
      <w:r w:rsidR="007519EE">
        <w:t>Investoři</w:t>
      </w:r>
      <w:r w:rsidR="002F1B69">
        <w:t xml:space="preserve"> v </w:t>
      </w:r>
      <w:r w:rsidR="007519EE">
        <w:t>tomto případě spoléhají na to, že firmu bude</w:t>
      </w:r>
      <w:r w:rsidR="002F1B69">
        <w:t xml:space="preserve"> v </w:t>
      </w:r>
      <w:r w:rsidR="007519EE">
        <w:t>pozdější fázi chtít zakoupit ještě silnější investor. Tento př</w:t>
      </w:r>
      <w:r w:rsidR="007519EE">
        <w:t>í</w:t>
      </w:r>
      <w:r w:rsidR="007519EE">
        <w:t>stup</w:t>
      </w:r>
      <w:r w:rsidR="002F1B69">
        <w:t xml:space="preserve"> v </w:t>
      </w:r>
      <w:r w:rsidR="007519EE">
        <w:t>posledních letech získává na popularitě, závisí ovšem na velkém zájmu investorů.</w:t>
      </w:r>
    </w:p>
    <w:p w:rsidR="004669AD" w:rsidRDefault="004669AD" w:rsidP="004669AD">
      <w:pPr>
        <w:pStyle w:val="Nadpis1"/>
      </w:pPr>
      <w:bookmarkStart w:id="215" w:name="_Toc307907147"/>
      <w:bookmarkStart w:id="216" w:name="_Toc307907427"/>
      <w:bookmarkStart w:id="217" w:name="_Toc307908525"/>
      <w:bookmarkStart w:id="218" w:name="_Toc312320467"/>
      <w:bookmarkStart w:id="219" w:name="_Toc313291158"/>
      <w:bookmarkStart w:id="220" w:name="_Toc313471371"/>
      <w:r>
        <w:t>Závěr</w:t>
      </w:r>
      <w:bookmarkEnd w:id="215"/>
      <w:bookmarkEnd w:id="216"/>
      <w:bookmarkEnd w:id="217"/>
      <w:bookmarkEnd w:id="218"/>
      <w:bookmarkEnd w:id="219"/>
      <w:bookmarkEnd w:id="220"/>
    </w:p>
    <w:p w:rsidR="00E05F51" w:rsidRDefault="00E05F51" w:rsidP="00FF5435">
      <w:r>
        <w:t xml:space="preserve">Na počátku této práce stála </w:t>
      </w:r>
      <w:r w:rsidR="002F4591">
        <w:t>hypotéza</w:t>
      </w:r>
      <w:r>
        <w:t>, že je možné</w:t>
      </w:r>
      <w:r w:rsidR="002F4591">
        <w:t>,</w:t>
      </w:r>
      <w:r>
        <w:t xml:space="preserve"> </w:t>
      </w:r>
      <w:r w:rsidR="002F4591">
        <w:t>aby uživatel prostým vedením finan</w:t>
      </w:r>
      <w:r w:rsidR="002F4591">
        <w:t>č</w:t>
      </w:r>
      <w:r w:rsidR="002F4591">
        <w:t>ního deníku</w:t>
      </w:r>
      <w:r w:rsidR="002F1B69">
        <w:t xml:space="preserve"> a </w:t>
      </w:r>
      <w:r w:rsidR="002F4591">
        <w:t>zapojením automatizovaného systému predikce peněžních toků výrazně zpře</w:t>
      </w:r>
      <w:r w:rsidR="002F4591">
        <w:t>s</w:t>
      </w:r>
      <w:r w:rsidR="002F4591">
        <w:t>nil svůj finanční plán. Tato byla potvrzena</w:t>
      </w:r>
      <w:r w:rsidR="002F1B69">
        <w:t xml:space="preserve"> a </w:t>
      </w:r>
      <w:r w:rsidR="002F4591">
        <w:t xml:space="preserve">zároveň byla navržena metoda, jež ukazuje jeden ze způsobů jak toho dosáhnout. Zároveň byla navržena aplikace, jež by tuto metodu využila za použití definovaných zásad. </w:t>
      </w:r>
    </w:p>
    <w:p w:rsidR="003F057A" w:rsidRDefault="003F057A" w:rsidP="00FF5435">
      <w:r>
        <w:t xml:space="preserve">Při </w:t>
      </w:r>
      <w:r w:rsidR="00A90DBB">
        <w:t>konzultacích</w:t>
      </w:r>
      <w:r w:rsidR="002F1B69">
        <w:t xml:space="preserve"> u </w:t>
      </w:r>
      <w:r w:rsidR="00A90DBB">
        <w:t>sběru ankety bylo zjištěno, že</w:t>
      </w:r>
      <w:r w:rsidR="002F1B69">
        <w:t xml:space="preserve"> i </w:t>
      </w:r>
      <w:r w:rsidR="00A90DBB">
        <w:t>uživatelé, kteří si nějakým způsobem vedou finanční deník, nemají přesné informace, kolik průměrně utrácí za jednotlivé položky</w:t>
      </w:r>
      <w:r w:rsidR="002F1B69">
        <w:t xml:space="preserve"> v </w:t>
      </w:r>
      <w:r w:rsidR="00A90DBB">
        <w:t>rozpočtu,</w:t>
      </w:r>
      <w:r w:rsidR="002F1B69">
        <w:t xml:space="preserve"> a </w:t>
      </w:r>
      <w:r w:rsidR="00A90DBB">
        <w:t>proto jsou jejich odhady značně nepřesné. Právě</w:t>
      </w:r>
      <w:r w:rsidR="002F1B69">
        <w:t xml:space="preserve"> v </w:t>
      </w:r>
      <w:r w:rsidR="00A90DBB">
        <w:t>tomto může automatizovaná predikce uživatelům pomoci</w:t>
      </w:r>
      <w:r w:rsidR="002F1B69">
        <w:t xml:space="preserve"> a </w:t>
      </w:r>
      <w:r w:rsidR="00A90DBB">
        <w:t>ti při jejím použití</w:t>
      </w:r>
      <w:r w:rsidR="002F1B69">
        <w:t xml:space="preserve"> v </w:t>
      </w:r>
      <w:r w:rsidR="00A90DBB">
        <w:t>kombinaci se svým úsudkem mohou d</w:t>
      </w:r>
      <w:r w:rsidR="00A90DBB">
        <w:t>o</w:t>
      </w:r>
      <w:r w:rsidR="00A90DBB">
        <w:t xml:space="preserve">sáhnout vyrovnaného plánu osobních financí. </w:t>
      </w:r>
    </w:p>
    <w:p w:rsidR="00444087" w:rsidRDefault="003F057A" w:rsidP="00444087">
      <w:r>
        <w:t>Implementace aplikace</w:t>
      </w:r>
      <w:r w:rsidR="00EB4DAE">
        <w:t xml:space="preserve"> samostatně</w:t>
      </w:r>
      <w:r>
        <w:t xml:space="preserve"> nemá</w:t>
      </w:r>
      <w:r w:rsidR="00EB4DAE">
        <w:t xml:space="preserve"> </w:t>
      </w:r>
      <w:r>
        <w:t>praktický význam. Tato by měla být impleme</w:t>
      </w:r>
      <w:r>
        <w:t>n</w:t>
      </w:r>
      <w:r>
        <w:t xml:space="preserve">tována jako součást </w:t>
      </w:r>
      <w:r w:rsidR="002F4591">
        <w:t>systému poskytujícího</w:t>
      </w:r>
      <w:r>
        <w:t xml:space="preserve"> více nástrojů finančního plánování, jako jsou</w:t>
      </w:r>
      <w:r w:rsidR="002F4591">
        <w:t xml:space="preserve"> apl</w:t>
      </w:r>
      <w:r w:rsidR="002F4591">
        <w:t>i</w:t>
      </w:r>
      <w:r w:rsidR="002F4591">
        <w:t>kac</w:t>
      </w:r>
      <w:r w:rsidR="00444087">
        <w:t>e</w:t>
      </w:r>
      <w:r w:rsidR="002F4591">
        <w:t xml:space="preserve"> dlouhodobého (celoživotního) plánování</w:t>
      </w:r>
      <w:r w:rsidR="00444087">
        <w:t xml:space="preserve">, </w:t>
      </w:r>
      <w:r>
        <w:t>rozpočtování apod.</w:t>
      </w:r>
    </w:p>
    <w:p w:rsidR="00340568" w:rsidRDefault="00340568" w:rsidP="00444087">
      <w:pPr>
        <w:pStyle w:val="Nadpis1"/>
      </w:pPr>
      <w:r>
        <w:br w:type="page"/>
      </w:r>
      <w:bookmarkStart w:id="221" w:name="_Toc307907148"/>
      <w:bookmarkStart w:id="222" w:name="_Toc307907428"/>
      <w:bookmarkStart w:id="223" w:name="_Toc307908526"/>
      <w:bookmarkStart w:id="224" w:name="_Toc312320468"/>
      <w:bookmarkStart w:id="225" w:name="_Toc313291159"/>
      <w:bookmarkStart w:id="226" w:name="_Toc313471372"/>
      <w:r>
        <w:lastRenderedPageBreak/>
        <w:t>Použitá literatura</w:t>
      </w:r>
      <w:bookmarkEnd w:id="221"/>
      <w:bookmarkEnd w:id="222"/>
      <w:bookmarkEnd w:id="223"/>
      <w:bookmarkEnd w:id="224"/>
      <w:bookmarkEnd w:id="225"/>
      <w:bookmarkEnd w:id="226"/>
    </w:p>
    <w:p w:rsidR="00F254D2" w:rsidRPr="007D00C7" w:rsidRDefault="00F254D2" w:rsidP="00D6294C">
      <w:pPr>
        <w:numPr>
          <w:ilvl w:val="0"/>
          <w:numId w:val="2"/>
        </w:numPr>
        <w:spacing w:line="276" w:lineRule="auto"/>
        <w:ind w:left="714" w:hanging="357"/>
      </w:pPr>
      <w:r w:rsidRPr="007D00C7">
        <w:t xml:space="preserve">ARTL, Josef; ARTLOVÁ, Markéta. </w:t>
      </w:r>
      <w:r w:rsidRPr="007D00C7">
        <w:rPr>
          <w:rStyle w:val="Zvraznn"/>
        </w:rPr>
        <w:t>Ekonomické časové řady</w:t>
      </w:r>
      <w:r w:rsidRPr="007D00C7">
        <w:t>. 1. vydání. Praha : Pr</w:t>
      </w:r>
      <w:r w:rsidRPr="007D00C7">
        <w:t>o</w:t>
      </w:r>
      <w:r w:rsidRPr="007D00C7">
        <w:t>fessional Publishing, 2009. 290 s. ISBN 978-80-85946-85-6.</w:t>
      </w:r>
    </w:p>
    <w:p w:rsidR="000A7329" w:rsidRPr="007D00C7" w:rsidRDefault="000A7329" w:rsidP="00D6294C">
      <w:pPr>
        <w:numPr>
          <w:ilvl w:val="0"/>
          <w:numId w:val="2"/>
        </w:numPr>
        <w:spacing w:line="276" w:lineRule="auto"/>
        <w:ind w:left="714" w:hanging="357"/>
      </w:pPr>
      <w:r w:rsidRPr="007D00C7">
        <w:t xml:space="preserve">The need for financial planning. </w:t>
      </w:r>
      <w:r w:rsidR="009A4B66">
        <w:rPr>
          <w:rStyle w:val="Zvraznn"/>
        </w:rPr>
        <w:t>Personal finnance</w:t>
      </w:r>
      <w:r w:rsidR="009A4B66">
        <w:t xml:space="preserve"> [online]</w:t>
      </w:r>
      <w:r w:rsidRPr="007D00C7">
        <w:t xml:space="preserve"> 2011-11-02, 11, [cit. 2011-10-09]. Dostupný</w:t>
      </w:r>
      <w:r w:rsidR="002F1B69">
        <w:t xml:space="preserve"> z </w:t>
      </w:r>
      <w:r w:rsidRPr="007D00C7">
        <w:t>WWW: &lt;http://www.rediff.com/money/2007/nov/02perfin1.htm&gt;.</w:t>
      </w:r>
    </w:p>
    <w:p w:rsidR="000A7329" w:rsidRPr="007D00C7" w:rsidRDefault="00C82360" w:rsidP="00D6294C">
      <w:pPr>
        <w:numPr>
          <w:ilvl w:val="0"/>
          <w:numId w:val="2"/>
        </w:numPr>
        <w:spacing w:line="276" w:lineRule="auto"/>
        <w:ind w:left="714" w:hanging="357"/>
      </w:pPr>
      <w:r w:rsidRPr="007D00C7">
        <w:t xml:space="preserve">Consumer Expenditure Survey - Composition of consumer unit. In </w:t>
      </w:r>
      <w:r w:rsidRPr="007D00C7">
        <w:rPr>
          <w:rStyle w:val="Zvraznn"/>
        </w:rPr>
        <w:t>Bureau of labor and statistics</w:t>
      </w:r>
      <w:r w:rsidRPr="007D00C7">
        <w:rPr>
          <w:i/>
        </w:rPr>
        <w:t>. – United States Department of Labor</w:t>
      </w:r>
      <w:r w:rsidR="00FB67EA" w:rsidRPr="007D00C7">
        <w:t xml:space="preserve"> 2010</w:t>
      </w:r>
      <w:r w:rsidRPr="007D00C7">
        <w:t xml:space="preserve"> </w:t>
      </w:r>
    </w:p>
    <w:p w:rsidR="00C82360" w:rsidRPr="007D00C7" w:rsidRDefault="00732F87" w:rsidP="00D6294C">
      <w:pPr>
        <w:numPr>
          <w:ilvl w:val="0"/>
          <w:numId w:val="2"/>
        </w:numPr>
        <w:spacing w:line="276" w:lineRule="auto"/>
        <w:ind w:left="714" w:hanging="357"/>
      </w:pPr>
      <w:r w:rsidRPr="007D00C7">
        <w:t xml:space="preserve">ARSHAM, Hossein; SHAO, Jr. Seasonal and Cyclic Forecasting for the Small Firm. </w:t>
      </w:r>
      <w:r w:rsidRPr="007D00C7">
        <w:rPr>
          <w:rStyle w:val="Zvraznn"/>
        </w:rPr>
        <w:t>American Journal of Small Business</w:t>
      </w:r>
      <w:r w:rsidRPr="007D00C7">
        <w:t>. 1985-04-01, 9, 4, s. 46-57. Převzato</w:t>
      </w:r>
      <w:r w:rsidR="002F1B69">
        <w:t xml:space="preserve"> z </w:t>
      </w:r>
      <w:r w:rsidRPr="007D00C7">
        <w:t>kolekce Business Source Complete. ISSN 03639428.</w:t>
      </w:r>
    </w:p>
    <w:p w:rsidR="00732F87" w:rsidRPr="007D00C7" w:rsidRDefault="00BA726F" w:rsidP="00D6294C">
      <w:pPr>
        <w:numPr>
          <w:ilvl w:val="0"/>
          <w:numId w:val="2"/>
        </w:numPr>
        <w:spacing w:line="276" w:lineRule="auto"/>
        <w:ind w:left="714" w:hanging="357"/>
      </w:pPr>
      <w:r w:rsidRPr="007D00C7">
        <w:t xml:space="preserve">HINDLS, Richard; HRONOVÁ, Stanislava; NOVÁK, Ilja. </w:t>
      </w:r>
      <w:r w:rsidRPr="007D00C7">
        <w:rPr>
          <w:rStyle w:val="Zvraznn"/>
        </w:rPr>
        <w:t>Metody statistické analýzy pro ekonomy</w:t>
      </w:r>
      <w:r w:rsidRPr="007D00C7">
        <w:t>. 2. vydání. Praha : Management Press, 2000. 259 s. ISBN 80-7261-013-9.</w:t>
      </w:r>
    </w:p>
    <w:p w:rsidR="00F254D2" w:rsidRPr="007D00C7" w:rsidRDefault="008C1DBD" w:rsidP="00D6294C">
      <w:pPr>
        <w:numPr>
          <w:ilvl w:val="0"/>
          <w:numId w:val="2"/>
        </w:numPr>
        <w:spacing w:line="276" w:lineRule="auto"/>
        <w:ind w:left="714" w:hanging="357"/>
      </w:pPr>
      <w:r w:rsidRPr="007D00C7">
        <w:rPr>
          <w:color w:val="000000"/>
        </w:rPr>
        <w:t xml:space="preserve">SEDLÁČEK, Jaroslav. </w:t>
      </w:r>
      <w:r w:rsidRPr="007D00C7">
        <w:rPr>
          <w:i/>
          <w:iCs/>
          <w:color w:val="000000"/>
        </w:rPr>
        <w:t>Cash Flow</w:t>
      </w:r>
      <w:r w:rsidRPr="007D00C7">
        <w:rPr>
          <w:color w:val="000000"/>
        </w:rPr>
        <w:t>. První vydání. Brno : Computer press, 2003. 189 s. ISBN 80-7226-875-9.</w:t>
      </w:r>
    </w:p>
    <w:p w:rsidR="008C1DBD" w:rsidRPr="007D00C7" w:rsidRDefault="00490744" w:rsidP="00D6294C">
      <w:pPr>
        <w:numPr>
          <w:ilvl w:val="0"/>
          <w:numId w:val="2"/>
        </w:numPr>
        <w:spacing w:line="276" w:lineRule="auto"/>
        <w:ind w:left="714" w:hanging="357"/>
      </w:pPr>
      <w:r w:rsidRPr="007D00C7">
        <w:t>CHTOUROU, Mohamed Saber, et al. Is banner blindness genuine? Eye tracking inte</w:t>
      </w:r>
      <w:r w:rsidRPr="007D00C7">
        <w:t>r</w:t>
      </w:r>
      <w:r w:rsidRPr="007D00C7">
        <w:t xml:space="preserve">net text advertising. </w:t>
      </w:r>
      <w:r w:rsidRPr="007D00C7">
        <w:rPr>
          <w:rStyle w:val="Zvraznn"/>
        </w:rPr>
        <w:t>Applied Cognitive Psychology</w:t>
      </w:r>
      <w:r w:rsidRPr="007D00C7">
        <w:t xml:space="preserve"> [online]. 2011-09-01, 25, 5, [cit. 2011-11-23]. s. 708-716. Převzato</w:t>
      </w:r>
      <w:r w:rsidR="002F1B69">
        <w:t xml:space="preserve"> z </w:t>
      </w:r>
      <w:r w:rsidRPr="007D00C7">
        <w:t>kolekce Academic Search Complete. Dostupný</w:t>
      </w:r>
      <w:r w:rsidR="002F1B69">
        <w:t xml:space="preserve"> z </w:t>
      </w:r>
      <w:r w:rsidRPr="007D00C7">
        <w:t>WWW: &lt;http://search.ebscohost.com/login.aspx?direct=true&amp;db=a9h&amp;an=65551937&gt;. ISSN 08884080, eclanek 10.1002/acp.1742.</w:t>
      </w:r>
    </w:p>
    <w:p w:rsidR="00490744" w:rsidRPr="007D00C7" w:rsidRDefault="007D00C7" w:rsidP="00D6294C">
      <w:pPr>
        <w:numPr>
          <w:ilvl w:val="0"/>
          <w:numId w:val="2"/>
        </w:numPr>
        <w:spacing w:line="276" w:lineRule="auto"/>
        <w:ind w:left="714" w:hanging="357"/>
      </w:pPr>
      <w:r w:rsidRPr="007D00C7">
        <w:rPr>
          <w:rStyle w:val="Zvraznn"/>
        </w:rPr>
        <w:t>Mint</w:t>
      </w:r>
      <w:r w:rsidRPr="007D00C7">
        <w:t xml:space="preserve"> [online]. 2011 [cit. 2011-11-23]. Financing Mint. Dostupné</w:t>
      </w:r>
      <w:r w:rsidR="002F1B69">
        <w:t xml:space="preserve"> z </w:t>
      </w:r>
      <w:r w:rsidRPr="007D00C7">
        <w:t>WWW: &lt;ht</w:t>
      </w:r>
      <w:r w:rsidRPr="007D00C7">
        <w:t>t</w:t>
      </w:r>
      <w:r w:rsidRPr="007D00C7">
        <w:t>ps://www.mint.com/how-it-works/free/&gt;.</w:t>
      </w:r>
    </w:p>
    <w:p w:rsidR="00E756C7" w:rsidRDefault="009A4B66" w:rsidP="00D6294C">
      <w:pPr>
        <w:numPr>
          <w:ilvl w:val="0"/>
          <w:numId w:val="2"/>
        </w:numPr>
        <w:spacing w:line="276" w:lineRule="auto"/>
        <w:ind w:left="714" w:hanging="357"/>
      </w:pPr>
      <w:r>
        <w:t>HUSEBY</w:t>
      </w:r>
      <w:r w:rsidR="00E756C7" w:rsidRPr="00E756C7">
        <w:t>, S. -</w:t>
      </w:r>
      <w:r w:rsidR="002F1B69">
        <w:t xml:space="preserve"> A </w:t>
      </w:r>
      <w:r w:rsidR="00E756C7" w:rsidRPr="00E756C7">
        <w:rPr>
          <w:i/>
        </w:rPr>
        <w:t>Security Wake-Up Call for Web Programers</w:t>
      </w:r>
      <w:r w:rsidR="00E756C7" w:rsidRPr="00E756C7">
        <w:t xml:space="preserve"> 1. vyd. New York : John Wiley sons Inc, 2003. 265 s., ISBN 978-0-470-85744-1</w:t>
      </w:r>
    </w:p>
    <w:p w:rsidR="00311D97" w:rsidRDefault="009A4B66" w:rsidP="00D6294C">
      <w:pPr>
        <w:pStyle w:val="Odstavecseseznamem"/>
        <w:numPr>
          <w:ilvl w:val="0"/>
          <w:numId w:val="2"/>
        </w:numPr>
        <w:spacing w:line="276" w:lineRule="auto"/>
        <w:ind w:left="714" w:hanging="357"/>
        <w:contextualSpacing w:val="0"/>
      </w:pPr>
      <w:r>
        <w:t>WESSLING</w:t>
      </w:r>
      <w:r w:rsidR="00E756C7">
        <w:t xml:space="preserve">, Harry - </w:t>
      </w:r>
      <w:r w:rsidR="00E756C7" w:rsidRPr="009A4B66">
        <w:rPr>
          <w:i/>
        </w:rPr>
        <w:t>Aktivní vztah</w:t>
      </w:r>
      <w:r w:rsidR="002F1B69">
        <w:rPr>
          <w:i/>
        </w:rPr>
        <w:t xml:space="preserve"> k </w:t>
      </w:r>
      <w:r w:rsidR="00E756C7" w:rsidRPr="009A4B66">
        <w:rPr>
          <w:i/>
        </w:rPr>
        <w:t>zákazníkům pomocí CRM</w:t>
      </w:r>
      <w:r w:rsidR="00E756C7">
        <w:t xml:space="preserve"> 1. vydání. Praha: Grada publishing, 2003, ISBN 80-247-0569-9.</w:t>
      </w:r>
    </w:p>
    <w:p w:rsidR="009A4B66" w:rsidRDefault="009A4B66" w:rsidP="00D6294C">
      <w:pPr>
        <w:pStyle w:val="Odstavecseseznamem"/>
        <w:numPr>
          <w:ilvl w:val="0"/>
          <w:numId w:val="2"/>
        </w:numPr>
        <w:spacing w:line="276" w:lineRule="auto"/>
        <w:ind w:left="714" w:hanging="357"/>
        <w:contextualSpacing w:val="0"/>
      </w:pPr>
      <w:r w:rsidRPr="009A4B66">
        <w:t>F</w:t>
      </w:r>
      <w:r>
        <w:t>IGHT</w:t>
      </w:r>
      <w:r w:rsidRPr="009A4B66">
        <w:t xml:space="preserve">, A. Cash </w:t>
      </w:r>
      <w:r w:rsidRPr="009A4B66">
        <w:rPr>
          <w:i/>
        </w:rPr>
        <w:t xml:space="preserve">Flow Forecasting. </w:t>
      </w:r>
      <w:r w:rsidRPr="009A4B66">
        <w:t>Oxford: Butterworth-Heinemann, Elsevier Science, 2005. 256 s. ISBN 0-7506-6136-4.</w:t>
      </w:r>
    </w:p>
    <w:p w:rsidR="009A4B66" w:rsidRDefault="009A4B66" w:rsidP="00D6294C">
      <w:pPr>
        <w:pStyle w:val="Odstavecseseznamem"/>
        <w:numPr>
          <w:ilvl w:val="0"/>
          <w:numId w:val="2"/>
        </w:numPr>
        <w:spacing w:line="276" w:lineRule="auto"/>
        <w:ind w:left="714" w:hanging="357"/>
        <w:contextualSpacing w:val="0"/>
      </w:pPr>
      <w:r w:rsidRPr="009A4B66">
        <w:t>MAŘÍK, V. -- ŠTĚPÁNKOVÁ, O. -- LAŽANSKÝ, J.</w:t>
      </w:r>
      <w:r w:rsidR="002F1B69">
        <w:t xml:space="preserve"> a </w:t>
      </w:r>
      <w:r w:rsidRPr="009A4B66">
        <w:t>kol. Umělá inteligence 1. 1. vyd. Praha: Academia, 1993. 264 s. ISBN 80-200-0496-3.</w:t>
      </w:r>
    </w:p>
    <w:p w:rsidR="00450507" w:rsidRDefault="00450507" w:rsidP="00D6294C">
      <w:pPr>
        <w:pStyle w:val="Odstavecseseznamem"/>
        <w:numPr>
          <w:ilvl w:val="0"/>
          <w:numId w:val="2"/>
        </w:numPr>
        <w:spacing w:line="276" w:lineRule="auto"/>
        <w:ind w:left="714" w:hanging="357"/>
        <w:contextualSpacing w:val="0"/>
      </w:pPr>
      <w:r>
        <w:t>PARNAS, David; CLEMENTS, Paul.</w:t>
      </w:r>
      <w:r w:rsidR="002F1B69">
        <w:t xml:space="preserve"> A </w:t>
      </w:r>
      <w:r>
        <w:t xml:space="preserve">Rational Design Process: How and Why to Fake It. </w:t>
      </w:r>
      <w:r>
        <w:rPr>
          <w:rStyle w:val="Zvraznn"/>
        </w:rPr>
        <w:t>Transactions on software engineering</w:t>
      </w:r>
      <w:r>
        <w:t>. 1986, 2., s. 251 - 256. Dostupný také</w:t>
      </w:r>
      <w:r w:rsidR="002F1B69">
        <w:t xml:space="preserve"> z </w:t>
      </w:r>
      <w:r>
        <w:t>WWW: &lt;http://www.idemployee.id.tue.nl/g.w.m.rauterberg/presentations/parnas-clements-1986.pdf&gt;.</w:t>
      </w:r>
    </w:p>
    <w:sectPr w:rsidR="00450507" w:rsidSect="00DD27E9">
      <w:footerReference w:type="default" r:id="rId26"/>
      <w:pgSz w:w="11906" w:h="16838"/>
      <w:pgMar w:top="1701" w:right="1417" w:bottom="1843"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7A7" w:rsidRDefault="008F17A7" w:rsidP="00125D27">
      <w:pPr>
        <w:spacing w:after="0" w:line="240" w:lineRule="auto"/>
      </w:pPr>
      <w:r>
        <w:separator/>
      </w:r>
    </w:p>
  </w:endnote>
  <w:endnote w:type="continuationSeparator" w:id="1">
    <w:p w:rsidR="008F17A7" w:rsidRDefault="008F17A7" w:rsidP="00125D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20002A87" w:usb1="80000000" w:usb2="00000008" w:usb3="00000000" w:csb0="000001FF" w:csb1="00000000"/>
  </w:font>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Calibri">
    <w:panose1 w:val="020F0502020204030204"/>
    <w:charset w:val="EE"/>
    <w:family w:val="swiss"/>
    <w:pitch w:val="variable"/>
    <w:sig w:usb0="A00002EF" w:usb1="4000207B" w:usb2="00000000" w:usb3="00000000" w:csb0="0000009F" w:csb1="00000000"/>
  </w:font>
  <w:font w:name="csr12">
    <w:altName w:val="Times New Roman"/>
    <w:panose1 w:val="00000000000000000000"/>
    <w:charset w:val="00"/>
    <w:family w:val="auto"/>
    <w:notTrueType/>
    <w:pitch w:val="default"/>
    <w:sig w:usb0="00000003" w:usb1="00000000" w:usb2="00000000" w:usb3="00000000" w:csb0="00000001" w:csb1="00000000"/>
  </w:font>
  <w:font w:name="csti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21096"/>
      <w:docPartObj>
        <w:docPartGallery w:val="Page Numbers (Bottom of Page)"/>
        <w:docPartUnique/>
      </w:docPartObj>
    </w:sdtPr>
    <w:sdtContent>
      <w:p w:rsidR="000761F9" w:rsidRDefault="00957BC3">
        <w:pPr>
          <w:pStyle w:val="Zpat"/>
          <w:jc w:val="right"/>
        </w:pPr>
        <w:fldSimple w:instr=" PAGE   \* MERGEFORMAT ">
          <w:r w:rsidR="006C4FD8">
            <w:rPr>
              <w:noProof/>
            </w:rPr>
            <w:t>50</w:t>
          </w:r>
        </w:fldSimple>
      </w:p>
    </w:sdtContent>
  </w:sdt>
  <w:p w:rsidR="000761F9" w:rsidRDefault="000761F9">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7A7" w:rsidRDefault="008F17A7" w:rsidP="00125D27">
      <w:pPr>
        <w:spacing w:after="0" w:line="240" w:lineRule="auto"/>
      </w:pPr>
      <w:r>
        <w:separator/>
      </w:r>
    </w:p>
  </w:footnote>
  <w:footnote w:type="continuationSeparator" w:id="1">
    <w:p w:rsidR="008F17A7" w:rsidRDefault="008F17A7" w:rsidP="00125D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4A04"/>
    <w:multiLevelType w:val="hybridMultilevel"/>
    <w:tmpl w:val="6FDCD29C"/>
    <w:lvl w:ilvl="0" w:tplc="45B467FA">
      <w:start w:val="1"/>
      <w:numFmt w:val="bullet"/>
      <w:lvlText w:val="o"/>
      <w:lvlJc w:val="left"/>
      <w:pPr>
        <w:tabs>
          <w:tab w:val="num" w:pos="1191"/>
        </w:tabs>
        <w:ind w:left="1304" w:hanging="227"/>
      </w:pPr>
      <w:rPr>
        <w:rFonts w:ascii="Courier New" w:hAnsi="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nsid w:val="04FE3F85"/>
    <w:multiLevelType w:val="hybridMultilevel"/>
    <w:tmpl w:val="266683CC"/>
    <w:lvl w:ilvl="0" w:tplc="45B467FA">
      <w:start w:val="1"/>
      <w:numFmt w:val="bullet"/>
      <w:lvlText w:val="o"/>
      <w:lvlJc w:val="left"/>
      <w:pPr>
        <w:tabs>
          <w:tab w:val="num" w:pos="822"/>
        </w:tabs>
        <w:ind w:left="935" w:hanging="227"/>
      </w:pPr>
      <w:rPr>
        <w:rFonts w:ascii="Courier New" w:hAnsi="Courier New" w:hint="default"/>
      </w:rPr>
    </w:lvl>
    <w:lvl w:ilvl="1" w:tplc="04050003">
      <w:start w:val="1"/>
      <w:numFmt w:val="bullet"/>
      <w:lvlText w:val="o"/>
      <w:lvlJc w:val="left"/>
      <w:pPr>
        <w:tabs>
          <w:tab w:val="num" w:pos="1071"/>
        </w:tabs>
        <w:ind w:left="1071" w:hanging="360"/>
      </w:pPr>
      <w:rPr>
        <w:rFonts w:ascii="Courier New" w:hAnsi="Courier New" w:cs="Courier New" w:hint="default"/>
      </w:rPr>
    </w:lvl>
    <w:lvl w:ilvl="2" w:tplc="04050005">
      <w:start w:val="1"/>
      <w:numFmt w:val="bullet"/>
      <w:lvlText w:val=""/>
      <w:lvlJc w:val="left"/>
      <w:pPr>
        <w:tabs>
          <w:tab w:val="num" w:pos="1791"/>
        </w:tabs>
        <w:ind w:left="1791" w:hanging="360"/>
      </w:pPr>
      <w:rPr>
        <w:rFonts w:ascii="Wingdings" w:hAnsi="Wingdings" w:hint="default"/>
      </w:rPr>
    </w:lvl>
    <w:lvl w:ilvl="3" w:tplc="04050001" w:tentative="1">
      <w:start w:val="1"/>
      <w:numFmt w:val="bullet"/>
      <w:lvlText w:val=""/>
      <w:lvlJc w:val="left"/>
      <w:pPr>
        <w:tabs>
          <w:tab w:val="num" w:pos="2511"/>
        </w:tabs>
        <w:ind w:left="2511" w:hanging="360"/>
      </w:pPr>
      <w:rPr>
        <w:rFonts w:ascii="Symbol" w:hAnsi="Symbol" w:hint="default"/>
      </w:rPr>
    </w:lvl>
    <w:lvl w:ilvl="4" w:tplc="04050003" w:tentative="1">
      <w:start w:val="1"/>
      <w:numFmt w:val="bullet"/>
      <w:lvlText w:val="o"/>
      <w:lvlJc w:val="left"/>
      <w:pPr>
        <w:tabs>
          <w:tab w:val="num" w:pos="3231"/>
        </w:tabs>
        <w:ind w:left="3231" w:hanging="360"/>
      </w:pPr>
      <w:rPr>
        <w:rFonts w:ascii="Courier New" w:hAnsi="Courier New" w:cs="Courier New" w:hint="default"/>
      </w:rPr>
    </w:lvl>
    <w:lvl w:ilvl="5" w:tplc="04050005" w:tentative="1">
      <w:start w:val="1"/>
      <w:numFmt w:val="bullet"/>
      <w:lvlText w:val=""/>
      <w:lvlJc w:val="left"/>
      <w:pPr>
        <w:tabs>
          <w:tab w:val="num" w:pos="3951"/>
        </w:tabs>
        <w:ind w:left="3951" w:hanging="360"/>
      </w:pPr>
      <w:rPr>
        <w:rFonts w:ascii="Wingdings" w:hAnsi="Wingdings" w:hint="default"/>
      </w:rPr>
    </w:lvl>
    <w:lvl w:ilvl="6" w:tplc="04050001" w:tentative="1">
      <w:start w:val="1"/>
      <w:numFmt w:val="bullet"/>
      <w:lvlText w:val=""/>
      <w:lvlJc w:val="left"/>
      <w:pPr>
        <w:tabs>
          <w:tab w:val="num" w:pos="4671"/>
        </w:tabs>
        <w:ind w:left="4671" w:hanging="360"/>
      </w:pPr>
      <w:rPr>
        <w:rFonts w:ascii="Symbol" w:hAnsi="Symbol" w:hint="default"/>
      </w:rPr>
    </w:lvl>
    <w:lvl w:ilvl="7" w:tplc="04050003" w:tentative="1">
      <w:start w:val="1"/>
      <w:numFmt w:val="bullet"/>
      <w:lvlText w:val="o"/>
      <w:lvlJc w:val="left"/>
      <w:pPr>
        <w:tabs>
          <w:tab w:val="num" w:pos="5391"/>
        </w:tabs>
        <w:ind w:left="5391" w:hanging="360"/>
      </w:pPr>
      <w:rPr>
        <w:rFonts w:ascii="Courier New" w:hAnsi="Courier New" w:cs="Courier New" w:hint="default"/>
      </w:rPr>
    </w:lvl>
    <w:lvl w:ilvl="8" w:tplc="04050005" w:tentative="1">
      <w:start w:val="1"/>
      <w:numFmt w:val="bullet"/>
      <w:lvlText w:val=""/>
      <w:lvlJc w:val="left"/>
      <w:pPr>
        <w:tabs>
          <w:tab w:val="num" w:pos="6111"/>
        </w:tabs>
        <w:ind w:left="6111" w:hanging="360"/>
      </w:pPr>
      <w:rPr>
        <w:rFonts w:ascii="Wingdings" w:hAnsi="Wingdings" w:hint="default"/>
      </w:rPr>
    </w:lvl>
  </w:abstractNum>
  <w:abstractNum w:abstractNumId="2">
    <w:nsid w:val="1AF84E16"/>
    <w:multiLevelType w:val="hybridMultilevel"/>
    <w:tmpl w:val="ABE2875E"/>
    <w:lvl w:ilvl="0" w:tplc="45B467FA">
      <w:start w:val="1"/>
      <w:numFmt w:val="bullet"/>
      <w:lvlText w:val="o"/>
      <w:lvlJc w:val="left"/>
      <w:pPr>
        <w:tabs>
          <w:tab w:val="num" w:pos="1191"/>
        </w:tabs>
        <w:ind w:left="1304" w:hanging="227"/>
      </w:pPr>
      <w:rPr>
        <w:rFonts w:ascii="Courier New" w:hAnsi="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nsid w:val="1D7A16F2"/>
    <w:multiLevelType w:val="hybridMultilevel"/>
    <w:tmpl w:val="13B8DD9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nsid w:val="1ED92ED5"/>
    <w:multiLevelType w:val="multilevel"/>
    <w:tmpl w:val="323A3470"/>
    <w:numStyleLink w:val="StyleNumbered"/>
  </w:abstractNum>
  <w:abstractNum w:abstractNumId="5">
    <w:nsid w:val="2E5F406C"/>
    <w:multiLevelType w:val="hybridMultilevel"/>
    <w:tmpl w:val="59D84732"/>
    <w:lvl w:ilvl="0" w:tplc="45B467FA">
      <w:start w:val="1"/>
      <w:numFmt w:val="bullet"/>
      <w:lvlText w:val="o"/>
      <w:lvlJc w:val="left"/>
      <w:pPr>
        <w:tabs>
          <w:tab w:val="num" w:pos="795"/>
        </w:tabs>
        <w:ind w:left="908" w:hanging="227"/>
      </w:pPr>
      <w:rPr>
        <w:rFonts w:ascii="Courier New" w:hAnsi="Courier New" w:hint="default"/>
      </w:rPr>
    </w:lvl>
    <w:lvl w:ilvl="1" w:tplc="04050003" w:tentative="1">
      <w:start w:val="1"/>
      <w:numFmt w:val="bullet"/>
      <w:lvlText w:val="o"/>
      <w:lvlJc w:val="left"/>
      <w:pPr>
        <w:tabs>
          <w:tab w:val="num" w:pos="1044"/>
        </w:tabs>
        <w:ind w:left="1044" w:hanging="360"/>
      </w:pPr>
      <w:rPr>
        <w:rFonts w:ascii="Courier New" w:hAnsi="Courier New" w:cs="Courier New" w:hint="default"/>
      </w:rPr>
    </w:lvl>
    <w:lvl w:ilvl="2" w:tplc="04050005" w:tentative="1">
      <w:start w:val="1"/>
      <w:numFmt w:val="bullet"/>
      <w:lvlText w:val=""/>
      <w:lvlJc w:val="left"/>
      <w:pPr>
        <w:tabs>
          <w:tab w:val="num" w:pos="1764"/>
        </w:tabs>
        <w:ind w:left="1764" w:hanging="360"/>
      </w:pPr>
      <w:rPr>
        <w:rFonts w:ascii="Wingdings" w:hAnsi="Wingdings" w:hint="default"/>
      </w:rPr>
    </w:lvl>
    <w:lvl w:ilvl="3" w:tplc="04050001" w:tentative="1">
      <w:start w:val="1"/>
      <w:numFmt w:val="bullet"/>
      <w:lvlText w:val=""/>
      <w:lvlJc w:val="left"/>
      <w:pPr>
        <w:tabs>
          <w:tab w:val="num" w:pos="2484"/>
        </w:tabs>
        <w:ind w:left="2484" w:hanging="360"/>
      </w:pPr>
      <w:rPr>
        <w:rFonts w:ascii="Symbol" w:hAnsi="Symbol" w:hint="default"/>
      </w:rPr>
    </w:lvl>
    <w:lvl w:ilvl="4" w:tplc="04050003" w:tentative="1">
      <w:start w:val="1"/>
      <w:numFmt w:val="bullet"/>
      <w:lvlText w:val="o"/>
      <w:lvlJc w:val="left"/>
      <w:pPr>
        <w:tabs>
          <w:tab w:val="num" w:pos="3204"/>
        </w:tabs>
        <w:ind w:left="3204" w:hanging="360"/>
      </w:pPr>
      <w:rPr>
        <w:rFonts w:ascii="Courier New" w:hAnsi="Courier New" w:cs="Courier New" w:hint="default"/>
      </w:rPr>
    </w:lvl>
    <w:lvl w:ilvl="5" w:tplc="04050005" w:tentative="1">
      <w:start w:val="1"/>
      <w:numFmt w:val="bullet"/>
      <w:lvlText w:val=""/>
      <w:lvlJc w:val="left"/>
      <w:pPr>
        <w:tabs>
          <w:tab w:val="num" w:pos="3924"/>
        </w:tabs>
        <w:ind w:left="3924" w:hanging="360"/>
      </w:pPr>
      <w:rPr>
        <w:rFonts w:ascii="Wingdings" w:hAnsi="Wingdings" w:hint="default"/>
      </w:rPr>
    </w:lvl>
    <w:lvl w:ilvl="6" w:tplc="04050001" w:tentative="1">
      <w:start w:val="1"/>
      <w:numFmt w:val="bullet"/>
      <w:lvlText w:val=""/>
      <w:lvlJc w:val="left"/>
      <w:pPr>
        <w:tabs>
          <w:tab w:val="num" w:pos="4644"/>
        </w:tabs>
        <w:ind w:left="4644" w:hanging="360"/>
      </w:pPr>
      <w:rPr>
        <w:rFonts w:ascii="Symbol" w:hAnsi="Symbol" w:hint="default"/>
      </w:rPr>
    </w:lvl>
    <w:lvl w:ilvl="7" w:tplc="04050003" w:tentative="1">
      <w:start w:val="1"/>
      <w:numFmt w:val="bullet"/>
      <w:lvlText w:val="o"/>
      <w:lvlJc w:val="left"/>
      <w:pPr>
        <w:tabs>
          <w:tab w:val="num" w:pos="5364"/>
        </w:tabs>
        <w:ind w:left="5364" w:hanging="360"/>
      </w:pPr>
      <w:rPr>
        <w:rFonts w:ascii="Courier New" w:hAnsi="Courier New" w:cs="Courier New" w:hint="default"/>
      </w:rPr>
    </w:lvl>
    <w:lvl w:ilvl="8" w:tplc="04050005" w:tentative="1">
      <w:start w:val="1"/>
      <w:numFmt w:val="bullet"/>
      <w:lvlText w:val=""/>
      <w:lvlJc w:val="left"/>
      <w:pPr>
        <w:tabs>
          <w:tab w:val="num" w:pos="6084"/>
        </w:tabs>
        <w:ind w:left="6084" w:hanging="360"/>
      </w:pPr>
      <w:rPr>
        <w:rFonts w:ascii="Wingdings" w:hAnsi="Wingdings" w:hint="default"/>
      </w:rPr>
    </w:lvl>
  </w:abstractNum>
  <w:abstractNum w:abstractNumId="6">
    <w:nsid w:val="30A56D47"/>
    <w:multiLevelType w:val="hybridMultilevel"/>
    <w:tmpl w:val="1646D726"/>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7">
    <w:nsid w:val="30E87C1D"/>
    <w:multiLevelType w:val="hybridMultilevel"/>
    <w:tmpl w:val="779C08E0"/>
    <w:lvl w:ilvl="0" w:tplc="45B467FA">
      <w:start w:val="1"/>
      <w:numFmt w:val="bullet"/>
      <w:lvlText w:val="o"/>
      <w:lvlJc w:val="left"/>
      <w:pPr>
        <w:tabs>
          <w:tab w:val="num" w:pos="1191"/>
        </w:tabs>
        <w:ind w:left="1304" w:hanging="227"/>
      </w:pPr>
      <w:rPr>
        <w:rFonts w:ascii="Courier New" w:hAnsi="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nsid w:val="32F47C07"/>
    <w:multiLevelType w:val="hybridMultilevel"/>
    <w:tmpl w:val="E362C82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nsid w:val="3541470B"/>
    <w:multiLevelType w:val="hybridMultilevel"/>
    <w:tmpl w:val="78D856A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nsid w:val="384447AA"/>
    <w:multiLevelType w:val="multilevel"/>
    <w:tmpl w:val="323A3470"/>
    <w:lvl w:ilvl="0">
      <w:start w:val="1"/>
      <w:numFmt w:val="decimal"/>
      <w:lvlText w:val="%1."/>
      <w:lvlJc w:val="left"/>
      <w:pPr>
        <w:tabs>
          <w:tab w:val="num" w:pos="720"/>
        </w:tabs>
        <w:ind w:left="720" w:hanging="360"/>
      </w:pPr>
      <w:rPr>
        <w:rFonts w:ascii="Times New Roman" w:eastAsia="SimSun" w:hAnsi="Times New Roman"/>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8FB44FB"/>
    <w:multiLevelType w:val="hybridMultilevel"/>
    <w:tmpl w:val="490E12E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2">
    <w:nsid w:val="3A41088D"/>
    <w:multiLevelType w:val="hybridMultilevel"/>
    <w:tmpl w:val="87A692C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3">
    <w:nsid w:val="3D8D05BA"/>
    <w:multiLevelType w:val="multilevel"/>
    <w:tmpl w:val="323A3470"/>
    <w:lvl w:ilvl="0">
      <w:start w:val="1"/>
      <w:numFmt w:val="decimal"/>
      <w:lvlText w:val="%1."/>
      <w:lvlJc w:val="left"/>
      <w:pPr>
        <w:tabs>
          <w:tab w:val="num" w:pos="720"/>
        </w:tabs>
        <w:ind w:left="720" w:hanging="360"/>
      </w:pPr>
      <w:rPr>
        <w:rFonts w:ascii="Times New Roman" w:eastAsia="SimSun" w:hAnsi="Times New Roman"/>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0AC57E2"/>
    <w:multiLevelType w:val="hybridMultilevel"/>
    <w:tmpl w:val="931ADDA4"/>
    <w:lvl w:ilvl="0" w:tplc="45B467FA">
      <w:start w:val="1"/>
      <w:numFmt w:val="bullet"/>
      <w:lvlText w:val="o"/>
      <w:lvlJc w:val="left"/>
      <w:pPr>
        <w:tabs>
          <w:tab w:val="num" w:pos="822"/>
        </w:tabs>
        <w:ind w:left="935" w:hanging="227"/>
      </w:pPr>
      <w:rPr>
        <w:rFonts w:ascii="Courier New" w:hAnsi="Courier New" w:hint="default"/>
      </w:rPr>
    </w:lvl>
    <w:lvl w:ilvl="1" w:tplc="04050003" w:tentative="1">
      <w:start w:val="1"/>
      <w:numFmt w:val="bullet"/>
      <w:lvlText w:val="o"/>
      <w:lvlJc w:val="left"/>
      <w:pPr>
        <w:tabs>
          <w:tab w:val="num" w:pos="1071"/>
        </w:tabs>
        <w:ind w:left="1071" w:hanging="360"/>
      </w:pPr>
      <w:rPr>
        <w:rFonts w:ascii="Courier New" w:hAnsi="Courier New" w:cs="Courier New" w:hint="default"/>
      </w:rPr>
    </w:lvl>
    <w:lvl w:ilvl="2" w:tplc="04050005" w:tentative="1">
      <w:start w:val="1"/>
      <w:numFmt w:val="bullet"/>
      <w:lvlText w:val=""/>
      <w:lvlJc w:val="left"/>
      <w:pPr>
        <w:tabs>
          <w:tab w:val="num" w:pos="1791"/>
        </w:tabs>
        <w:ind w:left="1791" w:hanging="360"/>
      </w:pPr>
      <w:rPr>
        <w:rFonts w:ascii="Wingdings" w:hAnsi="Wingdings" w:hint="default"/>
      </w:rPr>
    </w:lvl>
    <w:lvl w:ilvl="3" w:tplc="04050001" w:tentative="1">
      <w:start w:val="1"/>
      <w:numFmt w:val="bullet"/>
      <w:lvlText w:val=""/>
      <w:lvlJc w:val="left"/>
      <w:pPr>
        <w:tabs>
          <w:tab w:val="num" w:pos="2511"/>
        </w:tabs>
        <w:ind w:left="2511" w:hanging="360"/>
      </w:pPr>
      <w:rPr>
        <w:rFonts w:ascii="Symbol" w:hAnsi="Symbol" w:hint="default"/>
      </w:rPr>
    </w:lvl>
    <w:lvl w:ilvl="4" w:tplc="04050003" w:tentative="1">
      <w:start w:val="1"/>
      <w:numFmt w:val="bullet"/>
      <w:lvlText w:val="o"/>
      <w:lvlJc w:val="left"/>
      <w:pPr>
        <w:tabs>
          <w:tab w:val="num" w:pos="3231"/>
        </w:tabs>
        <w:ind w:left="3231" w:hanging="360"/>
      </w:pPr>
      <w:rPr>
        <w:rFonts w:ascii="Courier New" w:hAnsi="Courier New" w:cs="Courier New" w:hint="default"/>
      </w:rPr>
    </w:lvl>
    <w:lvl w:ilvl="5" w:tplc="04050005" w:tentative="1">
      <w:start w:val="1"/>
      <w:numFmt w:val="bullet"/>
      <w:lvlText w:val=""/>
      <w:lvlJc w:val="left"/>
      <w:pPr>
        <w:tabs>
          <w:tab w:val="num" w:pos="3951"/>
        </w:tabs>
        <w:ind w:left="3951" w:hanging="360"/>
      </w:pPr>
      <w:rPr>
        <w:rFonts w:ascii="Wingdings" w:hAnsi="Wingdings" w:hint="default"/>
      </w:rPr>
    </w:lvl>
    <w:lvl w:ilvl="6" w:tplc="04050001" w:tentative="1">
      <w:start w:val="1"/>
      <w:numFmt w:val="bullet"/>
      <w:lvlText w:val=""/>
      <w:lvlJc w:val="left"/>
      <w:pPr>
        <w:tabs>
          <w:tab w:val="num" w:pos="4671"/>
        </w:tabs>
        <w:ind w:left="4671" w:hanging="360"/>
      </w:pPr>
      <w:rPr>
        <w:rFonts w:ascii="Symbol" w:hAnsi="Symbol" w:hint="default"/>
      </w:rPr>
    </w:lvl>
    <w:lvl w:ilvl="7" w:tplc="04050003" w:tentative="1">
      <w:start w:val="1"/>
      <w:numFmt w:val="bullet"/>
      <w:lvlText w:val="o"/>
      <w:lvlJc w:val="left"/>
      <w:pPr>
        <w:tabs>
          <w:tab w:val="num" w:pos="5391"/>
        </w:tabs>
        <w:ind w:left="5391" w:hanging="360"/>
      </w:pPr>
      <w:rPr>
        <w:rFonts w:ascii="Courier New" w:hAnsi="Courier New" w:cs="Courier New" w:hint="default"/>
      </w:rPr>
    </w:lvl>
    <w:lvl w:ilvl="8" w:tplc="04050005" w:tentative="1">
      <w:start w:val="1"/>
      <w:numFmt w:val="bullet"/>
      <w:lvlText w:val=""/>
      <w:lvlJc w:val="left"/>
      <w:pPr>
        <w:tabs>
          <w:tab w:val="num" w:pos="6111"/>
        </w:tabs>
        <w:ind w:left="6111" w:hanging="360"/>
      </w:pPr>
      <w:rPr>
        <w:rFonts w:ascii="Wingdings" w:hAnsi="Wingdings" w:hint="default"/>
      </w:rPr>
    </w:lvl>
  </w:abstractNum>
  <w:abstractNum w:abstractNumId="15">
    <w:nsid w:val="423C459A"/>
    <w:multiLevelType w:val="hybridMultilevel"/>
    <w:tmpl w:val="F1A00610"/>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6">
    <w:nsid w:val="44DE4684"/>
    <w:multiLevelType w:val="hybridMultilevel"/>
    <w:tmpl w:val="0DD0517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7">
    <w:nsid w:val="48437017"/>
    <w:multiLevelType w:val="hybridMultilevel"/>
    <w:tmpl w:val="D86079D2"/>
    <w:lvl w:ilvl="0" w:tplc="45B467FA">
      <w:start w:val="1"/>
      <w:numFmt w:val="bullet"/>
      <w:lvlText w:val="o"/>
      <w:lvlJc w:val="left"/>
      <w:pPr>
        <w:tabs>
          <w:tab w:val="num" w:pos="690"/>
        </w:tabs>
        <w:ind w:left="803" w:hanging="227"/>
      </w:pPr>
      <w:rPr>
        <w:rFonts w:ascii="Courier New" w:hAnsi="Courier New" w:hint="default"/>
      </w:rPr>
    </w:lvl>
    <w:lvl w:ilvl="1" w:tplc="04050003" w:tentative="1">
      <w:start w:val="1"/>
      <w:numFmt w:val="bullet"/>
      <w:lvlText w:val="o"/>
      <w:lvlJc w:val="left"/>
      <w:pPr>
        <w:tabs>
          <w:tab w:val="num" w:pos="939"/>
        </w:tabs>
        <w:ind w:left="939" w:hanging="360"/>
      </w:pPr>
      <w:rPr>
        <w:rFonts w:ascii="Courier New" w:hAnsi="Courier New" w:cs="Courier New" w:hint="default"/>
      </w:rPr>
    </w:lvl>
    <w:lvl w:ilvl="2" w:tplc="04050005" w:tentative="1">
      <w:start w:val="1"/>
      <w:numFmt w:val="bullet"/>
      <w:lvlText w:val=""/>
      <w:lvlJc w:val="left"/>
      <w:pPr>
        <w:tabs>
          <w:tab w:val="num" w:pos="1659"/>
        </w:tabs>
        <w:ind w:left="1659" w:hanging="360"/>
      </w:pPr>
      <w:rPr>
        <w:rFonts w:ascii="Wingdings" w:hAnsi="Wingdings" w:hint="default"/>
      </w:rPr>
    </w:lvl>
    <w:lvl w:ilvl="3" w:tplc="04050001" w:tentative="1">
      <w:start w:val="1"/>
      <w:numFmt w:val="bullet"/>
      <w:lvlText w:val=""/>
      <w:lvlJc w:val="left"/>
      <w:pPr>
        <w:tabs>
          <w:tab w:val="num" w:pos="2379"/>
        </w:tabs>
        <w:ind w:left="2379" w:hanging="360"/>
      </w:pPr>
      <w:rPr>
        <w:rFonts w:ascii="Symbol" w:hAnsi="Symbol" w:hint="default"/>
      </w:rPr>
    </w:lvl>
    <w:lvl w:ilvl="4" w:tplc="04050003" w:tentative="1">
      <w:start w:val="1"/>
      <w:numFmt w:val="bullet"/>
      <w:lvlText w:val="o"/>
      <w:lvlJc w:val="left"/>
      <w:pPr>
        <w:tabs>
          <w:tab w:val="num" w:pos="3099"/>
        </w:tabs>
        <w:ind w:left="3099" w:hanging="360"/>
      </w:pPr>
      <w:rPr>
        <w:rFonts w:ascii="Courier New" w:hAnsi="Courier New" w:cs="Courier New" w:hint="default"/>
      </w:rPr>
    </w:lvl>
    <w:lvl w:ilvl="5" w:tplc="04050005" w:tentative="1">
      <w:start w:val="1"/>
      <w:numFmt w:val="bullet"/>
      <w:lvlText w:val=""/>
      <w:lvlJc w:val="left"/>
      <w:pPr>
        <w:tabs>
          <w:tab w:val="num" w:pos="3819"/>
        </w:tabs>
        <w:ind w:left="3819" w:hanging="360"/>
      </w:pPr>
      <w:rPr>
        <w:rFonts w:ascii="Wingdings" w:hAnsi="Wingdings" w:hint="default"/>
      </w:rPr>
    </w:lvl>
    <w:lvl w:ilvl="6" w:tplc="04050001" w:tentative="1">
      <w:start w:val="1"/>
      <w:numFmt w:val="bullet"/>
      <w:lvlText w:val=""/>
      <w:lvlJc w:val="left"/>
      <w:pPr>
        <w:tabs>
          <w:tab w:val="num" w:pos="4539"/>
        </w:tabs>
        <w:ind w:left="4539" w:hanging="360"/>
      </w:pPr>
      <w:rPr>
        <w:rFonts w:ascii="Symbol" w:hAnsi="Symbol" w:hint="default"/>
      </w:rPr>
    </w:lvl>
    <w:lvl w:ilvl="7" w:tplc="04050003" w:tentative="1">
      <w:start w:val="1"/>
      <w:numFmt w:val="bullet"/>
      <w:lvlText w:val="o"/>
      <w:lvlJc w:val="left"/>
      <w:pPr>
        <w:tabs>
          <w:tab w:val="num" w:pos="5259"/>
        </w:tabs>
        <w:ind w:left="5259" w:hanging="360"/>
      </w:pPr>
      <w:rPr>
        <w:rFonts w:ascii="Courier New" w:hAnsi="Courier New" w:cs="Courier New" w:hint="default"/>
      </w:rPr>
    </w:lvl>
    <w:lvl w:ilvl="8" w:tplc="04050005" w:tentative="1">
      <w:start w:val="1"/>
      <w:numFmt w:val="bullet"/>
      <w:lvlText w:val=""/>
      <w:lvlJc w:val="left"/>
      <w:pPr>
        <w:tabs>
          <w:tab w:val="num" w:pos="5979"/>
        </w:tabs>
        <w:ind w:left="5979" w:hanging="360"/>
      </w:pPr>
      <w:rPr>
        <w:rFonts w:ascii="Wingdings" w:hAnsi="Wingdings" w:hint="default"/>
      </w:rPr>
    </w:lvl>
  </w:abstractNum>
  <w:abstractNum w:abstractNumId="18">
    <w:nsid w:val="4A69631E"/>
    <w:multiLevelType w:val="multilevel"/>
    <w:tmpl w:val="323A3470"/>
    <w:lvl w:ilvl="0">
      <w:start w:val="1"/>
      <w:numFmt w:val="decimal"/>
      <w:lvlText w:val="%1."/>
      <w:lvlJc w:val="left"/>
      <w:pPr>
        <w:tabs>
          <w:tab w:val="num" w:pos="720"/>
        </w:tabs>
        <w:ind w:left="720" w:hanging="360"/>
      </w:pPr>
      <w:rPr>
        <w:rFonts w:ascii="Times New Roman" w:eastAsia="SimSun" w:hAnsi="Times New Roman"/>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4CFB0C48"/>
    <w:multiLevelType w:val="hybridMultilevel"/>
    <w:tmpl w:val="CF7AF84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0">
    <w:nsid w:val="50453719"/>
    <w:multiLevelType w:val="multilevel"/>
    <w:tmpl w:val="04050025"/>
    <w:lvl w:ilvl="0">
      <w:start w:val="1"/>
      <w:numFmt w:val="decimal"/>
      <w:pStyle w:val="Nadpis1"/>
      <w:lvlText w:val="%1"/>
      <w:lvlJc w:val="left"/>
      <w:pPr>
        <w:tabs>
          <w:tab w:val="num" w:pos="432"/>
        </w:tabs>
        <w:ind w:left="432"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21">
    <w:nsid w:val="52B81673"/>
    <w:multiLevelType w:val="hybridMultilevel"/>
    <w:tmpl w:val="C6CAD7B6"/>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2">
    <w:nsid w:val="5823705B"/>
    <w:multiLevelType w:val="hybridMultilevel"/>
    <w:tmpl w:val="607277C4"/>
    <w:lvl w:ilvl="0" w:tplc="04050001">
      <w:start w:val="1"/>
      <w:numFmt w:val="bullet"/>
      <w:lvlText w:val=""/>
      <w:lvlJc w:val="left"/>
      <w:pPr>
        <w:ind w:left="1189" w:hanging="360"/>
      </w:pPr>
      <w:rPr>
        <w:rFonts w:ascii="Symbol" w:hAnsi="Symbol" w:hint="default"/>
      </w:rPr>
    </w:lvl>
    <w:lvl w:ilvl="1" w:tplc="04050003" w:tentative="1">
      <w:start w:val="1"/>
      <w:numFmt w:val="bullet"/>
      <w:lvlText w:val="o"/>
      <w:lvlJc w:val="left"/>
      <w:pPr>
        <w:ind w:left="1909" w:hanging="360"/>
      </w:pPr>
      <w:rPr>
        <w:rFonts w:ascii="Courier New" w:hAnsi="Courier New" w:cs="Courier New" w:hint="default"/>
      </w:rPr>
    </w:lvl>
    <w:lvl w:ilvl="2" w:tplc="04050005" w:tentative="1">
      <w:start w:val="1"/>
      <w:numFmt w:val="bullet"/>
      <w:lvlText w:val=""/>
      <w:lvlJc w:val="left"/>
      <w:pPr>
        <w:ind w:left="2629" w:hanging="360"/>
      </w:pPr>
      <w:rPr>
        <w:rFonts w:ascii="Wingdings" w:hAnsi="Wingdings" w:hint="default"/>
      </w:rPr>
    </w:lvl>
    <w:lvl w:ilvl="3" w:tplc="04050001" w:tentative="1">
      <w:start w:val="1"/>
      <w:numFmt w:val="bullet"/>
      <w:lvlText w:val=""/>
      <w:lvlJc w:val="left"/>
      <w:pPr>
        <w:ind w:left="3349" w:hanging="360"/>
      </w:pPr>
      <w:rPr>
        <w:rFonts w:ascii="Symbol" w:hAnsi="Symbol" w:hint="default"/>
      </w:rPr>
    </w:lvl>
    <w:lvl w:ilvl="4" w:tplc="04050003" w:tentative="1">
      <w:start w:val="1"/>
      <w:numFmt w:val="bullet"/>
      <w:lvlText w:val="o"/>
      <w:lvlJc w:val="left"/>
      <w:pPr>
        <w:ind w:left="4069" w:hanging="360"/>
      </w:pPr>
      <w:rPr>
        <w:rFonts w:ascii="Courier New" w:hAnsi="Courier New" w:cs="Courier New" w:hint="default"/>
      </w:rPr>
    </w:lvl>
    <w:lvl w:ilvl="5" w:tplc="04050005" w:tentative="1">
      <w:start w:val="1"/>
      <w:numFmt w:val="bullet"/>
      <w:lvlText w:val=""/>
      <w:lvlJc w:val="left"/>
      <w:pPr>
        <w:ind w:left="4789" w:hanging="360"/>
      </w:pPr>
      <w:rPr>
        <w:rFonts w:ascii="Wingdings" w:hAnsi="Wingdings" w:hint="default"/>
      </w:rPr>
    </w:lvl>
    <w:lvl w:ilvl="6" w:tplc="04050001" w:tentative="1">
      <w:start w:val="1"/>
      <w:numFmt w:val="bullet"/>
      <w:lvlText w:val=""/>
      <w:lvlJc w:val="left"/>
      <w:pPr>
        <w:ind w:left="5509" w:hanging="360"/>
      </w:pPr>
      <w:rPr>
        <w:rFonts w:ascii="Symbol" w:hAnsi="Symbol" w:hint="default"/>
      </w:rPr>
    </w:lvl>
    <w:lvl w:ilvl="7" w:tplc="04050003" w:tentative="1">
      <w:start w:val="1"/>
      <w:numFmt w:val="bullet"/>
      <w:lvlText w:val="o"/>
      <w:lvlJc w:val="left"/>
      <w:pPr>
        <w:ind w:left="6229" w:hanging="360"/>
      </w:pPr>
      <w:rPr>
        <w:rFonts w:ascii="Courier New" w:hAnsi="Courier New" w:cs="Courier New" w:hint="default"/>
      </w:rPr>
    </w:lvl>
    <w:lvl w:ilvl="8" w:tplc="04050005" w:tentative="1">
      <w:start w:val="1"/>
      <w:numFmt w:val="bullet"/>
      <w:lvlText w:val=""/>
      <w:lvlJc w:val="left"/>
      <w:pPr>
        <w:ind w:left="6949" w:hanging="360"/>
      </w:pPr>
      <w:rPr>
        <w:rFonts w:ascii="Wingdings" w:hAnsi="Wingdings" w:hint="default"/>
      </w:rPr>
    </w:lvl>
  </w:abstractNum>
  <w:abstractNum w:abstractNumId="23">
    <w:nsid w:val="5A4B4A84"/>
    <w:multiLevelType w:val="hybridMultilevel"/>
    <w:tmpl w:val="F500C47A"/>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4">
    <w:nsid w:val="5B830BCA"/>
    <w:multiLevelType w:val="hybridMultilevel"/>
    <w:tmpl w:val="E66C4DB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5">
    <w:nsid w:val="5CA26EFD"/>
    <w:multiLevelType w:val="multilevel"/>
    <w:tmpl w:val="323A3470"/>
    <w:styleLink w:val="StyleNumbered"/>
    <w:lvl w:ilvl="0">
      <w:start w:val="1"/>
      <w:numFmt w:val="decimal"/>
      <w:lvlText w:val="%1."/>
      <w:lvlJc w:val="left"/>
      <w:pPr>
        <w:tabs>
          <w:tab w:val="num" w:pos="720"/>
        </w:tabs>
        <w:ind w:left="720" w:hanging="360"/>
      </w:pPr>
      <w:rPr>
        <w:rFonts w:ascii="Times New Roman" w:eastAsia="SimSun" w:hAnsi="Times New Roman"/>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EBE6987"/>
    <w:multiLevelType w:val="hybridMultilevel"/>
    <w:tmpl w:val="7C3209B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7">
    <w:nsid w:val="5FCD08BF"/>
    <w:multiLevelType w:val="hybridMultilevel"/>
    <w:tmpl w:val="66AA12B4"/>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8">
    <w:nsid w:val="64FE30AF"/>
    <w:multiLevelType w:val="multilevel"/>
    <w:tmpl w:val="ED5E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314072"/>
    <w:multiLevelType w:val="multilevel"/>
    <w:tmpl w:val="1232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382B99"/>
    <w:multiLevelType w:val="hybridMultilevel"/>
    <w:tmpl w:val="A89018A0"/>
    <w:lvl w:ilvl="0" w:tplc="0405000F">
      <w:start w:val="1"/>
      <w:numFmt w:val="decimal"/>
      <w:lvlText w:val="%1."/>
      <w:lvlJc w:val="left"/>
      <w:pPr>
        <w:ind w:left="1145" w:hanging="360"/>
      </w:pPr>
    </w:lvl>
    <w:lvl w:ilvl="1" w:tplc="04050019" w:tentative="1">
      <w:start w:val="1"/>
      <w:numFmt w:val="lowerLetter"/>
      <w:lvlText w:val="%2."/>
      <w:lvlJc w:val="left"/>
      <w:pPr>
        <w:ind w:left="1865" w:hanging="360"/>
      </w:pPr>
    </w:lvl>
    <w:lvl w:ilvl="2" w:tplc="0405001B" w:tentative="1">
      <w:start w:val="1"/>
      <w:numFmt w:val="lowerRoman"/>
      <w:lvlText w:val="%3."/>
      <w:lvlJc w:val="right"/>
      <w:pPr>
        <w:ind w:left="2585" w:hanging="180"/>
      </w:pPr>
    </w:lvl>
    <w:lvl w:ilvl="3" w:tplc="0405000F" w:tentative="1">
      <w:start w:val="1"/>
      <w:numFmt w:val="decimal"/>
      <w:lvlText w:val="%4."/>
      <w:lvlJc w:val="left"/>
      <w:pPr>
        <w:ind w:left="3305" w:hanging="360"/>
      </w:pPr>
    </w:lvl>
    <w:lvl w:ilvl="4" w:tplc="04050019" w:tentative="1">
      <w:start w:val="1"/>
      <w:numFmt w:val="lowerLetter"/>
      <w:lvlText w:val="%5."/>
      <w:lvlJc w:val="left"/>
      <w:pPr>
        <w:ind w:left="4025" w:hanging="360"/>
      </w:pPr>
    </w:lvl>
    <w:lvl w:ilvl="5" w:tplc="0405001B" w:tentative="1">
      <w:start w:val="1"/>
      <w:numFmt w:val="lowerRoman"/>
      <w:lvlText w:val="%6."/>
      <w:lvlJc w:val="right"/>
      <w:pPr>
        <w:ind w:left="4745" w:hanging="180"/>
      </w:pPr>
    </w:lvl>
    <w:lvl w:ilvl="6" w:tplc="0405000F" w:tentative="1">
      <w:start w:val="1"/>
      <w:numFmt w:val="decimal"/>
      <w:lvlText w:val="%7."/>
      <w:lvlJc w:val="left"/>
      <w:pPr>
        <w:ind w:left="5465" w:hanging="360"/>
      </w:pPr>
    </w:lvl>
    <w:lvl w:ilvl="7" w:tplc="04050019" w:tentative="1">
      <w:start w:val="1"/>
      <w:numFmt w:val="lowerLetter"/>
      <w:lvlText w:val="%8."/>
      <w:lvlJc w:val="left"/>
      <w:pPr>
        <w:ind w:left="6185" w:hanging="360"/>
      </w:pPr>
    </w:lvl>
    <w:lvl w:ilvl="8" w:tplc="0405001B" w:tentative="1">
      <w:start w:val="1"/>
      <w:numFmt w:val="lowerRoman"/>
      <w:lvlText w:val="%9."/>
      <w:lvlJc w:val="right"/>
      <w:pPr>
        <w:ind w:left="6905" w:hanging="180"/>
      </w:pPr>
    </w:lvl>
  </w:abstractNum>
  <w:abstractNum w:abstractNumId="31">
    <w:nsid w:val="680B4DF8"/>
    <w:multiLevelType w:val="hybridMultilevel"/>
    <w:tmpl w:val="F2E02CE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20"/>
  </w:num>
  <w:num w:numId="2">
    <w:abstractNumId w:val="10"/>
  </w:num>
  <w:num w:numId="3">
    <w:abstractNumId w:val="24"/>
  </w:num>
  <w:num w:numId="4">
    <w:abstractNumId w:val="3"/>
  </w:num>
  <w:num w:numId="5">
    <w:abstractNumId w:val="9"/>
  </w:num>
  <w:num w:numId="6">
    <w:abstractNumId w:val="8"/>
  </w:num>
  <w:num w:numId="7">
    <w:abstractNumId w:val="31"/>
  </w:num>
  <w:num w:numId="8">
    <w:abstractNumId w:val="25"/>
  </w:num>
  <w:num w:numId="9">
    <w:abstractNumId w:val="4"/>
  </w:num>
  <w:num w:numId="10">
    <w:abstractNumId w:val="18"/>
  </w:num>
  <w:num w:numId="11">
    <w:abstractNumId w:val="17"/>
  </w:num>
  <w:num w:numId="12">
    <w:abstractNumId w:val="5"/>
  </w:num>
  <w:num w:numId="13">
    <w:abstractNumId w:val="1"/>
  </w:num>
  <w:num w:numId="14">
    <w:abstractNumId w:val="14"/>
  </w:num>
  <w:num w:numId="15">
    <w:abstractNumId w:val="0"/>
  </w:num>
  <w:num w:numId="16">
    <w:abstractNumId w:val="13"/>
  </w:num>
  <w:num w:numId="17">
    <w:abstractNumId w:val="7"/>
  </w:num>
  <w:num w:numId="18">
    <w:abstractNumId w:val="2"/>
  </w:num>
  <w:num w:numId="19">
    <w:abstractNumId w:val="28"/>
  </w:num>
  <w:num w:numId="20">
    <w:abstractNumId w:val="29"/>
  </w:num>
  <w:num w:numId="21">
    <w:abstractNumId w:val="11"/>
  </w:num>
  <w:num w:numId="22">
    <w:abstractNumId w:val="22"/>
  </w:num>
  <w:num w:numId="23">
    <w:abstractNumId w:val="27"/>
  </w:num>
  <w:num w:numId="24">
    <w:abstractNumId w:val="30"/>
  </w:num>
  <w:num w:numId="25">
    <w:abstractNumId w:val="12"/>
  </w:num>
  <w:num w:numId="26">
    <w:abstractNumId w:val="16"/>
  </w:num>
  <w:num w:numId="27">
    <w:abstractNumId w:val="21"/>
  </w:num>
  <w:num w:numId="28">
    <w:abstractNumId w:val="26"/>
  </w:num>
  <w:num w:numId="29">
    <w:abstractNumId w:val="23"/>
  </w:num>
  <w:num w:numId="30">
    <w:abstractNumId w:val="6"/>
  </w:num>
  <w:num w:numId="31">
    <w:abstractNumId w:val="15"/>
  </w:num>
  <w:num w:numId="3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08"/>
  <w:autoHyphenation/>
  <w:hyphenationZone w:val="425"/>
  <w:characterSpacingControl w:val="doNotCompress"/>
  <w:footnotePr>
    <w:footnote w:id="0"/>
    <w:footnote w:id="1"/>
  </w:footnotePr>
  <w:endnotePr>
    <w:endnote w:id="0"/>
    <w:endnote w:id="1"/>
  </w:endnotePr>
  <w:compat>
    <w:useFELayout/>
  </w:compat>
  <w:rsids>
    <w:rsidRoot w:val="006176F6"/>
    <w:rsid w:val="000016BD"/>
    <w:rsid w:val="0000773F"/>
    <w:rsid w:val="00010665"/>
    <w:rsid w:val="00012732"/>
    <w:rsid w:val="00014394"/>
    <w:rsid w:val="00014976"/>
    <w:rsid w:val="00015029"/>
    <w:rsid w:val="00017E18"/>
    <w:rsid w:val="0002688B"/>
    <w:rsid w:val="000332B1"/>
    <w:rsid w:val="000354A0"/>
    <w:rsid w:val="000361CB"/>
    <w:rsid w:val="0003710D"/>
    <w:rsid w:val="000415E1"/>
    <w:rsid w:val="00043B05"/>
    <w:rsid w:val="00054A74"/>
    <w:rsid w:val="00060D36"/>
    <w:rsid w:val="0007245E"/>
    <w:rsid w:val="000761F9"/>
    <w:rsid w:val="000830A4"/>
    <w:rsid w:val="00093014"/>
    <w:rsid w:val="00093589"/>
    <w:rsid w:val="000A0383"/>
    <w:rsid w:val="000A0B48"/>
    <w:rsid w:val="000A1670"/>
    <w:rsid w:val="000A7329"/>
    <w:rsid w:val="000B20D7"/>
    <w:rsid w:val="000B3B2C"/>
    <w:rsid w:val="000C0862"/>
    <w:rsid w:val="000C17B5"/>
    <w:rsid w:val="000C1AB1"/>
    <w:rsid w:val="000D0958"/>
    <w:rsid w:val="000D11FF"/>
    <w:rsid w:val="000D3DE9"/>
    <w:rsid w:val="000D6F32"/>
    <w:rsid w:val="000D7D3E"/>
    <w:rsid w:val="000F500B"/>
    <w:rsid w:val="00101AF7"/>
    <w:rsid w:val="0010624D"/>
    <w:rsid w:val="00110D71"/>
    <w:rsid w:val="00123252"/>
    <w:rsid w:val="00125D27"/>
    <w:rsid w:val="001264DE"/>
    <w:rsid w:val="00126752"/>
    <w:rsid w:val="001442B8"/>
    <w:rsid w:val="0015073F"/>
    <w:rsid w:val="0015460B"/>
    <w:rsid w:val="00156030"/>
    <w:rsid w:val="00160D1C"/>
    <w:rsid w:val="00162487"/>
    <w:rsid w:val="0018687A"/>
    <w:rsid w:val="001918A5"/>
    <w:rsid w:val="0019297D"/>
    <w:rsid w:val="00195B49"/>
    <w:rsid w:val="001A28A5"/>
    <w:rsid w:val="001C3694"/>
    <w:rsid w:val="001C715D"/>
    <w:rsid w:val="001D23D7"/>
    <w:rsid w:val="001D474F"/>
    <w:rsid w:val="001E10DA"/>
    <w:rsid w:val="001E7581"/>
    <w:rsid w:val="001F0AB4"/>
    <w:rsid w:val="001F6ED2"/>
    <w:rsid w:val="00200F57"/>
    <w:rsid w:val="00202987"/>
    <w:rsid w:val="0020299F"/>
    <w:rsid w:val="002032F5"/>
    <w:rsid w:val="002044B6"/>
    <w:rsid w:val="00204F25"/>
    <w:rsid w:val="00205EAB"/>
    <w:rsid w:val="00212E6A"/>
    <w:rsid w:val="002130BC"/>
    <w:rsid w:val="00226A1F"/>
    <w:rsid w:val="002329DA"/>
    <w:rsid w:val="00234AAC"/>
    <w:rsid w:val="002377E5"/>
    <w:rsid w:val="002427A8"/>
    <w:rsid w:val="00250087"/>
    <w:rsid w:val="002539A2"/>
    <w:rsid w:val="00257089"/>
    <w:rsid w:val="00264F8F"/>
    <w:rsid w:val="00265F18"/>
    <w:rsid w:val="0027472D"/>
    <w:rsid w:val="00274F40"/>
    <w:rsid w:val="00276517"/>
    <w:rsid w:val="00276F53"/>
    <w:rsid w:val="0027750A"/>
    <w:rsid w:val="0028477D"/>
    <w:rsid w:val="0029047F"/>
    <w:rsid w:val="00293660"/>
    <w:rsid w:val="00294081"/>
    <w:rsid w:val="002A3A32"/>
    <w:rsid w:val="002A665B"/>
    <w:rsid w:val="002A7304"/>
    <w:rsid w:val="002C1BDE"/>
    <w:rsid w:val="002C612D"/>
    <w:rsid w:val="002E3D22"/>
    <w:rsid w:val="002E4032"/>
    <w:rsid w:val="002F1B69"/>
    <w:rsid w:val="002F4591"/>
    <w:rsid w:val="002F5396"/>
    <w:rsid w:val="002F6549"/>
    <w:rsid w:val="003006FE"/>
    <w:rsid w:val="00301CF1"/>
    <w:rsid w:val="00302B21"/>
    <w:rsid w:val="00307A97"/>
    <w:rsid w:val="003109F6"/>
    <w:rsid w:val="00311146"/>
    <w:rsid w:val="00311D97"/>
    <w:rsid w:val="003144F3"/>
    <w:rsid w:val="0031711F"/>
    <w:rsid w:val="0032265F"/>
    <w:rsid w:val="00323D60"/>
    <w:rsid w:val="003319E4"/>
    <w:rsid w:val="00335F09"/>
    <w:rsid w:val="00340568"/>
    <w:rsid w:val="003454AA"/>
    <w:rsid w:val="003473E6"/>
    <w:rsid w:val="00347483"/>
    <w:rsid w:val="00353C03"/>
    <w:rsid w:val="0036235B"/>
    <w:rsid w:val="003635EE"/>
    <w:rsid w:val="00364EEF"/>
    <w:rsid w:val="003653B6"/>
    <w:rsid w:val="0037615D"/>
    <w:rsid w:val="003800D9"/>
    <w:rsid w:val="00393CD9"/>
    <w:rsid w:val="003A4BC5"/>
    <w:rsid w:val="003B200B"/>
    <w:rsid w:val="003C15C7"/>
    <w:rsid w:val="003C5071"/>
    <w:rsid w:val="003D568E"/>
    <w:rsid w:val="003E1FEE"/>
    <w:rsid w:val="003F057A"/>
    <w:rsid w:val="003F0D28"/>
    <w:rsid w:val="003F141B"/>
    <w:rsid w:val="003F7241"/>
    <w:rsid w:val="00400D97"/>
    <w:rsid w:val="00404A01"/>
    <w:rsid w:val="00412695"/>
    <w:rsid w:val="00416867"/>
    <w:rsid w:val="0043115E"/>
    <w:rsid w:val="00434D7B"/>
    <w:rsid w:val="004422BC"/>
    <w:rsid w:val="00444087"/>
    <w:rsid w:val="00447B67"/>
    <w:rsid w:val="00450507"/>
    <w:rsid w:val="004548C5"/>
    <w:rsid w:val="004669AD"/>
    <w:rsid w:val="00467ECD"/>
    <w:rsid w:val="00473A9B"/>
    <w:rsid w:val="00477307"/>
    <w:rsid w:val="0047780B"/>
    <w:rsid w:val="00477E53"/>
    <w:rsid w:val="00490744"/>
    <w:rsid w:val="004961CE"/>
    <w:rsid w:val="00497762"/>
    <w:rsid w:val="004A7075"/>
    <w:rsid w:val="004B0183"/>
    <w:rsid w:val="004B4464"/>
    <w:rsid w:val="004C762A"/>
    <w:rsid w:val="004D544E"/>
    <w:rsid w:val="004E3563"/>
    <w:rsid w:val="004F0D67"/>
    <w:rsid w:val="004F68D7"/>
    <w:rsid w:val="005050DA"/>
    <w:rsid w:val="005053A4"/>
    <w:rsid w:val="0051122B"/>
    <w:rsid w:val="00513021"/>
    <w:rsid w:val="0051473A"/>
    <w:rsid w:val="00515DCC"/>
    <w:rsid w:val="00516FFD"/>
    <w:rsid w:val="0052056C"/>
    <w:rsid w:val="005320B9"/>
    <w:rsid w:val="00534B9D"/>
    <w:rsid w:val="00541AA2"/>
    <w:rsid w:val="00552104"/>
    <w:rsid w:val="00557DB6"/>
    <w:rsid w:val="0057322D"/>
    <w:rsid w:val="00576AE9"/>
    <w:rsid w:val="00577434"/>
    <w:rsid w:val="00581540"/>
    <w:rsid w:val="00583173"/>
    <w:rsid w:val="00587288"/>
    <w:rsid w:val="0059424D"/>
    <w:rsid w:val="005955FB"/>
    <w:rsid w:val="005A10FF"/>
    <w:rsid w:val="005B5B97"/>
    <w:rsid w:val="005D0A8F"/>
    <w:rsid w:val="005D637F"/>
    <w:rsid w:val="005E1A17"/>
    <w:rsid w:val="005E3950"/>
    <w:rsid w:val="005E7357"/>
    <w:rsid w:val="005E7FBF"/>
    <w:rsid w:val="005F13A2"/>
    <w:rsid w:val="0060221C"/>
    <w:rsid w:val="006059B9"/>
    <w:rsid w:val="0061126D"/>
    <w:rsid w:val="0061342B"/>
    <w:rsid w:val="0061638B"/>
    <w:rsid w:val="006176F6"/>
    <w:rsid w:val="00621DD3"/>
    <w:rsid w:val="0062455D"/>
    <w:rsid w:val="00624CB2"/>
    <w:rsid w:val="00625DC8"/>
    <w:rsid w:val="0063635A"/>
    <w:rsid w:val="00640F7E"/>
    <w:rsid w:val="006438F2"/>
    <w:rsid w:val="00647D4E"/>
    <w:rsid w:val="00653882"/>
    <w:rsid w:val="00661C45"/>
    <w:rsid w:val="006670F4"/>
    <w:rsid w:val="00667564"/>
    <w:rsid w:val="006677C7"/>
    <w:rsid w:val="00682D36"/>
    <w:rsid w:val="00685BF7"/>
    <w:rsid w:val="00690BD3"/>
    <w:rsid w:val="00692B1D"/>
    <w:rsid w:val="00692EBB"/>
    <w:rsid w:val="00693464"/>
    <w:rsid w:val="00693A44"/>
    <w:rsid w:val="00693B8E"/>
    <w:rsid w:val="00694E26"/>
    <w:rsid w:val="006A25E6"/>
    <w:rsid w:val="006A590F"/>
    <w:rsid w:val="006B0661"/>
    <w:rsid w:val="006B1FFD"/>
    <w:rsid w:val="006B384D"/>
    <w:rsid w:val="006C4FD8"/>
    <w:rsid w:val="006D228E"/>
    <w:rsid w:val="006E25BD"/>
    <w:rsid w:val="006E4BF3"/>
    <w:rsid w:val="006E620A"/>
    <w:rsid w:val="006E72E8"/>
    <w:rsid w:val="0070493E"/>
    <w:rsid w:val="00707D8A"/>
    <w:rsid w:val="00722ECF"/>
    <w:rsid w:val="0072419D"/>
    <w:rsid w:val="00732F87"/>
    <w:rsid w:val="007417EC"/>
    <w:rsid w:val="00747F3B"/>
    <w:rsid w:val="007519EE"/>
    <w:rsid w:val="00752B90"/>
    <w:rsid w:val="0075447B"/>
    <w:rsid w:val="00763B05"/>
    <w:rsid w:val="00777789"/>
    <w:rsid w:val="007809D3"/>
    <w:rsid w:val="00782375"/>
    <w:rsid w:val="00784695"/>
    <w:rsid w:val="007862DC"/>
    <w:rsid w:val="00787BB0"/>
    <w:rsid w:val="0079277F"/>
    <w:rsid w:val="007A450F"/>
    <w:rsid w:val="007A4944"/>
    <w:rsid w:val="007A4FE7"/>
    <w:rsid w:val="007A7B8D"/>
    <w:rsid w:val="007B0687"/>
    <w:rsid w:val="007C3323"/>
    <w:rsid w:val="007C36BD"/>
    <w:rsid w:val="007D00C7"/>
    <w:rsid w:val="007D78A4"/>
    <w:rsid w:val="007E22B6"/>
    <w:rsid w:val="007E4E7F"/>
    <w:rsid w:val="007F19C4"/>
    <w:rsid w:val="007F2229"/>
    <w:rsid w:val="007F6992"/>
    <w:rsid w:val="007F6A03"/>
    <w:rsid w:val="0080398B"/>
    <w:rsid w:val="00805D63"/>
    <w:rsid w:val="00812925"/>
    <w:rsid w:val="00816982"/>
    <w:rsid w:val="00825688"/>
    <w:rsid w:val="00832154"/>
    <w:rsid w:val="00842CF6"/>
    <w:rsid w:val="0085644E"/>
    <w:rsid w:val="00866D34"/>
    <w:rsid w:val="00871E44"/>
    <w:rsid w:val="00871FD0"/>
    <w:rsid w:val="00873CA0"/>
    <w:rsid w:val="00881FE2"/>
    <w:rsid w:val="0088665F"/>
    <w:rsid w:val="00891F5A"/>
    <w:rsid w:val="00892477"/>
    <w:rsid w:val="00895A5D"/>
    <w:rsid w:val="008A4C7F"/>
    <w:rsid w:val="008A7C62"/>
    <w:rsid w:val="008B35A9"/>
    <w:rsid w:val="008B580A"/>
    <w:rsid w:val="008C1DBD"/>
    <w:rsid w:val="008C394B"/>
    <w:rsid w:val="008D6CEA"/>
    <w:rsid w:val="008F0BEC"/>
    <w:rsid w:val="008F17A7"/>
    <w:rsid w:val="008F1B55"/>
    <w:rsid w:val="00901628"/>
    <w:rsid w:val="009031EE"/>
    <w:rsid w:val="00904148"/>
    <w:rsid w:val="00906DC5"/>
    <w:rsid w:val="00907FF3"/>
    <w:rsid w:val="00911D2C"/>
    <w:rsid w:val="009163C1"/>
    <w:rsid w:val="00920335"/>
    <w:rsid w:val="009324CC"/>
    <w:rsid w:val="0093307F"/>
    <w:rsid w:val="0093340A"/>
    <w:rsid w:val="00935848"/>
    <w:rsid w:val="009366F7"/>
    <w:rsid w:val="00944C70"/>
    <w:rsid w:val="00953A9C"/>
    <w:rsid w:val="00957BC3"/>
    <w:rsid w:val="00960007"/>
    <w:rsid w:val="00962A10"/>
    <w:rsid w:val="00964325"/>
    <w:rsid w:val="009674A6"/>
    <w:rsid w:val="00970D5A"/>
    <w:rsid w:val="00973254"/>
    <w:rsid w:val="0097414A"/>
    <w:rsid w:val="0098084D"/>
    <w:rsid w:val="00981FAB"/>
    <w:rsid w:val="009829D2"/>
    <w:rsid w:val="00982A6D"/>
    <w:rsid w:val="009855B8"/>
    <w:rsid w:val="00992460"/>
    <w:rsid w:val="00994947"/>
    <w:rsid w:val="009975C5"/>
    <w:rsid w:val="009A2544"/>
    <w:rsid w:val="009A4B66"/>
    <w:rsid w:val="009A4F7D"/>
    <w:rsid w:val="009B5CC7"/>
    <w:rsid w:val="009C2641"/>
    <w:rsid w:val="009D1CA5"/>
    <w:rsid w:val="009F145B"/>
    <w:rsid w:val="009F399A"/>
    <w:rsid w:val="009F7738"/>
    <w:rsid w:val="00A0608D"/>
    <w:rsid w:val="00A07A0E"/>
    <w:rsid w:val="00A11C95"/>
    <w:rsid w:val="00A23263"/>
    <w:rsid w:val="00A36D8F"/>
    <w:rsid w:val="00A44C3E"/>
    <w:rsid w:val="00A4664E"/>
    <w:rsid w:val="00A53873"/>
    <w:rsid w:val="00A57E72"/>
    <w:rsid w:val="00A67D20"/>
    <w:rsid w:val="00A67DCA"/>
    <w:rsid w:val="00A73860"/>
    <w:rsid w:val="00A750E5"/>
    <w:rsid w:val="00A7519B"/>
    <w:rsid w:val="00A7548A"/>
    <w:rsid w:val="00A82409"/>
    <w:rsid w:val="00A847F0"/>
    <w:rsid w:val="00A90DBB"/>
    <w:rsid w:val="00AA702D"/>
    <w:rsid w:val="00AB68CE"/>
    <w:rsid w:val="00AB7D01"/>
    <w:rsid w:val="00AC1C53"/>
    <w:rsid w:val="00AC4BD4"/>
    <w:rsid w:val="00AC63CF"/>
    <w:rsid w:val="00AE3008"/>
    <w:rsid w:val="00AE440C"/>
    <w:rsid w:val="00AF60E7"/>
    <w:rsid w:val="00B23B3C"/>
    <w:rsid w:val="00B25E29"/>
    <w:rsid w:val="00B26AC9"/>
    <w:rsid w:val="00B31F87"/>
    <w:rsid w:val="00B33935"/>
    <w:rsid w:val="00B513C7"/>
    <w:rsid w:val="00B52A1C"/>
    <w:rsid w:val="00B530DB"/>
    <w:rsid w:val="00B6520E"/>
    <w:rsid w:val="00B65ECD"/>
    <w:rsid w:val="00B65EE1"/>
    <w:rsid w:val="00B66E5F"/>
    <w:rsid w:val="00B72F55"/>
    <w:rsid w:val="00B74939"/>
    <w:rsid w:val="00B80D87"/>
    <w:rsid w:val="00B9498E"/>
    <w:rsid w:val="00B974BA"/>
    <w:rsid w:val="00BA0514"/>
    <w:rsid w:val="00BA32F3"/>
    <w:rsid w:val="00BA4D68"/>
    <w:rsid w:val="00BA726F"/>
    <w:rsid w:val="00BB11C0"/>
    <w:rsid w:val="00BB2E9F"/>
    <w:rsid w:val="00BC17C6"/>
    <w:rsid w:val="00BC264D"/>
    <w:rsid w:val="00BC2AD6"/>
    <w:rsid w:val="00BD14AF"/>
    <w:rsid w:val="00BE11EA"/>
    <w:rsid w:val="00BE5F7D"/>
    <w:rsid w:val="00BF7E9B"/>
    <w:rsid w:val="00C0453A"/>
    <w:rsid w:val="00C30A6A"/>
    <w:rsid w:val="00C3279A"/>
    <w:rsid w:val="00C33899"/>
    <w:rsid w:val="00C3668F"/>
    <w:rsid w:val="00C42AEA"/>
    <w:rsid w:val="00C53D90"/>
    <w:rsid w:val="00C63C77"/>
    <w:rsid w:val="00C669BC"/>
    <w:rsid w:val="00C71C0A"/>
    <w:rsid w:val="00C7761B"/>
    <w:rsid w:val="00C77832"/>
    <w:rsid w:val="00C80E2C"/>
    <w:rsid w:val="00C82360"/>
    <w:rsid w:val="00C856D9"/>
    <w:rsid w:val="00C871AA"/>
    <w:rsid w:val="00C9162F"/>
    <w:rsid w:val="00CA154F"/>
    <w:rsid w:val="00CA75F6"/>
    <w:rsid w:val="00CB07F4"/>
    <w:rsid w:val="00CB5295"/>
    <w:rsid w:val="00CB6DA3"/>
    <w:rsid w:val="00CB7770"/>
    <w:rsid w:val="00CC0FDC"/>
    <w:rsid w:val="00CC1C89"/>
    <w:rsid w:val="00CC3BA9"/>
    <w:rsid w:val="00CD42D0"/>
    <w:rsid w:val="00CD6FFB"/>
    <w:rsid w:val="00CE4BF4"/>
    <w:rsid w:val="00CE6E13"/>
    <w:rsid w:val="00CF6538"/>
    <w:rsid w:val="00CF6876"/>
    <w:rsid w:val="00D02DB1"/>
    <w:rsid w:val="00D06872"/>
    <w:rsid w:val="00D1396B"/>
    <w:rsid w:val="00D14483"/>
    <w:rsid w:val="00D14950"/>
    <w:rsid w:val="00D151EB"/>
    <w:rsid w:val="00D16A99"/>
    <w:rsid w:val="00D17407"/>
    <w:rsid w:val="00D342D7"/>
    <w:rsid w:val="00D424A6"/>
    <w:rsid w:val="00D444C2"/>
    <w:rsid w:val="00D47005"/>
    <w:rsid w:val="00D50B4F"/>
    <w:rsid w:val="00D5323D"/>
    <w:rsid w:val="00D563E8"/>
    <w:rsid w:val="00D61000"/>
    <w:rsid w:val="00D617D9"/>
    <w:rsid w:val="00D6287F"/>
    <w:rsid w:val="00D6294C"/>
    <w:rsid w:val="00D64F90"/>
    <w:rsid w:val="00D67676"/>
    <w:rsid w:val="00D708A3"/>
    <w:rsid w:val="00D70D54"/>
    <w:rsid w:val="00D7132C"/>
    <w:rsid w:val="00D745F5"/>
    <w:rsid w:val="00D80FCC"/>
    <w:rsid w:val="00D82094"/>
    <w:rsid w:val="00D838D9"/>
    <w:rsid w:val="00D85BF6"/>
    <w:rsid w:val="00D85DB9"/>
    <w:rsid w:val="00D92750"/>
    <w:rsid w:val="00DA00C9"/>
    <w:rsid w:val="00DA1BAB"/>
    <w:rsid w:val="00DA2E78"/>
    <w:rsid w:val="00DB389F"/>
    <w:rsid w:val="00DB5778"/>
    <w:rsid w:val="00DB6E22"/>
    <w:rsid w:val="00DC20A5"/>
    <w:rsid w:val="00DC28BC"/>
    <w:rsid w:val="00DC7738"/>
    <w:rsid w:val="00DD1E69"/>
    <w:rsid w:val="00DD23A4"/>
    <w:rsid w:val="00DD27E9"/>
    <w:rsid w:val="00DD7375"/>
    <w:rsid w:val="00DE3644"/>
    <w:rsid w:val="00E02533"/>
    <w:rsid w:val="00E05F51"/>
    <w:rsid w:val="00E06B53"/>
    <w:rsid w:val="00E17FA0"/>
    <w:rsid w:val="00E25F4F"/>
    <w:rsid w:val="00E35A90"/>
    <w:rsid w:val="00E43AA5"/>
    <w:rsid w:val="00E50741"/>
    <w:rsid w:val="00E50FAC"/>
    <w:rsid w:val="00E51315"/>
    <w:rsid w:val="00E5528D"/>
    <w:rsid w:val="00E602B2"/>
    <w:rsid w:val="00E70294"/>
    <w:rsid w:val="00E756C7"/>
    <w:rsid w:val="00E84BC2"/>
    <w:rsid w:val="00E86671"/>
    <w:rsid w:val="00E872A9"/>
    <w:rsid w:val="00E91FD2"/>
    <w:rsid w:val="00E937B8"/>
    <w:rsid w:val="00E9484B"/>
    <w:rsid w:val="00E95CBC"/>
    <w:rsid w:val="00EA011C"/>
    <w:rsid w:val="00EA4AC0"/>
    <w:rsid w:val="00EB0A09"/>
    <w:rsid w:val="00EB4DAE"/>
    <w:rsid w:val="00EB5944"/>
    <w:rsid w:val="00EC0A6E"/>
    <w:rsid w:val="00EC6A5D"/>
    <w:rsid w:val="00EC72A4"/>
    <w:rsid w:val="00ED11B2"/>
    <w:rsid w:val="00ED49DD"/>
    <w:rsid w:val="00EE0CA1"/>
    <w:rsid w:val="00EE1074"/>
    <w:rsid w:val="00EE6168"/>
    <w:rsid w:val="00EF1D0E"/>
    <w:rsid w:val="00F04922"/>
    <w:rsid w:val="00F075D8"/>
    <w:rsid w:val="00F14FE9"/>
    <w:rsid w:val="00F15C7C"/>
    <w:rsid w:val="00F1687A"/>
    <w:rsid w:val="00F170F2"/>
    <w:rsid w:val="00F25239"/>
    <w:rsid w:val="00F254D2"/>
    <w:rsid w:val="00F362FC"/>
    <w:rsid w:val="00F418E3"/>
    <w:rsid w:val="00F46B53"/>
    <w:rsid w:val="00F50DC3"/>
    <w:rsid w:val="00F52ACB"/>
    <w:rsid w:val="00F64A92"/>
    <w:rsid w:val="00F65ACD"/>
    <w:rsid w:val="00F6609A"/>
    <w:rsid w:val="00F702BA"/>
    <w:rsid w:val="00F72F51"/>
    <w:rsid w:val="00F76859"/>
    <w:rsid w:val="00F77578"/>
    <w:rsid w:val="00F8172B"/>
    <w:rsid w:val="00F8556C"/>
    <w:rsid w:val="00F861F8"/>
    <w:rsid w:val="00FA0B71"/>
    <w:rsid w:val="00FA459E"/>
    <w:rsid w:val="00FB316A"/>
    <w:rsid w:val="00FB67EA"/>
    <w:rsid w:val="00FB76CC"/>
    <w:rsid w:val="00FB79B3"/>
    <w:rsid w:val="00FC55E8"/>
    <w:rsid w:val="00FD063A"/>
    <w:rsid w:val="00FD0B8A"/>
    <w:rsid w:val="00FD7D8B"/>
    <w:rsid w:val="00FE24F2"/>
    <w:rsid w:val="00FE6E71"/>
    <w:rsid w:val="00FF4B04"/>
    <w:rsid w:val="00FF4ED0"/>
    <w:rsid w:val="00FF543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3653B6"/>
    <w:pPr>
      <w:spacing w:after="120" w:line="360" w:lineRule="auto"/>
      <w:ind w:firstLine="425"/>
      <w:jc w:val="both"/>
    </w:pPr>
    <w:rPr>
      <w:sz w:val="24"/>
      <w:szCs w:val="24"/>
      <w:lang w:eastAsia="zh-CN"/>
    </w:rPr>
  </w:style>
  <w:style w:type="paragraph" w:styleId="Nadpis1">
    <w:name w:val="heading 1"/>
    <w:basedOn w:val="Normln"/>
    <w:next w:val="Normln"/>
    <w:qFormat/>
    <w:rsid w:val="000415E1"/>
    <w:pPr>
      <w:keepNext/>
      <w:numPr>
        <w:numId w:val="1"/>
      </w:numPr>
      <w:spacing w:before="240" w:after="60"/>
      <w:outlineLvl w:val="0"/>
    </w:pPr>
    <w:rPr>
      <w:rFonts w:ascii="Arial" w:hAnsi="Arial" w:cs="Arial"/>
      <w:b/>
      <w:bCs/>
      <w:kern w:val="32"/>
      <w:sz w:val="32"/>
      <w:szCs w:val="32"/>
    </w:rPr>
  </w:style>
  <w:style w:type="paragraph" w:styleId="Nadpis2">
    <w:name w:val="heading 2"/>
    <w:basedOn w:val="Normln"/>
    <w:next w:val="Normln"/>
    <w:qFormat/>
    <w:rsid w:val="009163C1"/>
    <w:pPr>
      <w:keepNext/>
      <w:numPr>
        <w:ilvl w:val="1"/>
        <w:numId w:val="1"/>
      </w:numPr>
      <w:spacing w:before="240" w:after="60"/>
      <w:outlineLvl w:val="1"/>
    </w:pPr>
    <w:rPr>
      <w:rFonts w:ascii="Arial" w:hAnsi="Arial" w:cs="Arial"/>
      <w:b/>
      <w:bCs/>
      <w:i/>
      <w:iCs/>
      <w:sz w:val="28"/>
      <w:szCs w:val="28"/>
    </w:rPr>
  </w:style>
  <w:style w:type="paragraph" w:styleId="Nadpis3">
    <w:name w:val="heading 3"/>
    <w:basedOn w:val="Normln"/>
    <w:next w:val="Normln"/>
    <w:qFormat/>
    <w:rsid w:val="009163C1"/>
    <w:pPr>
      <w:keepNext/>
      <w:numPr>
        <w:ilvl w:val="2"/>
        <w:numId w:val="1"/>
      </w:numPr>
      <w:spacing w:before="240" w:after="60"/>
      <w:outlineLvl w:val="2"/>
    </w:pPr>
    <w:rPr>
      <w:rFonts w:ascii="Arial" w:hAnsi="Arial" w:cs="Arial"/>
      <w:b/>
      <w:bCs/>
      <w:sz w:val="26"/>
      <w:szCs w:val="26"/>
    </w:rPr>
  </w:style>
  <w:style w:type="paragraph" w:styleId="Nadpis4">
    <w:name w:val="heading 4"/>
    <w:basedOn w:val="Normln"/>
    <w:next w:val="Normln"/>
    <w:qFormat/>
    <w:rsid w:val="009163C1"/>
    <w:pPr>
      <w:keepNext/>
      <w:numPr>
        <w:ilvl w:val="3"/>
        <w:numId w:val="1"/>
      </w:numPr>
      <w:spacing w:before="240" w:after="60"/>
      <w:outlineLvl w:val="3"/>
    </w:pPr>
    <w:rPr>
      <w:b/>
      <w:bCs/>
      <w:sz w:val="28"/>
      <w:szCs w:val="28"/>
    </w:rPr>
  </w:style>
  <w:style w:type="paragraph" w:styleId="Nadpis5">
    <w:name w:val="heading 5"/>
    <w:basedOn w:val="Normln"/>
    <w:next w:val="Normln"/>
    <w:qFormat/>
    <w:rsid w:val="009163C1"/>
    <w:pPr>
      <w:numPr>
        <w:ilvl w:val="4"/>
        <w:numId w:val="1"/>
      </w:numPr>
      <w:spacing w:before="240" w:after="60"/>
      <w:outlineLvl w:val="4"/>
    </w:pPr>
    <w:rPr>
      <w:b/>
      <w:bCs/>
      <w:i/>
      <w:iCs/>
      <w:sz w:val="26"/>
      <w:szCs w:val="26"/>
    </w:rPr>
  </w:style>
  <w:style w:type="paragraph" w:styleId="Nadpis6">
    <w:name w:val="heading 6"/>
    <w:basedOn w:val="Normln"/>
    <w:next w:val="Normln"/>
    <w:qFormat/>
    <w:rsid w:val="009163C1"/>
    <w:pPr>
      <w:numPr>
        <w:ilvl w:val="5"/>
        <w:numId w:val="1"/>
      </w:numPr>
      <w:spacing w:before="240" w:after="60"/>
      <w:outlineLvl w:val="5"/>
    </w:pPr>
    <w:rPr>
      <w:b/>
      <w:bCs/>
      <w:sz w:val="22"/>
      <w:szCs w:val="22"/>
    </w:rPr>
  </w:style>
  <w:style w:type="paragraph" w:styleId="Nadpis7">
    <w:name w:val="heading 7"/>
    <w:basedOn w:val="Normln"/>
    <w:next w:val="Normln"/>
    <w:qFormat/>
    <w:rsid w:val="009163C1"/>
    <w:pPr>
      <w:numPr>
        <w:ilvl w:val="6"/>
        <w:numId w:val="1"/>
      </w:numPr>
      <w:spacing w:before="240" w:after="60"/>
      <w:outlineLvl w:val="6"/>
    </w:pPr>
  </w:style>
  <w:style w:type="paragraph" w:styleId="Nadpis8">
    <w:name w:val="heading 8"/>
    <w:basedOn w:val="Normln"/>
    <w:next w:val="Normln"/>
    <w:qFormat/>
    <w:rsid w:val="009163C1"/>
    <w:pPr>
      <w:numPr>
        <w:ilvl w:val="7"/>
        <w:numId w:val="1"/>
      </w:numPr>
      <w:spacing w:before="240" w:after="60"/>
      <w:outlineLvl w:val="7"/>
    </w:pPr>
    <w:rPr>
      <w:i/>
      <w:iCs/>
    </w:rPr>
  </w:style>
  <w:style w:type="paragraph" w:styleId="Nadpis9">
    <w:name w:val="heading 9"/>
    <w:basedOn w:val="Normln"/>
    <w:next w:val="Normln"/>
    <w:qFormat/>
    <w:rsid w:val="009163C1"/>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1">
    <w:name w:val="toc 1"/>
    <w:basedOn w:val="mujTOC"/>
    <w:next w:val="Normln"/>
    <w:autoRedefine/>
    <w:uiPriority w:val="39"/>
    <w:qFormat/>
    <w:rsid w:val="00962A10"/>
    <w:pPr>
      <w:tabs>
        <w:tab w:val="left" w:pos="540"/>
        <w:tab w:val="right" w:leader="dot" w:pos="9062"/>
      </w:tabs>
    </w:pPr>
  </w:style>
  <w:style w:type="character" w:styleId="Hypertextovodkaz">
    <w:name w:val="Hyperlink"/>
    <w:basedOn w:val="Standardnpsmoodstavce"/>
    <w:uiPriority w:val="99"/>
    <w:rsid w:val="000415E1"/>
    <w:rPr>
      <w:color w:val="0000FF"/>
      <w:u w:val="single"/>
    </w:rPr>
  </w:style>
  <w:style w:type="paragraph" w:styleId="Obsah2">
    <w:name w:val="toc 2"/>
    <w:basedOn w:val="mujTOC"/>
    <w:next w:val="Normln"/>
    <w:autoRedefine/>
    <w:uiPriority w:val="39"/>
    <w:qFormat/>
    <w:rsid w:val="00962A10"/>
    <w:pPr>
      <w:tabs>
        <w:tab w:val="left" w:pos="960"/>
        <w:tab w:val="right" w:leader="dot" w:pos="9062"/>
      </w:tabs>
      <w:ind w:left="238"/>
    </w:pPr>
  </w:style>
  <w:style w:type="paragraph" w:styleId="Obsah3">
    <w:name w:val="toc 3"/>
    <w:basedOn w:val="mujTOC"/>
    <w:next w:val="Normln"/>
    <w:autoRedefine/>
    <w:uiPriority w:val="39"/>
    <w:qFormat/>
    <w:rsid w:val="00340568"/>
    <w:pPr>
      <w:ind w:left="480"/>
    </w:pPr>
  </w:style>
  <w:style w:type="paragraph" w:customStyle="1" w:styleId="mujTOC">
    <w:name w:val="muj TOC"/>
    <w:rsid w:val="00962A10"/>
    <w:pPr>
      <w:spacing w:after="120"/>
    </w:pPr>
    <w:rPr>
      <w:sz w:val="24"/>
      <w:szCs w:val="24"/>
      <w:lang w:eastAsia="zh-CN"/>
    </w:rPr>
  </w:style>
  <w:style w:type="character" w:customStyle="1" w:styleId="hps">
    <w:name w:val="hps"/>
    <w:basedOn w:val="Standardnpsmoodstavce"/>
    <w:rsid w:val="00F52ACB"/>
  </w:style>
  <w:style w:type="character" w:styleId="Zvraznn">
    <w:name w:val="Emphasis"/>
    <w:basedOn w:val="Standardnpsmoodstavce"/>
    <w:uiPriority w:val="20"/>
    <w:qFormat/>
    <w:rsid w:val="000A7329"/>
    <w:rPr>
      <w:i/>
      <w:iCs/>
    </w:rPr>
  </w:style>
  <w:style w:type="numbering" w:customStyle="1" w:styleId="StyleNumbered">
    <w:name w:val="Style Numbered"/>
    <w:basedOn w:val="Bezseznamu"/>
    <w:rsid w:val="00012732"/>
    <w:pPr>
      <w:numPr>
        <w:numId w:val="8"/>
      </w:numPr>
    </w:pPr>
  </w:style>
  <w:style w:type="paragraph" w:styleId="Obsah4">
    <w:name w:val="toc 4"/>
    <w:basedOn w:val="mujTOC"/>
    <w:next w:val="Normln"/>
    <w:autoRedefine/>
    <w:semiHidden/>
    <w:rsid w:val="00962A10"/>
    <w:pPr>
      <w:ind w:left="720"/>
    </w:pPr>
  </w:style>
  <w:style w:type="paragraph" w:styleId="Nadpisobsahu">
    <w:name w:val="TOC Heading"/>
    <w:basedOn w:val="Nadpis1"/>
    <w:next w:val="Normln"/>
    <w:uiPriority w:val="39"/>
    <w:unhideWhenUsed/>
    <w:qFormat/>
    <w:rsid w:val="00CF6876"/>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Textbubliny">
    <w:name w:val="Balloon Text"/>
    <w:basedOn w:val="Normln"/>
    <w:link w:val="TextbublinyChar"/>
    <w:rsid w:val="00CF687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rsid w:val="00CF6876"/>
    <w:rPr>
      <w:rFonts w:ascii="Tahoma" w:hAnsi="Tahoma" w:cs="Tahoma"/>
      <w:sz w:val="16"/>
      <w:szCs w:val="16"/>
      <w:lang w:eastAsia="zh-CN"/>
    </w:rPr>
  </w:style>
  <w:style w:type="character" w:styleId="Zstupntext">
    <w:name w:val="Placeholder Text"/>
    <w:basedOn w:val="Standardnpsmoodstavce"/>
    <w:uiPriority w:val="99"/>
    <w:semiHidden/>
    <w:rsid w:val="00EE6168"/>
    <w:rPr>
      <w:color w:val="808080"/>
    </w:rPr>
  </w:style>
  <w:style w:type="table" w:styleId="Mkatabulky">
    <w:name w:val="Table Grid"/>
    <w:basedOn w:val="Normlntabulka"/>
    <w:rsid w:val="00CF65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dstavecseseznamem">
    <w:name w:val="List Paragraph"/>
    <w:basedOn w:val="Normln"/>
    <w:uiPriority w:val="34"/>
    <w:qFormat/>
    <w:rsid w:val="002329DA"/>
    <w:pPr>
      <w:ind w:left="720"/>
      <w:contextualSpacing/>
    </w:pPr>
  </w:style>
  <w:style w:type="paragraph" w:styleId="Zhlav">
    <w:name w:val="header"/>
    <w:basedOn w:val="Normln"/>
    <w:link w:val="ZhlavChar"/>
    <w:rsid w:val="00125D27"/>
    <w:pPr>
      <w:tabs>
        <w:tab w:val="center" w:pos="4536"/>
        <w:tab w:val="right" w:pos="9072"/>
      </w:tabs>
      <w:spacing w:after="0" w:line="240" w:lineRule="auto"/>
    </w:pPr>
  </w:style>
  <w:style w:type="character" w:customStyle="1" w:styleId="ZhlavChar">
    <w:name w:val="Záhlaví Char"/>
    <w:basedOn w:val="Standardnpsmoodstavce"/>
    <w:link w:val="Zhlav"/>
    <w:rsid w:val="00125D27"/>
    <w:rPr>
      <w:sz w:val="24"/>
      <w:szCs w:val="24"/>
      <w:lang w:eastAsia="zh-CN"/>
    </w:rPr>
  </w:style>
  <w:style w:type="paragraph" w:styleId="Zpat">
    <w:name w:val="footer"/>
    <w:basedOn w:val="Normln"/>
    <w:link w:val="ZpatChar"/>
    <w:uiPriority w:val="99"/>
    <w:rsid w:val="00125D27"/>
    <w:pPr>
      <w:tabs>
        <w:tab w:val="center" w:pos="4536"/>
        <w:tab w:val="right" w:pos="9072"/>
      </w:tabs>
      <w:spacing w:after="0" w:line="240" w:lineRule="auto"/>
    </w:pPr>
  </w:style>
  <w:style w:type="character" w:customStyle="1" w:styleId="ZpatChar">
    <w:name w:val="Zápatí Char"/>
    <w:basedOn w:val="Standardnpsmoodstavce"/>
    <w:link w:val="Zpat"/>
    <w:uiPriority w:val="99"/>
    <w:rsid w:val="00125D27"/>
    <w:rPr>
      <w:sz w:val="24"/>
      <w:szCs w:val="24"/>
      <w:lang w:eastAsia="zh-CN"/>
    </w:rPr>
  </w:style>
  <w:style w:type="paragraph" w:customStyle="1" w:styleId="zaklad">
    <w:name w:val="zaklad"/>
    <w:rsid w:val="00E756C7"/>
    <w:pPr>
      <w:autoSpaceDE w:val="0"/>
      <w:autoSpaceDN w:val="0"/>
      <w:adjustRightInd w:val="0"/>
    </w:pPr>
    <w:rPr>
      <w:rFonts w:ascii="Arial" w:eastAsia="Calibri" w:hAnsi="Arial" w:cs="Arial"/>
      <w:sz w:val="22"/>
      <w:szCs w:val="22"/>
      <w:lang w:eastAsia="en-US"/>
    </w:rPr>
  </w:style>
</w:styles>
</file>

<file path=word/webSettings.xml><?xml version="1.0" encoding="utf-8"?>
<w:webSettings xmlns:r="http://schemas.openxmlformats.org/officeDocument/2006/relationships" xmlns:w="http://schemas.openxmlformats.org/wordprocessingml/2006/main">
  <w:divs>
    <w:div w:id="64647038">
      <w:bodyDiv w:val="1"/>
      <w:marLeft w:val="0"/>
      <w:marRight w:val="0"/>
      <w:marTop w:val="0"/>
      <w:marBottom w:val="0"/>
      <w:divBdr>
        <w:top w:val="none" w:sz="0" w:space="0" w:color="auto"/>
        <w:left w:val="none" w:sz="0" w:space="0" w:color="auto"/>
        <w:bottom w:val="none" w:sz="0" w:space="0" w:color="auto"/>
        <w:right w:val="none" w:sz="0" w:space="0" w:color="auto"/>
      </w:divBdr>
    </w:div>
    <w:div w:id="144204278">
      <w:bodyDiv w:val="1"/>
      <w:marLeft w:val="0"/>
      <w:marRight w:val="0"/>
      <w:marTop w:val="0"/>
      <w:marBottom w:val="0"/>
      <w:divBdr>
        <w:top w:val="none" w:sz="0" w:space="0" w:color="auto"/>
        <w:left w:val="none" w:sz="0" w:space="0" w:color="auto"/>
        <w:bottom w:val="none" w:sz="0" w:space="0" w:color="auto"/>
        <w:right w:val="none" w:sz="0" w:space="0" w:color="auto"/>
      </w:divBdr>
      <w:divsChild>
        <w:div w:id="900948214">
          <w:marLeft w:val="0"/>
          <w:marRight w:val="0"/>
          <w:marTop w:val="0"/>
          <w:marBottom w:val="0"/>
          <w:divBdr>
            <w:top w:val="none" w:sz="0" w:space="0" w:color="auto"/>
            <w:left w:val="none" w:sz="0" w:space="0" w:color="auto"/>
            <w:bottom w:val="none" w:sz="0" w:space="0" w:color="auto"/>
            <w:right w:val="none" w:sz="0" w:space="0" w:color="auto"/>
          </w:divBdr>
        </w:div>
      </w:divsChild>
    </w:div>
    <w:div w:id="351806322">
      <w:bodyDiv w:val="1"/>
      <w:marLeft w:val="0"/>
      <w:marRight w:val="0"/>
      <w:marTop w:val="0"/>
      <w:marBottom w:val="0"/>
      <w:divBdr>
        <w:top w:val="none" w:sz="0" w:space="0" w:color="auto"/>
        <w:left w:val="none" w:sz="0" w:space="0" w:color="auto"/>
        <w:bottom w:val="none" w:sz="0" w:space="0" w:color="auto"/>
        <w:right w:val="none" w:sz="0" w:space="0" w:color="auto"/>
      </w:divBdr>
    </w:div>
    <w:div w:id="397289279">
      <w:bodyDiv w:val="1"/>
      <w:marLeft w:val="0"/>
      <w:marRight w:val="0"/>
      <w:marTop w:val="0"/>
      <w:marBottom w:val="0"/>
      <w:divBdr>
        <w:top w:val="none" w:sz="0" w:space="0" w:color="auto"/>
        <w:left w:val="none" w:sz="0" w:space="0" w:color="auto"/>
        <w:bottom w:val="none" w:sz="0" w:space="0" w:color="auto"/>
        <w:right w:val="none" w:sz="0" w:space="0" w:color="auto"/>
      </w:divBdr>
    </w:div>
    <w:div w:id="467821019">
      <w:bodyDiv w:val="1"/>
      <w:marLeft w:val="0"/>
      <w:marRight w:val="0"/>
      <w:marTop w:val="0"/>
      <w:marBottom w:val="0"/>
      <w:divBdr>
        <w:top w:val="none" w:sz="0" w:space="0" w:color="auto"/>
        <w:left w:val="none" w:sz="0" w:space="0" w:color="auto"/>
        <w:bottom w:val="none" w:sz="0" w:space="0" w:color="auto"/>
        <w:right w:val="none" w:sz="0" w:space="0" w:color="auto"/>
      </w:divBdr>
    </w:div>
    <w:div w:id="535389707">
      <w:bodyDiv w:val="1"/>
      <w:marLeft w:val="0"/>
      <w:marRight w:val="0"/>
      <w:marTop w:val="0"/>
      <w:marBottom w:val="0"/>
      <w:divBdr>
        <w:top w:val="none" w:sz="0" w:space="0" w:color="auto"/>
        <w:left w:val="none" w:sz="0" w:space="0" w:color="auto"/>
        <w:bottom w:val="none" w:sz="0" w:space="0" w:color="auto"/>
        <w:right w:val="none" w:sz="0" w:space="0" w:color="auto"/>
      </w:divBdr>
    </w:div>
    <w:div w:id="610093007">
      <w:bodyDiv w:val="1"/>
      <w:marLeft w:val="0"/>
      <w:marRight w:val="0"/>
      <w:marTop w:val="0"/>
      <w:marBottom w:val="0"/>
      <w:divBdr>
        <w:top w:val="none" w:sz="0" w:space="0" w:color="auto"/>
        <w:left w:val="none" w:sz="0" w:space="0" w:color="auto"/>
        <w:bottom w:val="none" w:sz="0" w:space="0" w:color="auto"/>
        <w:right w:val="none" w:sz="0" w:space="0" w:color="auto"/>
      </w:divBdr>
    </w:div>
    <w:div w:id="681125099">
      <w:bodyDiv w:val="1"/>
      <w:marLeft w:val="0"/>
      <w:marRight w:val="0"/>
      <w:marTop w:val="0"/>
      <w:marBottom w:val="0"/>
      <w:divBdr>
        <w:top w:val="none" w:sz="0" w:space="0" w:color="auto"/>
        <w:left w:val="none" w:sz="0" w:space="0" w:color="auto"/>
        <w:bottom w:val="none" w:sz="0" w:space="0" w:color="auto"/>
        <w:right w:val="none" w:sz="0" w:space="0" w:color="auto"/>
      </w:divBdr>
    </w:div>
    <w:div w:id="795029362">
      <w:bodyDiv w:val="1"/>
      <w:marLeft w:val="0"/>
      <w:marRight w:val="0"/>
      <w:marTop w:val="0"/>
      <w:marBottom w:val="0"/>
      <w:divBdr>
        <w:top w:val="none" w:sz="0" w:space="0" w:color="auto"/>
        <w:left w:val="none" w:sz="0" w:space="0" w:color="auto"/>
        <w:bottom w:val="none" w:sz="0" w:space="0" w:color="auto"/>
        <w:right w:val="none" w:sz="0" w:space="0" w:color="auto"/>
      </w:divBdr>
    </w:div>
    <w:div w:id="834228780">
      <w:bodyDiv w:val="1"/>
      <w:marLeft w:val="0"/>
      <w:marRight w:val="0"/>
      <w:marTop w:val="0"/>
      <w:marBottom w:val="0"/>
      <w:divBdr>
        <w:top w:val="none" w:sz="0" w:space="0" w:color="auto"/>
        <w:left w:val="none" w:sz="0" w:space="0" w:color="auto"/>
        <w:bottom w:val="none" w:sz="0" w:space="0" w:color="auto"/>
        <w:right w:val="none" w:sz="0" w:space="0" w:color="auto"/>
      </w:divBdr>
    </w:div>
    <w:div w:id="918321136">
      <w:bodyDiv w:val="1"/>
      <w:marLeft w:val="0"/>
      <w:marRight w:val="0"/>
      <w:marTop w:val="0"/>
      <w:marBottom w:val="0"/>
      <w:divBdr>
        <w:top w:val="none" w:sz="0" w:space="0" w:color="auto"/>
        <w:left w:val="none" w:sz="0" w:space="0" w:color="auto"/>
        <w:bottom w:val="none" w:sz="0" w:space="0" w:color="auto"/>
        <w:right w:val="none" w:sz="0" w:space="0" w:color="auto"/>
      </w:divBdr>
    </w:div>
    <w:div w:id="1075323365">
      <w:bodyDiv w:val="1"/>
      <w:marLeft w:val="0"/>
      <w:marRight w:val="0"/>
      <w:marTop w:val="0"/>
      <w:marBottom w:val="0"/>
      <w:divBdr>
        <w:top w:val="none" w:sz="0" w:space="0" w:color="auto"/>
        <w:left w:val="none" w:sz="0" w:space="0" w:color="auto"/>
        <w:bottom w:val="none" w:sz="0" w:space="0" w:color="auto"/>
        <w:right w:val="none" w:sz="0" w:space="0" w:color="auto"/>
      </w:divBdr>
    </w:div>
    <w:div w:id="1174419976">
      <w:bodyDiv w:val="1"/>
      <w:marLeft w:val="0"/>
      <w:marRight w:val="0"/>
      <w:marTop w:val="0"/>
      <w:marBottom w:val="0"/>
      <w:divBdr>
        <w:top w:val="none" w:sz="0" w:space="0" w:color="auto"/>
        <w:left w:val="none" w:sz="0" w:space="0" w:color="auto"/>
        <w:bottom w:val="none" w:sz="0" w:space="0" w:color="auto"/>
        <w:right w:val="none" w:sz="0" w:space="0" w:color="auto"/>
      </w:divBdr>
    </w:div>
    <w:div w:id="1218397896">
      <w:bodyDiv w:val="1"/>
      <w:marLeft w:val="0"/>
      <w:marRight w:val="0"/>
      <w:marTop w:val="0"/>
      <w:marBottom w:val="0"/>
      <w:divBdr>
        <w:top w:val="none" w:sz="0" w:space="0" w:color="auto"/>
        <w:left w:val="none" w:sz="0" w:space="0" w:color="auto"/>
        <w:bottom w:val="none" w:sz="0" w:space="0" w:color="auto"/>
        <w:right w:val="none" w:sz="0" w:space="0" w:color="auto"/>
      </w:divBdr>
    </w:div>
    <w:div w:id="1747847151">
      <w:bodyDiv w:val="1"/>
      <w:marLeft w:val="0"/>
      <w:marRight w:val="0"/>
      <w:marTop w:val="0"/>
      <w:marBottom w:val="0"/>
      <w:divBdr>
        <w:top w:val="none" w:sz="0" w:space="0" w:color="auto"/>
        <w:left w:val="none" w:sz="0" w:space="0" w:color="auto"/>
        <w:bottom w:val="none" w:sz="0" w:space="0" w:color="auto"/>
        <w:right w:val="none" w:sz="0" w:space="0" w:color="auto"/>
      </w:divBdr>
    </w:div>
    <w:div w:id="1787196293">
      <w:bodyDiv w:val="1"/>
      <w:marLeft w:val="0"/>
      <w:marRight w:val="0"/>
      <w:marTop w:val="0"/>
      <w:marBottom w:val="0"/>
      <w:divBdr>
        <w:top w:val="none" w:sz="0" w:space="0" w:color="auto"/>
        <w:left w:val="none" w:sz="0" w:space="0" w:color="auto"/>
        <w:bottom w:val="none" w:sz="0" w:space="0" w:color="auto"/>
        <w:right w:val="none" w:sz="0" w:space="0" w:color="auto"/>
      </w:divBdr>
    </w:div>
    <w:div w:id="188127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C:\Skola\Mendelu\Semestr%2011\Diplomka\Bin\Vyvoj%20rad.xlsx!List3!%5bVyvoj%20rad.xlsx%5dList3%20Graf%201" TargetMode="External"/><Relationship Id="rId18" Type="http://schemas.openxmlformats.org/officeDocument/2006/relationships/image" Target="media/image6.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file:///C:\Skola\Mendelu\Semestr%2011\Diplomka\Bin\Vyvoj%20rad.xlsx!List3!%5bVyvoj%20rad.xlsx%5dList3%20Graf%203"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file:///C:\Skola\Mendelu\Semestr%2011\Diplomka\Bin\Konzultace%20s%20Myskovou%20Sezonnost.xlsx!List1!%5bKonzultace%20s%20Myskovou%20Sezonnost.xlsx%5dList1%20Graf%201"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Skola\Mendelu\Semestr%2011\Diplomka\Bin\vek%20respondentu.XLSX!List1!%5bvek%20respondentu.XLSX%5dList1%20Graf%201"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file:///C:\Skola\Mendelu\Semestr%2011\Diplomka\Bin\Konzultace%20s%20Myskovou%20Sezonnost.xlsx!Sezonnost!%5bKonzultace%20s%20Myskovou%20Sezonnost.xlsx%5dSezonnost%20Graf%201" TargetMode="External"/><Relationship Id="rId23" Type="http://schemas.openxmlformats.org/officeDocument/2006/relationships/oleObject" Target="file:///C:\Skola\Mendelu\Semestr%2011\Diplomka\Bin\Vyvoj%20rad.xlsx!List3!%5bVyvoj%20rad.xlsx%5dList3%20Graf%204" TargetMode="Externa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file:///C:\Skola\Mendelu\Semestr%2011\Diplomka\Bin\Vyvoj%20rad.xlsx!List3!%5bVyvoj%20rad.xlsx%5dList3%20Graf%202" TargetMode="External"/><Relationship Id="rId4" Type="http://schemas.openxmlformats.org/officeDocument/2006/relationships/settings" Target="settings.xml"/><Relationship Id="rId9" Type="http://schemas.openxmlformats.org/officeDocument/2006/relationships/oleObject" Target="file:///C:\Skola\Mendelu\Semestr%2011\Diplomka\Bin\Vyvoj%20rad.xlsx!List3!%5bVyvoj%20rad.xlsx%5dList3%20Graf%205"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E8487-9972-43BB-A58E-442E4D34B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7095</TotalTime>
  <Pages>1</Pages>
  <Words>12748</Words>
  <Characters>75219</Characters>
  <Application>Microsoft Office Word</Application>
  <DocSecurity>0</DocSecurity>
  <Lines>626</Lines>
  <Paragraphs>175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87792</CharactersWithSpaces>
  <SharedDoc>false</SharedDoc>
  <HLinks>
    <vt:vector size="282" baseType="variant">
      <vt:variant>
        <vt:i4>1310769</vt:i4>
      </vt:variant>
      <vt:variant>
        <vt:i4>278</vt:i4>
      </vt:variant>
      <vt:variant>
        <vt:i4>0</vt:i4>
      </vt:variant>
      <vt:variant>
        <vt:i4>5</vt:i4>
      </vt:variant>
      <vt:variant>
        <vt:lpwstr/>
      </vt:variant>
      <vt:variant>
        <vt:lpwstr>_Toc307908526</vt:lpwstr>
      </vt:variant>
      <vt:variant>
        <vt:i4>1310769</vt:i4>
      </vt:variant>
      <vt:variant>
        <vt:i4>272</vt:i4>
      </vt:variant>
      <vt:variant>
        <vt:i4>0</vt:i4>
      </vt:variant>
      <vt:variant>
        <vt:i4>5</vt:i4>
      </vt:variant>
      <vt:variant>
        <vt:lpwstr/>
      </vt:variant>
      <vt:variant>
        <vt:lpwstr>_Toc307908525</vt:lpwstr>
      </vt:variant>
      <vt:variant>
        <vt:i4>1310769</vt:i4>
      </vt:variant>
      <vt:variant>
        <vt:i4>266</vt:i4>
      </vt:variant>
      <vt:variant>
        <vt:i4>0</vt:i4>
      </vt:variant>
      <vt:variant>
        <vt:i4>5</vt:i4>
      </vt:variant>
      <vt:variant>
        <vt:lpwstr/>
      </vt:variant>
      <vt:variant>
        <vt:lpwstr>_Toc307908524</vt:lpwstr>
      </vt:variant>
      <vt:variant>
        <vt:i4>1310769</vt:i4>
      </vt:variant>
      <vt:variant>
        <vt:i4>260</vt:i4>
      </vt:variant>
      <vt:variant>
        <vt:i4>0</vt:i4>
      </vt:variant>
      <vt:variant>
        <vt:i4>5</vt:i4>
      </vt:variant>
      <vt:variant>
        <vt:lpwstr/>
      </vt:variant>
      <vt:variant>
        <vt:lpwstr>_Toc307908523</vt:lpwstr>
      </vt:variant>
      <vt:variant>
        <vt:i4>1310769</vt:i4>
      </vt:variant>
      <vt:variant>
        <vt:i4>254</vt:i4>
      </vt:variant>
      <vt:variant>
        <vt:i4>0</vt:i4>
      </vt:variant>
      <vt:variant>
        <vt:i4>5</vt:i4>
      </vt:variant>
      <vt:variant>
        <vt:lpwstr/>
      </vt:variant>
      <vt:variant>
        <vt:lpwstr>_Toc307908522</vt:lpwstr>
      </vt:variant>
      <vt:variant>
        <vt:i4>1310769</vt:i4>
      </vt:variant>
      <vt:variant>
        <vt:i4>248</vt:i4>
      </vt:variant>
      <vt:variant>
        <vt:i4>0</vt:i4>
      </vt:variant>
      <vt:variant>
        <vt:i4>5</vt:i4>
      </vt:variant>
      <vt:variant>
        <vt:lpwstr/>
      </vt:variant>
      <vt:variant>
        <vt:lpwstr>_Toc307908521</vt:lpwstr>
      </vt:variant>
      <vt:variant>
        <vt:i4>1310769</vt:i4>
      </vt:variant>
      <vt:variant>
        <vt:i4>242</vt:i4>
      </vt:variant>
      <vt:variant>
        <vt:i4>0</vt:i4>
      </vt:variant>
      <vt:variant>
        <vt:i4>5</vt:i4>
      </vt:variant>
      <vt:variant>
        <vt:lpwstr/>
      </vt:variant>
      <vt:variant>
        <vt:lpwstr>_Toc307908520</vt:lpwstr>
      </vt:variant>
      <vt:variant>
        <vt:i4>1507377</vt:i4>
      </vt:variant>
      <vt:variant>
        <vt:i4>236</vt:i4>
      </vt:variant>
      <vt:variant>
        <vt:i4>0</vt:i4>
      </vt:variant>
      <vt:variant>
        <vt:i4>5</vt:i4>
      </vt:variant>
      <vt:variant>
        <vt:lpwstr/>
      </vt:variant>
      <vt:variant>
        <vt:lpwstr>_Toc307908519</vt:lpwstr>
      </vt:variant>
      <vt:variant>
        <vt:i4>1507377</vt:i4>
      </vt:variant>
      <vt:variant>
        <vt:i4>230</vt:i4>
      </vt:variant>
      <vt:variant>
        <vt:i4>0</vt:i4>
      </vt:variant>
      <vt:variant>
        <vt:i4>5</vt:i4>
      </vt:variant>
      <vt:variant>
        <vt:lpwstr/>
      </vt:variant>
      <vt:variant>
        <vt:lpwstr>_Toc307908518</vt:lpwstr>
      </vt:variant>
      <vt:variant>
        <vt:i4>1507377</vt:i4>
      </vt:variant>
      <vt:variant>
        <vt:i4>224</vt:i4>
      </vt:variant>
      <vt:variant>
        <vt:i4>0</vt:i4>
      </vt:variant>
      <vt:variant>
        <vt:i4>5</vt:i4>
      </vt:variant>
      <vt:variant>
        <vt:lpwstr/>
      </vt:variant>
      <vt:variant>
        <vt:lpwstr>_Toc307908517</vt:lpwstr>
      </vt:variant>
      <vt:variant>
        <vt:i4>1507377</vt:i4>
      </vt:variant>
      <vt:variant>
        <vt:i4>218</vt:i4>
      </vt:variant>
      <vt:variant>
        <vt:i4>0</vt:i4>
      </vt:variant>
      <vt:variant>
        <vt:i4>5</vt:i4>
      </vt:variant>
      <vt:variant>
        <vt:lpwstr/>
      </vt:variant>
      <vt:variant>
        <vt:lpwstr>_Toc307908516</vt:lpwstr>
      </vt:variant>
      <vt:variant>
        <vt:i4>1507377</vt:i4>
      </vt:variant>
      <vt:variant>
        <vt:i4>212</vt:i4>
      </vt:variant>
      <vt:variant>
        <vt:i4>0</vt:i4>
      </vt:variant>
      <vt:variant>
        <vt:i4>5</vt:i4>
      </vt:variant>
      <vt:variant>
        <vt:lpwstr/>
      </vt:variant>
      <vt:variant>
        <vt:lpwstr>_Toc307908515</vt:lpwstr>
      </vt:variant>
      <vt:variant>
        <vt:i4>1507377</vt:i4>
      </vt:variant>
      <vt:variant>
        <vt:i4>206</vt:i4>
      </vt:variant>
      <vt:variant>
        <vt:i4>0</vt:i4>
      </vt:variant>
      <vt:variant>
        <vt:i4>5</vt:i4>
      </vt:variant>
      <vt:variant>
        <vt:lpwstr/>
      </vt:variant>
      <vt:variant>
        <vt:lpwstr>_Toc307908514</vt:lpwstr>
      </vt:variant>
      <vt:variant>
        <vt:i4>1507377</vt:i4>
      </vt:variant>
      <vt:variant>
        <vt:i4>200</vt:i4>
      </vt:variant>
      <vt:variant>
        <vt:i4>0</vt:i4>
      </vt:variant>
      <vt:variant>
        <vt:i4>5</vt:i4>
      </vt:variant>
      <vt:variant>
        <vt:lpwstr/>
      </vt:variant>
      <vt:variant>
        <vt:lpwstr>_Toc307908513</vt:lpwstr>
      </vt:variant>
      <vt:variant>
        <vt:i4>1507377</vt:i4>
      </vt:variant>
      <vt:variant>
        <vt:i4>194</vt:i4>
      </vt:variant>
      <vt:variant>
        <vt:i4>0</vt:i4>
      </vt:variant>
      <vt:variant>
        <vt:i4>5</vt:i4>
      </vt:variant>
      <vt:variant>
        <vt:lpwstr/>
      </vt:variant>
      <vt:variant>
        <vt:lpwstr>_Toc307908512</vt:lpwstr>
      </vt:variant>
      <vt:variant>
        <vt:i4>1507377</vt:i4>
      </vt:variant>
      <vt:variant>
        <vt:i4>188</vt:i4>
      </vt:variant>
      <vt:variant>
        <vt:i4>0</vt:i4>
      </vt:variant>
      <vt:variant>
        <vt:i4>5</vt:i4>
      </vt:variant>
      <vt:variant>
        <vt:lpwstr/>
      </vt:variant>
      <vt:variant>
        <vt:lpwstr>_Toc307908511</vt:lpwstr>
      </vt:variant>
      <vt:variant>
        <vt:i4>1507377</vt:i4>
      </vt:variant>
      <vt:variant>
        <vt:i4>182</vt:i4>
      </vt:variant>
      <vt:variant>
        <vt:i4>0</vt:i4>
      </vt:variant>
      <vt:variant>
        <vt:i4>5</vt:i4>
      </vt:variant>
      <vt:variant>
        <vt:lpwstr/>
      </vt:variant>
      <vt:variant>
        <vt:lpwstr>_Toc307908510</vt:lpwstr>
      </vt:variant>
      <vt:variant>
        <vt:i4>1441841</vt:i4>
      </vt:variant>
      <vt:variant>
        <vt:i4>176</vt:i4>
      </vt:variant>
      <vt:variant>
        <vt:i4>0</vt:i4>
      </vt:variant>
      <vt:variant>
        <vt:i4>5</vt:i4>
      </vt:variant>
      <vt:variant>
        <vt:lpwstr/>
      </vt:variant>
      <vt:variant>
        <vt:lpwstr>_Toc307908509</vt:lpwstr>
      </vt:variant>
      <vt:variant>
        <vt:i4>1441841</vt:i4>
      </vt:variant>
      <vt:variant>
        <vt:i4>170</vt:i4>
      </vt:variant>
      <vt:variant>
        <vt:i4>0</vt:i4>
      </vt:variant>
      <vt:variant>
        <vt:i4>5</vt:i4>
      </vt:variant>
      <vt:variant>
        <vt:lpwstr/>
      </vt:variant>
      <vt:variant>
        <vt:lpwstr>_Toc307908508</vt:lpwstr>
      </vt:variant>
      <vt:variant>
        <vt:i4>1441841</vt:i4>
      </vt:variant>
      <vt:variant>
        <vt:i4>164</vt:i4>
      </vt:variant>
      <vt:variant>
        <vt:i4>0</vt:i4>
      </vt:variant>
      <vt:variant>
        <vt:i4>5</vt:i4>
      </vt:variant>
      <vt:variant>
        <vt:lpwstr/>
      </vt:variant>
      <vt:variant>
        <vt:lpwstr>_Toc307908507</vt:lpwstr>
      </vt:variant>
      <vt:variant>
        <vt:i4>1441841</vt:i4>
      </vt:variant>
      <vt:variant>
        <vt:i4>158</vt:i4>
      </vt:variant>
      <vt:variant>
        <vt:i4>0</vt:i4>
      </vt:variant>
      <vt:variant>
        <vt:i4>5</vt:i4>
      </vt:variant>
      <vt:variant>
        <vt:lpwstr/>
      </vt:variant>
      <vt:variant>
        <vt:lpwstr>_Toc307908506</vt:lpwstr>
      </vt:variant>
      <vt:variant>
        <vt:i4>1441841</vt:i4>
      </vt:variant>
      <vt:variant>
        <vt:i4>152</vt:i4>
      </vt:variant>
      <vt:variant>
        <vt:i4>0</vt:i4>
      </vt:variant>
      <vt:variant>
        <vt:i4>5</vt:i4>
      </vt:variant>
      <vt:variant>
        <vt:lpwstr/>
      </vt:variant>
      <vt:variant>
        <vt:lpwstr>_Toc307908505</vt:lpwstr>
      </vt:variant>
      <vt:variant>
        <vt:i4>1441841</vt:i4>
      </vt:variant>
      <vt:variant>
        <vt:i4>146</vt:i4>
      </vt:variant>
      <vt:variant>
        <vt:i4>0</vt:i4>
      </vt:variant>
      <vt:variant>
        <vt:i4>5</vt:i4>
      </vt:variant>
      <vt:variant>
        <vt:lpwstr/>
      </vt:variant>
      <vt:variant>
        <vt:lpwstr>_Toc307908504</vt:lpwstr>
      </vt:variant>
      <vt:variant>
        <vt:i4>1441841</vt:i4>
      </vt:variant>
      <vt:variant>
        <vt:i4>140</vt:i4>
      </vt:variant>
      <vt:variant>
        <vt:i4>0</vt:i4>
      </vt:variant>
      <vt:variant>
        <vt:i4>5</vt:i4>
      </vt:variant>
      <vt:variant>
        <vt:lpwstr/>
      </vt:variant>
      <vt:variant>
        <vt:lpwstr>_Toc307908503</vt:lpwstr>
      </vt:variant>
      <vt:variant>
        <vt:i4>1441841</vt:i4>
      </vt:variant>
      <vt:variant>
        <vt:i4>134</vt:i4>
      </vt:variant>
      <vt:variant>
        <vt:i4>0</vt:i4>
      </vt:variant>
      <vt:variant>
        <vt:i4>5</vt:i4>
      </vt:variant>
      <vt:variant>
        <vt:lpwstr/>
      </vt:variant>
      <vt:variant>
        <vt:lpwstr>_Toc307908502</vt:lpwstr>
      </vt:variant>
      <vt:variant>
        <vt:i4>1441841</vt:i4>
      </vt:variant>
      <vt:variant>
        <vt:i4>128</vt:i4>
      </vt:variant>
      <vt:variant>
        <vt:i4>0</vt:i4>
      </vt:variant>
      <vt:variant>
        <vt:i4>5</vt:i4>
      </vt:variant>
      <vt:variant>
        <vt:lpwstr/>
      </vt:variant>
      <vt:variant>
        <vt:lpwstr>_Toc307908501</vt:lpwstr>
      </vt:variant>
      <vt:variant>
        <vt:i4>1441841</vt:i4>
      </vt:variant>
      <vt:variant>
        <vt:i4>122</vt:i4>
      </vt:variant>
      <vt:variant>
        <vt:i4>0</vt:i4>
      </vt:variant>
      <vt:variant>
        <vt:i4>5</vt:i4>
      </vt:variant>
      <vt:variant>
        <vt:lpwstr/>
      </vt:variant>
      <vt:variant>
        <vt:lpwstr>_Toc307908500</vt:lpwstr>
      </vt:variant>
      <vt:variant>
        <vt:i4>2031664</vt:i4>
      </vt:variant>
      <vt:variant>
        <vt:i4>116</vt:i4>
      </vt:variant>
      <vt:variant>
        <vt:i4>0</vt:i4>
      </vt:variant>
      <vt:variant>
        <vt:i4>5</vt:i4>
      </vt:variant>
      <vt:variant>
        <vt:lpwstr/>
      </vt:variant>
      <vt:variant>
        <vt:lpwstr>_Toc307908499</vt:lpwstr>
      </vt:variant>
      <vt:variant>
        <vt:i4>2031664</vt:i4>
      </vt:variant>
      <vt:variant>
        <vt:i4>110</vt:i4>
      </vt:variant>
      <vt:variant>
        <vt:i4>0</vt:i4>
      </vt:variant>
      <vt:variant>
        <vt:i4>5</vt:i4>
      </vt:variant>
      <vt:variant>
        <vt:lpwstr/>
      </vt:variant>
      <vt:variant>
        <vt:lpwstr>_Toc307908498</vt:lpwstr>
      </vt:variant>
      <vt:variant>
        <vt:i4>2031664</vt:i4>
      </vt:variant>
      <vt:variant>
        <vt:i4>104</vt:i4>
      </vt:variant>
      <vt:variant>
        <vt:i4>0</vt:i4>
      </vt:variant>
      <vt:variant>
        <vt:i4>5</vt:i4>
      </vt:variant>
      <vt:variant>
        <vt:lpwstr/>
      </vt:variant>
      <vt:variant>
        <vt:lpwstr>_Toc307908497</vt:lpwstr>
      </vt:variant>
      <vt:variant>
        <vt:i4>2031664</vt:i4>
      </vt:variant>
      <vt:variant>
        <vt:i4>98</vt:i4>
      </vt:variant>
      <vt:variant>
        <vt:i4>0</vt:i4>
      </vt:variant>
      <vt:variant>
        <vt:i4>5</vt:i4>
      </vt:variant>
      <vt:variant>
        <vt:lpwstr/>
      </vt:variant>
      <vt:variant>
        <vt:lpwstr>_Toc307908496</vt:lpwstr>
      </vt:variant>
      <vt:variant>
        <vt:i4>2031664</vt:i4>
      </vt:variant>
      <vt:variant>
        <vt:i4>92</vt:i4>
      </vt:variant>
      <vt:variant>
        <vt:i4>0</vt:i4>
      </vt:variant>
      <vt:variant>
        <vt:i4>5</vt:i4>
      </vt:variant>
      <vt:variant>
        <vt:lpwstr/>
      </vt:variant>
      <vt:variant>
        <vt:lpwstr>_Toc307908495</vt:lpwstr>
      </vt:variant>
      <vt:variant>
        <vt:i4>2031664</vt:i4>
      </vt:variant>
      <vt:variant>
        <vt:i4>86</vt:i4>
      </vt:variant>
      <vt:variant>
        <vt:i4>0</vt:i4>
      </vt:variant>
      <vt:variant>
        <vt:i4>5</vt:i4>
      </vt:variant>
      <vt:variant>
        <vt:lpwstr/>
      </vt:variant>
      <vt:variant>
        <vt:lpwstr>_Toc307908494</vt:lpwstr>
      </vt:variant>
      <vt:variant>
        <vt:i4>2031664</vt:i4>
      </vt:variant>
      <vt:variant>
        <vt:i4>80</vt:i4>
      </vt:variant>
      <vt:variant>
        <vt:i4>0</vt:i4>
      </vt:variant>
      <vt:variant>
        <vt:i4>5</vt:i4>
      </vt:variant>
      <vt:variant>
        <vt:lpwstr/>
      </vt:variant>
      <vt:variant>
        <vt:lpwstr>_Toc307908493</vt:lpwstr>
      </vt:variant>
      <vt:variant>
        <vt:i4>2031664</vt:i4>
      </vt:variant>
      <vt:variant>
        <vt:i4>74</vt:i4>
      </vt:variant>
      <vt:variant>
        <vt:i4>0</vt:i4>
      </vt:variant>
      <vt:variant>
        <vt:i4>5</vt:i4>
      </vt:variant>
      <vt:variant>
        <vt:lpwstr/>
      </vt:variant>
      <vt:variant>
        <vt:lpwstr>_Toc307908492</vt:lpwstr>
      </vt:variant>
      <vt:variant>
        <vt:i4>2031664</vt:i4>
      </vt:variant>
      <vt:variant>
        <vt:i4>68</vt:i4>
      </vt:variant>
      <vt:variant>
        <vt:i4>0</vt:i4>
      </vt:variant>
      <vt:variant>
        <vt:i4>5</vt:i4>
      </vt:variant>
      <vt:variant>
        <vt:lpwstr/>
      </vt:variant>
      <vt:variant>
        <vt:lpwstr>_Toc307908491</vt:lpwstr>
      </vt:variant>
      <vt:variant>
        <vt:i4>2031664</vt:i4>
      </vt:variant>
      <vt:variant>
        <vt:i4>62</vt:i4>
      </vt:variant>
      <vt:variant>
        <vt:i4>0</vt:i4>
      </vt:variant>
      <vt:variant>
        <vt:i4>5</vt:i4>
      </vt:variant>
      <vt:variant>
        <vt:lpwstr/>
      </vt:variant>
      <vt:variant>
        <vt:lpwstr>_Toc307908490</vt:lpwstr>
      </vt:variant>
      <vt:variant>
        <vt:i4>1966128</vt:i4>
      </vt:variant>
      <vt:variant>
        <vt:i4>56</vt:i4>
      </vt:variant>
      <vt:variant>
        <vt:i4>0</vt:i4>
      </vt:variant>
      <vt:variant>
        <vt:i4>5</vt:i4>
      </vt:variant>
      <vt:variant>
        <vt:lpwstr/>
      </vt:variant>
      <vt:variant>
        <vt:lpwstr>_Toc307908489</vt:lpwstr>
      </vt:variant>
      <vt:variant>
        <vt:i4>1966128</vt:i4>
      </vt:variant>
      <vt:variant>
        <vt:i4>50</vt:i4>
      </vt:variant>
      <vt:variant>
        <vt:i4>0</vt:i4>
      </vt:variant>
      <vt:variant>
        <vt:i4>5</vt:i4>
      </vt:variant>
      <vt:variant>
        <vt:lpwstr/>
      </vt:variant>
      <vt:variant>
        <vt:lpwstr>_Toc307908488</vt:lpwstr>
      </vt:variant>
      <vt:variant>
        <vt:i4>1966128</vt:i4>
      </vt:variant>
      <vt:variant>
        <vt:i4>44</vt:i4>
      </vt:variant>
      <vt:variant>
        <vt:i4>0</vt:i4>
      </vt:variant>
      <vt:variant>
        <vt:i4>5</vt:i4>
      </vt:variant>
      <vt:variant>
        <vt:lpwstr/>
      </vt:variant>
      <vt:variant>
        <vt:lpwstr>_Toc307908487</vt:lpwstr>
      </vt:variant>
      <vt:variant>
        <vt:i4>1966128</vt:i4>
      </vt:variant>
      <vt:variant>
        <vt:i4>38</vt:i4>
      </vt:variant>
      <vt:variant>
        <vt:i4>0</vt:i4>
      </vt:variant>
      <vt:variant>
        <vt:i4>5</vt:i4>
      </vt:variant>
      <vt:variant>
        <vt:lpwstr/>
      </vt:variant>
      <vt:variant>
        <vt:lpwstr>_Toc307908486</vt:lpwstr>
      </vt:variant>
      <vt:variant>
        <vt:i4>1966128</vt:i4>
      </vt:variant>
      <vt:variant>
        <vt:i4>32</vt:i4>
      </vt:variant>
      <vt:variant>
        <vt:i4>0</vt:i4>
      </vt:variant>
      <vt:variant>
        <vt:i4>5</vt:i4>
      </vt:variant>
      <vt:variant>
        <vt:lpwstr/>
      </vt:variant>
      <vt:variant>
        <vt:lpwstr>_Toc307908485</vt:lpwstr>
      </vt:variant>
      <vt:variant>
        <vt:i4>1966128</vt:i4>
      </vt:variant>
      <vt:variant>
        <vt:i4>26</vt:i4>
      </vt:variant>
      <vt:variant>
        <vt:i4>0</vt:i4>
      </vt:variant>
      <vt:variant>
        <vt:i4>5</vt:i4>
      </vt:variant>
      <vt:variant>
        <vt:lpwstr/>
      </vt:variant>
      <vt:variant>
        <vt:lpwstr>_Toc307908484</vt:lpwstr>
      </vt:variant>
      <vt:variant>
        <vt:i4>1966128</vt:i4>
      </vt:variant>
      <vt:variant>
        <vt:i4>20</vt:i4>
      </vt:variant>
      <vt:variant>
        <vt:i4>0</vt:i4>
      </vt:variant>
      <vt:variant>
        <vt:i4>5</vt:i4>
      </vt:variant>
      <vt:variant>
        <vt:lpwstr/>
      </vt:variant>
      <vt:variant>
        <vt:lpwstr>_Toc307908483</vt:lpwstr>
      </vt:variant>
      <vt:variant>
        <vt:i4>1966128</vt:i4>
      </vt:variant>
      <vt:variant>
        <vt:i4>14</vt:i4>
      </vt:variant>
      <vt:variant>
        <vt:i4>0</vt:i4>
      </vt:variant>
      <vt:variant>
        <vt:i4>5</vt:i4>
      </vt:variant>
      <vt:variant>
        <vt:lpwstr/>
      </vt:variant>
      <vt:variant>
        <vt:lpwstr>_Toc307908482</vt:lpwstr>
      </vt:variant>
      <vt:variant>
        <vt:i4>1966128</vt:i4>
      </vt:variant>
      <vt:variant>
        <vt:i4>8</vt:i4>
      </vt:variant>
      <vt:variant>
        <vt:i4>0</vt:i4>
      </vt:variant>
      <vt:variant>
        <vt:i4>5</vt:i4>
      </vt:variant>
      <vt:variant>
        <vt:lpwstr/>
      </vt:variant>
      <vt:variant>
        <vt:lpwstr>_Toc307908481</vt:lpwstr>
      </vt:variant>
      <vt:variant>
        <vt:i4>1966128</vt:i4>
      </vt:variant>
      <vt:variant>
        <vt:i4>2</vt:i4>
      </vt:variant>
      <vt:variant>
        <vt:i4>0</vt:i4>
      </vt:variant>
      <vt:variant>
        <vt:i4>5</vt:i4>
      </vt:variant>
      <vt:variant>
        <vt:lpwstr/>
      </vt:variant>
      <vt:variant>
        <vt:lpwstr>_Toc307908480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Vacek</dc:creator>
  <cp:keywords/>
  <dc:description/>
  <cp:lastModifiedBy>Marek Vacek</cp:lastModifiedBy>
  <cp:revision>26</cp:revision>
  <cp:lastPrinted>2012-01-04T19:13:00Z</cp:lastPrinted>
  <dcterms:created xsi:type="dcterms:W3CDTF">2011-11-01T11:07:00Z</dcterms:created>
  <dcterms:modified xsi:type="dcterms:W3CDTF">2012-01-04T19:15:00Z</dcterms:modified>
</cp:coreProperties>
</file>