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1A1F6" w14:textId="092E1EAC" w:rsidR="006A229A" w:rsidRDefault="006A229A" w:rsidP="006A229A">
      <w:pPr>
        <w:pStyle w:val="Ttulo"/>
        <w:rPr>
          <w:w w:val="80"/>
          <w:sz w:val="24"/>
          <w:szCs w:val="24"/>
        </w:rPr>
      </w:pPr>
      <w:r>
        <w:rPr>
          <w:noProof/>
        </w:rPr>
        <w:drawing>
          <wp:anchor distT="0" distB="0" distL="114300" distR="114300" simplePos="0" relativeHeight="251657216" behindDoc="0" locked="0" layoutInCell="1" allowOverlap="1" wp14:anchorId="412566B9" wp14:editId="7B41A201">
            <wp:simplePos x="0" y="0"/>
            <wp:positionH relativeFrom="column">
              <wp:posOffset>1526540</wp:posOffset>
            </wp:positionH>
            <wp:positionV relativeFrom="paragraph">
              <wp:posOffset>0</wp:posOffset>
            </wp:positionV>
            <wp:extent cx="2154555" cy="1283970"/>
            <wp:effectExtent l="0" t="0" r="0" b="0"/>
            <wp:wrapTopAndBottom/>
            <wp:docPr id="1" name="Imagen 1" descr="Archivo:Universidad Nacional de Trujillo - Perú vector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rchivo:Universidad Nacional de Trujillo - Perú vector logo ..."/>
                    <pic:cNvPicPr>
                      <a:picLocks noChangeAspect="1"/>
                    </pic:cNvPicPr>
                  </pic:nvPicPr>
                  <pic:blipFill rotWithShape="1">
                    <a:blip r:embed="rId8" cstate="print">
                      <a:extLst>
                        <a:ext uri="{28A0092B-C50C-407E-A947-70E740481C1C}">
                          <a14:useLocalDpi xmlns:a14="http://schemas.microsoft.com/office/drawing/2010/main" val="0"/>
                        </a:ext>
                      </a:extLst>
                    </a:blip>
                    <a:srcRect t="8545" b="7451"/>
                    <a:stretch/>
                  </pic:blipFill>
                  <pic:spPr bwMode="auto">
                    <a:xfrm>
                      <a:off x="0" y="0"/>
                      <a:ext cx="2154555" cy="1283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4E3BE0" w14:textId="6698A63B" w:rsidR="006A229A" w:rsidRPr="006A229A" w:rsidRDefault="006A229A" w:rsidP="006009F8">
      <w:pPr>
        <w:pStyle w:val="Ttulo"/>
        <w:spacing w:line="360" w:lineRule="auto"/>
        <w:ind w:left="0" w:right="49"/>
        <w:rPr>
          <w:rFonts w:ascii="Arial Narrow" w:hAnsi="Arial Narrow"/>
          <w:sz w:val="36"/>
          <w:szCs w:val="36"/>
        </w:rPr>
      </w:pPr>
      <w:r w:rsidRPr="006A229A">
        <w:rPr>
          <w:rFonts w:ascii="Arial Narrow" w:hAnsi="Arial Narrow"/>
          <w:sz w:val="36"/>
          <w:szCs w:val="36"/>
        </w:rPr>
        <w:t>UNIVERSIDAD NACIONAL DE TRUJILLO</w:t>
      </w:r>
    </w:p>
    <w:p w14:paraId="115BE4C8" w14:textId="77777777" w:rsidR="006A229A" w:rsidRPr="006A229A" w:rsidRDefault="006A229A" w:rsidP="006009F8">
      <w:pPr>
        <w:pStyle w:val="Ttulo"/>
        <w:spacing w:line="360" w:lineRule="auto"/>
        <w:ind w:left="0" w:right="49"/>
        <w:rPr>
          <w:rFonts w:ascii="Arial Narrow" w:hAnsi="Arial Narrow"/>
        </w:rPr>
      </w:pPr>
      <w:r w:rsidRPr="006A229A">
        <w:rPr>
          <w:rFonts w:ascii="Arial Narrow" w:hAnsi="Arial Narrow"/>
        </w:rPr>
        <w:t xml:space="preserve">FACULTAD DE INGENIERÍA </w:t>
      </w:r>
    </w:p>
    <w:p w14:paraId="0D648F6C" w14:textId="77777777" w:rsidR="006A229A" w:rsidRPr="006A229A" w:rsidRDefault="006A229A" w:rsidP="006009F8">
      <w:pPr>
        <w:pStyle w:val="Ttulo"/>
        <w:spacing w:line="360" w:lineRule="auto"/>
        <w:ind w:left="0" w:right="49"/>
        <w:rPr>
          <w:rFonts w:ascii="Arial Narrow" w:hAnsi="Arial Narrow"/>
          <w:sz w:val="24"/>
          <w:szCs w:val="24"/>
        </w:rPr>
      </w:pPr>
      <w:r w:rsidRPr="006A229A">
        <w:rPr>
          <w:rFonts w:ascii="Arial Narrow" w:hAnsi="Arial Narrow"/>
          <w:sz w:val="24"/>
          <w:szCs w:val="24"/>
        </w:rPr>
        <w:t>ESCUELA PROFESIONAL DE INGENIERIA DE SISTEMAS</w:t>
      </w:r>
    </w:p>
    <w:p w14:paraId="721435A0" w14:textId="77777777" w:rsidR="006A229A" w:rsidRPr="006A229A" w:rsidRDefault="006A229A" w:rsidP="006009F8">
      <w:pPr>
        <w:pStyle w:val="Ttulo"/>
        <w:spacing w:line="360" w:lineRule="auto"/>
        <w:ind w:left="0"/>
        <w:jc w:val="left"/>
        <w:rPr>
          <w:rFonts w:ascii="Arial Narrow" w:hAnsi="Arial Narrow"/>
          <w:sz w:val="24"/>
          <w:szCs w:val="24"/>
        </w:rPr>
      </w:pPr>
    </w:p>
    <w:p w14:paraId="69743D1F" w14:textId="76CEEC06" w:rsidR="00593B00" w:rsidRDefault="00593B00" w:rsidP="00E41A0D">
      <w:pPr>
        <w:pStyle w:val="Ttulo"/>
        <w:spacing w:line="360" w:lineRule="auto"/>
        <w:ind w:left="708" w:right="49" w:hanging="708"/>
        <w:rPr>
          <w:rFonts w:ascii="Arial Narrow" w:hAnsi="Arial Narrow"/>
          <w:sz w:val="24"/>
          <w:szCs w:val="24"/>
        </w:rPr>
      </w:pPr>
      <w:r>
        <w:rPr>
          <w:rFonts w:ascii="Arial Narrow" w:hAnsi="Arial Narrow"/>
          <w:sz w:val="24"/>
          <w:szCs w:val="24"/>
        </w:rPr>
        <w:t>A</w:t>
      </w:r>
      <w:r w:rsidR="006A229A" w:rsidRPr="006A229A">
        <w:rPr>
          <w:rFonts w:ascii="Arial Narrow" w:hAnsi="Arial Narrow"/>
          <w:sz w:val="24"/>
          <w:szCs w:val="24"/>
        </w:rPr>
        <w:t>sistente virtual con procesamiento del lenguaje natural para la atención al cliente en EsSalud Chepén</w:t>
      </w:r>
    </w:p>
    <w:p w14:paraId="7C18DD77" w14:textId="4F96DB9F" w:rsidR="006A229A" w:rsidRPr="006A229A" w:rsidRDefault="006A229A" w:rsidP="00E41A0D">
      <w:pPr>
        <w:pStyle w:val="Ttulo"/>
        <w:spacing w:line="360" w:lineRule="auto"/>
        <w:ind w:left="708" w:right="49" w:hanging="708"/>
        <w:rPr>
          <w:rFonts w:ascii="Arial Narrow" w:hAnsi="Arial Narrow"/>
          <w:sz w:val="24"/>
          <w:szCs w:val="24"/>
        </w:rPr>
      </w:pPr>
      <w:r w:rsidRPr="006A229A">
        <w:rPr>
          <w:rFonts w:ascii="Arial Narrow" w:hAnsi="Arial Narrow"/>
          <w:sz w:val="24"/>
          <w:szCs w:val="24"/>
        </w:rPr>
        <w:br/>
        <w:t>PROYECTO DE TESIS</w:t>
      </w:r>
    </w:p>
    <w:p w14:paraId="60F52AF2" w14:textId="4557BDD5" w:rsidR="006A229A" w:rsidRPr="006A229A" w:rsidRDefault="006A229A" w:rsidP="006009F8">
      <w:pPr>
        <w:pStyle w:val="Ttulo"/>
        <w:spacing w:line="360" w:lineRule="auto"/>
        <w:ind w:left="0" w:right="49"/>
        <w:jc w:val="left"/>
        <w:rPr>
          <w:rFonts w:ascii="Arial Narrow" w:hAnsi="Arial Narrow"/>
          <w:sz w:val="24"/>
          <w:szCs w:val="24"/>
        </w:rPr>
      </w:pPr>
      <w:r w:rsidRPr="006A229A">
        <w:rPr>
          <w:rFonts w:ascii="Arial Narrow" w:hAnsi="Arial Narrow"/>
          <w:sz w:val="24"/>
          <w:szCs w:val="24"/>
        </w:rPr>
        <w:t>AUTOR(ES)</w:t>
      </w:r>
      <w:r w:rsidR="006009F8">
        <w:rPr>
          <w:rFonts w:ascii="Arial Narrow" w:hAnsi="Arial Narrow"/>
          <w:sz w:val="24"/>
          <w:szCs w:val="24"/>
        </w:rPr>
        <w:tab/>
      </w:r>
      <w:r w:rsidR="006009F8">
        <w:rPr>
          <w:rFonts w:ascii="Arial Narrow" w:hAnsi="Arial Narrow"/>
          <w:sz w:val="24"/>
          <w:szCs w:val="24"/>
        </w:rPr>
        <w:tab/>
      </w:r>
      <w:r w:rsidR="006009F8">
        <w:rPr>
          <w:rFonts w:ascii="Arial Narrow" w:hAnsi="Arial Narrow"/>
          <w:sz w:val="24"/>
          <w:szCs w:val="24"/>
        </w:rPr>
        <w:tab/>
      </w:r>
      <w:r w:rsidRPr="006A229A">
        <w:rPr>
          <w:rFonts w:ascii="Arial Narrow" w:hAnsi="Arial Narrow"/>
          <w:sz w:val="24"/>
          <w:szCs w:val="24"/>
        </w:rPr>
        <w:t>:</w:t>
      </w:r>
    </w:p>
    <w:p w14:paraId="387D648D" w14:textId="77777777" w:rsidR="006A229A" w:rsidRPr="006A229A" w:rsidRDefault="006A229A" w:rsidP="006009F8">
      <w:pPr>
        <w:pStyle w:val="Ttulo"/>
        <w:spacing w:line="360" w:lineRule="auto"/>
        <w:ind w:left="2835"/>
        <w:jc w:val="left"/>
        <w:rPr>
          <w:rFonts w:ascii="Arial Narrow" w:hAnsi="Arial Narrow"/>
          <w:sz w:val="24"/>
          <w:szCs w:val="24"/>
        </w:rPr>
      </w:pPr>
      <w:r w:rsidRPr="006A229A">
        <w:rPr>
          <w:rFonts w:ascii="Arial Narrow" w:hAnsi="Arial Narrow"/>
          <w:sz w:val="24"/>
          <w:szCs w:val="24"/>
        </w:rPr>
        <w:t>Cojal Huangal, Angel David</w:t>
      </w:r>
    </w:p>
    <w:p w14:paraId="3D873882" w14:textId="4A698B1E" w:rsidR="006A229A" w:rsidRPr="006A229A" w:rsidRDefault="006A229A" w:rsidP="006009F8">
      <w:pPr>
        <w:pStyle w:val="Ttulo"/>
        <w:spacing w:line="360" w:lineRule="auto"/>
        <w:ind w:left="2835"/>
        <w:jc w:val="left"/>
        <w:rPr>
          <w:rFonts w:ascii="Arial Narrow" w:hAnsi="Arial Narrow"/>
          <w:sz w:val="24"/>
          <w:szCs w:val="24"/>
        </w:rPr>
      </w:pPr>
      <w:r w:rsidRPr="006A229A">
        <w:rPr>
          <w:rFonts w:ascii="Arial Narrow" w:hAnsi="Arial Narrow"/>
          <w:sz w:val="24"/>
          <w:szCs w:val="24"/>
        </w:rPr>
        <w:t>Vásquez Mejía, Diego Manuel</w:t>
      </w:r>
    </w:p>
    <w:p w14:paraId="078FB16A" w14:textId="77777777" w:rsidR="006A229A" w:rsidRPr="006A229A" w:rsidRDefault="006A229A" w:rsidP="006009F8">
      <w:pPr>
        <w:pStyle w:val="Ttulo"/>
        <w:spacing w:line="360" w:lineRule="auto"/>
        <w:rPr>
          <w:rFonts w:ascii="Arial Narrow" w:hAnsi="Arial Narrow"/>
          <w:sz w:val="24"/>
          <w:szCs w:val="24"/>
        </w:rPr>
      </w:pPr>
    </w:p>
    <w:p w14:paraId="2E95EF59" w14:textId="05BFB49B" w:rsidR="006A229A" w:rsidRPr="006A229A" w:rsidRDefault="006A229A" w:rsidP="006009F8">
      <w:pPr>
        <w:pStyle w:val="Ttulo"/>
        <w:spacing w:line="360" w:lineRule="auto"/>
        <w:ind w:left="0" w:right="49"/>
        <w:jc w:val="left"/>
        <w:rPr>
          <w:rFonts w:ascii="Arial Narrow" w:hAnsi="Arial Narrow"/>
          <w:sz w:val="24"/>
          <w:szCs w:val="24"/>
        </w:rPr>
      </w:pPr>
      <w:r w:rsidRPr="006A229A">
        <w:rPr>
          <w:rFonts w:ascii="Arial Narrow" w:hAnsi="Arial Narrow"/>
          <w:sz w:val="24"/>
          <w:szCs w:val="24"/>
        </w:rPr>
        <w:t>ASESOR</w:t>
      </w:r>
      <w:r w:rsidR="006009F8">
        <w:rPr>
          <w:rFonts w:ascii="Arial Narrow" w:hAnsi="Arial Narrow"/>
          <w:sz w:val="24"/>
          <w:szCs w:val="24"/>
        </w:rPr>
        <w:tab/>
      </w:r>
      <w:r w:rsidR="006009F8">
        <w:rPr>
          <w:rFonts w:ascii="Arial Narrow" w:hAnsi="Arial Narrow"/>
          <w:sz w:val="24"/>
          <w:szCs w:val="24"/>
        </w:rPr>
        <w:tab/>
      </w:r>
      <w:r w:rsidR="006009F8">
        <w:rPr>
          <w:rFonts w:ascii="Arial Narrow" w:hAnsi="Arial Narrow"/>
          <w:sz w:val="24"/>
          <w:szCs w:val="24"/>
        </w:rPr>
        <w:tab/>
      </w:r>
      <w:r w:rsidRPr="006A229A">
        <w:rPr>
          <w:rFonts w:ascii="Arial Narrow" w:hAnsi="Arial Narrow"/>
          <w:sz w:val="24"/>
          <w:szCs w:val="24"/>
        </w:rPr>
        <w:t>:</w:t>
      </w:r>
    </w:p>
    <w:p w14:paraId="490BF9E1" w14:textId="0C1EDB79" w:rsidR="006A229A" w:rsidRPr="006A229A" w:rsidRDefault="006A229A" w:rsidP="000F0824">
      <w:pPr>
        <w:pStyle w:val="Ttulo"/>
        <w:spacing w:line="360" w:lineRule="auto"/>
        <w:ind w:left="2977" w:hanging="617"/>
        <w:rPr>
          <w:rFonts w:ascii="Arial Narrow" w:hAnsi="Arial Narrow"/>
          <w:sz w:val="24"/>
          <w:szCs w:val="24"/>
        </w:rPr>
      </w:pPr>
      <w:r w:rsidRPr="006A229A">
        <w:rPr>
          <w:rFonts w:ascii="Arial Narrow" w:hAnsi="Arial Narrow"/>
          <w:sz w:val="24"/>
          <w:szCs w:val="24"/>
        </w:rPr>
        <w:t xml:space="preserve"> Dr. </w:t>
      </w:r>
      <w:r w:rsidR="000F0824">
        <w:rPr>
          <w:rFonts w:ascii="Arial Narrow" w:hAnsi="Arial Narrow"/>
          <w:sz w:val="24"/>
          <w:szCs w:val="24"/>
        </w:rPr>
        <w:t xml:space="preserve">Santos </w:t>
      </w:r>
      <w:proofErr w:type="spellStart"/>
      <w:r w:rsidR="000F0824">
        <w:rPr>
          <w:rFonts w:ascii="Arial Narrow" w:hAnsi="Arial Narrow"/>
          <w:sz w:val="24"/>
          <w:szCs w:val="24"/>
        </w:rPr>
        <w:t>Fernandez</w:t>
      </w:r>
      <w:proofErr w:type="spellEnd"/>
      <w:r w:rsidR="000F0824">
        <w:rPr>
          <w:rFonts w:ascii="Arial Narrow" w:hAnsi="Arial Narrow"/>
          <w:sz w:val="24"/>
          <w:szCs w:val="24"/>
        </w:rPr>
        <w:t xml:space="preserve"> Juan Pedro</w:t>
      </w:r>
      <w:r w:rsidRPr="006A229A">
        <w:rPr>
          <w:rFonts w:ascii="Arial Narrow" w:hAnsi="Arial Narrow"/>
          <w:sz w:val="24"/>
          <w:szCs w:val="24"/>
        </w:rPr>
        <w:br/>
      </w:r>
    </w:p>
    <w:p w14:paraId="6B7E10B1" w14:textId="4AB3D865" w:rsidR="006A229A" w:rsidRPr="006A229A" w:rsidRDefault="006A229A" w:rsidP="006009F8">
      <w:pPr>
        <w:pStyle w:val="Ttulo"/>
        <w:spacing w:line="360" w:lineRule="auto"/>
        <w:ind w:left="0" w:right="49"/>
        <w:jc w:val="left"/>
        <w:rPr>
          <w:rFonts w:ascii="Arial Narrow" w:hAnsi="Arial Narrow"/>
          <w:sz w:val="24"/>
          <w:szCs w:val="24"/>
        </w:rPr>
      </w:pPr>
      <w:r w:rsidRPr="006A229A">
        <w:rPr>
          <w:rFonts w:ascii="Arial Narrow" w:hAnsi="Arial Narrow"/>
          <w:sz w:val="24"/>
          <w:szCs w:val="24"/>
        </w:rPr>
        <w:t>LÍNEA DE INVESTIGACIÓN</w:t>
      </w:r>
      <w:r w:rsidR="006009F8">
        <w:rPr>
          <w:rFonts w:ascii="Arial Narrow" w:hAnsi="Arial Narrow"/>
          <w:sz w:val="24"/>
          <w:szCs w:val="24"/>
        </w:rPr>
        <w:tab/>
      </w:r>
      <w:r w:rsidRPr="006A229A">
        <w:rPr>
          <w:rFonts w:ascii="Arial Narrow" w:hAnsi="Arial Narrow"/>
          <w:sz w:val="24"/>
          <w:szCs w:val="24"/>
        </w:rPr>
        <w:t>:</w:t>
      </w:r>
    </w:p>
    <w:p w14:paraId="557300CE" w14:textId="363B7B1D" w:rsidR="006009F8" w:rsidRDefault="000F0824" w:rsidP="000F0824">
      <w:pPr>
        <w:pStyle w:val="Ttulo"/>
        <w:spacing w:line="360" w:lineRule="auto"/>
        <w:ind w:left="2694"/>
        <w:rPr>
          <w:rFonts w:ascii="Arial Narrow" w:hAnsi="Arial Narrow"/>
          <w:sz w:val="24"/>
          <w:szCs w:val="24"/>
        </w:rPr>
      </w:pPr>
      <w:r w:rsidRPr="000F0824">
        <w:rPr>
          <w:rFonts w:ascii="Arial Narrow" w:hAnsi="Arial Narrow"/>
          <w:sz w:val="24"/>
          <w:szCs w:val="24"/>
        </w:rPr>
        <w:t>Gestión de Gobierno y Servicios de TIC</w:t>
      </w:r>
    </w:p>
    <w:p w14:paraId="14EAF78A" w14:textId="77777777" w:rsidR="000F0824" w:rsidRDefault="000F0824" w:rsidP="000F0824">
      <w:pPr>
        <w:pStyle w:val="Ttulo"/>
        <w:spacing w:line="360" w:lineRule="auto"/>
        <w:ind w:left="2694"/>
        <w:rPr>
          <w:rFonts w:ascii="Arial Narrow" w:hAnsi="Arial Narrow"/>
          <w:sz w:val="24"/>
          <w:szCs w:val="24"/>
        </w:rPr>
      </w:pPr>
    </w:p>
    <w:p w14:paraId="3A30D264" w14:textId="77777777" w:rsidR="006A229A" w:rsidRPr="006A229A" w:rsidRDefault="006A229A" w:rsidP="006009F8">
      <w:pPr>
        <w:pStyle w:val="Ttulo"/>
        <w:spacing w:line="360" w:lineRule="auto"/>
        <w:rPr>
          <w:rFonts w:ascii="Arial Narrow" w:hAnsi="Arial Narrow"/>
          <w:sz w:val="24"/>
          <w:szCs w:val="24"/>
        </w:rPr>
      </w:pPr>
      <w:r w:rsidRPr="006A229A">
        <w:rPr>
          <w:rFonts w:ascii="Arial Narrow" w:hAnsi="Arial Narrow"/>
          <w:sz w:val="24"/>
          <w:szCs w:val="24"/>
        </w:rPr>
        <w:t>Guadalupe – Perú</w:t>
      </w:r>
    </w:p>
    <w:p w14:paraId="7E0427BB" w14:textId="77777777" w:rsidR="006A229A" w:rsidRPr="006A229A" w:rsidRDefault="006A229A" w:rsidP="006009F8">
      <w:pPr>
        <w:pStyle w:val="Ttulo"/>
        <w:spacing w:line="360" w:lineRule="auto"/>
        <w:rPr>
          <w:rFonts w:ascii="Arial Narrow" w:hAnsi="Arial Narrow"/>
          <w:sz w:val="24"/>
          <w:szCs w:val="24"/>
        </w:rPr>
      </w:pPr>
      <w:r w:rsidRPr="006A229A">
        <w:rPr>
          <w:rFonts w:ascii="Arial Narrow" w:hAnsi="Arial Narrow"/>
          <w:sz w:val="24"/>
          <w:szCs w:val="24"/>
        </w:rPr>
        <w:t>2025</w:t>
      </w:r>
    </w:p>
    <w:p w14:paraId="7489ADAA" w14:textId="26BC6784" w:rsidR="00FF2245" w:rsidRPr="0043278A" w:rsidRDefault="006A229A" w:rsidP="00BA526A">
      <w:pPr>
        <w:rPr>
          <w:rFonts w:ascii="Arial" w:eastAsia="Arial" w:hAnsi="Arial" w:cs="Arial"/>
          <w:b/>
          <w:bCs/>
          <w:w w:val="80"/>
          <w:sz w:val="24"/>
          <w:szCs w:val="24"/>
        </w:rPr>
      </w:pPr>
      <w:r>
        <w:rPr>
          <w:w w:val="80"/>
          <w:sz w:val="24"/>
          <w:szCs w:val="24"/>
        </w:rPr>
        <w:br w:type="page"/>
      </w:r>
    </w:p>
    <w:sdt>
      <w:sdtPr>
        <w:rPr>
          <w:rFonts w:ascii="Arial Narrow" w:eastAsiaTheme="minorHAnsi" w:hAnsi="Arial Narrow" w:cstheme="minorBidi"/>
          <w:color w:val="auto"/>
          <w:sz w:val="24"/>
          <w:szCs w:val="24"/>
          <w:lang w:eastAsia="en-US"/>
        </w:rPr>
        <w:id w:val="1695335168"/>
        <w:docPartObj>
          <w:docPartGallery w:val="Table of Contents"/>
          <w:docPartUnique/>
        </w:docPartObj>
      </w:sdtPr>
      <w:sdtEndPr>
        <w:rPr>
          <w:rFonts w:cs="Arial"/>
          <w:b/>
          <w:bCs/>
        </w:rPr>
      </w:sdtEndPr>
      <w:sdtContent>
        <w:p w14:paraId="08DBAD4B" w14:textId="02CBD0C7" w:rsidR="00D17D92" w:rsidRPr="00AD03AB" w:rsidRDefault="00993E03" w:rsidP="006A229A">
          <w:pPr>
            <w:pStyle w:val="TtuloTDC"/>
            <w:spacing w:line="360" w:lineRule="auto"/>
            <w:jc w:val="center"/>
            <w:rPr>
              <w:rFonts w:ascii="Arial Narrow" w:hAnsi="Arial Narrow" w:cs="Times New Roman"/>
              <w:b/>
              <w:color w:val="auto"/>
              <w:sz w:val="16"/>
              <w:szCs w:val="16"/>
            </w:rPr>
          </w:pPr>
          <w:r w:rsidRPr="006A229A">
            <w:rPr>
              <w:rFonts w:ascii="Arial Narrow" w:hAnsi="Arial Narrow" w:cs="Times New Roman"/>
              <w:b/>
              <w:color w:val="auto"/>
              <w:sz w:val="24"/>
              <w:szCs w:val="24"/>
            </w:rPr>
            <w:t>INDICE GENERAL</w:t>
          </w:r>
          <w:r w:rsidRPr="006A229A">
            <w:rPr>
              <w:rFonts w:ascii="Arial Narrow" w:hAnsi="Arial Narrow" w:cs="Times New Roman"/>
              <w:b/>
              <w:color w:val="auto"/>
              <w:sz w:val="24"/>
              <w:szCs w:val="24"/>
            </w:rPr>
            <w:br/>
          </w:r>
        </w:p>
        <w:p w14:paraId="1252D56F" w14:textId="09D47A97" w:rsidR="00804C9C" w:rsidRDefault="00D17D92">
          <w:pPr>
            <w:pStyle w:val="TDC1"/>
            <w:tabs>
              <w:tab w:val="left" w:pos="1440"/>
              <w:tab w:val="right" w:leader="dot" w:pos="8828"/>
            </w:tabs>
            <w:rPr>
              <w:rFonts w:eastAsiaTheme="minorEastAsia"/>
              <w:noProof/>
              <w:kern w:val="2"/>
              <w:sz w:val="24"/>
              <w:szCs w:val="24"/>
              <w:lang w:val="es-PE" w:eastAsia="es-PE"/>
              <w14:ligatures w14:val="standardContextual"/>
            </w:rPr>
          </w:pPr>
          <w:r w:rsidRPr="00AD03AB">
            <w:rPr>
              <w:rFonts w:ascii="Arial Narrow" w:hAnsi="Arial Narrow" w:cs="Times New Roman"/>
              <w:sz w:val="24"/>
              <w:szCs w:val="24"/>
            </w:rPr>
            <w:fldChar w:fldCharType="begin"/>
          </w:r>
          <w:r w:rsidRPr="00AD03AB">
            <w:rPr>
              <w:rFonts w:ascii="Arial Narrow" w:hAnsi="Arial Narrow" w:cs="Times New Roman"/>
              <w:sz w:val="24"/>
              <w:szCs w:val="24"/>
            </w:rPr>
            <w:instrText xml:space="preserve"> TOC \o "1-3" \h \z \u </w:instrText>
          </w:r>
          <w:r w:rsidRPr="00AD03AB">
            <w:rPr>
              <w:rFonts w:ascii="Arial Narrow" w:hAnsi="Arial Narrow" w:cs="Times New Roman"/>
              <w:sz w:val="24"/>
              <w:szCs w:val="24"/>
            </w:rPr>
            <w:fldChar w:fldCharType="separate"/>
          </w:r>
          <w:hyperlink w:anchor="_Toc228197283" w:history="1">
            <w:r w:rsidR="00804C9C" w:rsidRPr="00A43AC5">
              <w:rPr>
                <w:rStyle w:val="Hipervnculo"/>
                <w:rFonts w:ascii="Arial Narrow" w:hAnsi="Arial Narrow" w:cs="Times New Roman"/>
                <w:noProof/>
              </w:rPr>
              <w:t>CAPITULO I.</w:t>
            </w:r>
            <w:r w:rsidR="00804C9C">
              <w:rPr>
                <w:rFonts w:eastAsiaTheme="minorEastAsia"/>
                <w:noProof/>
                <w:kern w:val="2"/>
                <w:sz w:val="24"/>
                <w:szCs w:val="24"/>
                <w:lang w:val="es-PE" w:eastAsia="es-PE"/>
                <w14:ligatures w14:val="standardContextual"/>
              </w:rPr>
              <w:tab/>
            </w:r>
            <w:r w:rsidR="00804C9C" w:rsidRPr="00A43AC5">
              <w:rPr>
                <w:rStyle w:val="Hipervnculo"/>
                <w:rFonts w:ascii="Arial Narrow" w:hAnsi="Arial Narrow" w:cs="Times New Roman"/>
                <w:noProof/>
              </w:rPr>
              <w:t>INTRODUCCIÓN</w:t>
            </w:r>
            <w:r w:rsidR="00804C9C">
              <w:rPr>
                <w:noProof/>
                <w:webHidden/>
              </w:rPr>
              <w:tab/>
            </w:r>
            <w:r w:rsidR="00804C9C">
              <w:rPr>
                <w:noProof/>
                <w:webHidden/>
              </w:rPr>
              <w:fldChar w:fldCharType="begin"/>
            </w:r>
            <w:r w:rsidR="00804C9C">
              <w:rPr>
                <w:noProof/>
                <w:webHidden/>
              </w:rPr>
              <w:instrText xml:space="preserve"> PAGEREF _Toc228197283 \h </w:instrText>
            </w:r>
            <w:r w:rsidR="00804C9C">
              <w:rPr>
                <w:noProof/>
                <w:webHidden/>
              </w:rPr>
            </w:r>
            <w:r w:rsidR="00804C9C">
              <w:rPr>
                <w:noProof/>
                <w:webHidden/>
              </w:rPr>
              <w:fldChar w:fldCharType="separate"/>
            </w:r>
            <w:r w:rsidR="00804C9C">
              <w:rPr>
                <w:noProof/>
                <w:webHidden/>
              </w:rPr>
              <w:t>3</w:t>
            </w:r>
            <w:r w:rsidR="00804C9C">
              <w:rPr>
                <w:noProof/>
                <w:webHidden/>
              </w:rPr>
              <w:fldChar w:fldCharType="end"/>
            </w:r>
          </w:hyperlink>
        </w:p>
        <w:p w14:paraId="0ED2CEDB" w14:textId="5021EA00" w:rsidR="00804C9C" w:rsidRDefault="00804C9C">
          <w:pPr>
            <w:pStyle w:val="TDC2"/>
            <w:rPr>
              <w:rFonts w:asciiTheme="minorHAnsi" w:eastAsiaTheme="minorEastAsia" w:hAnsiTheme="minorHAnsi"/>
              <w:kern w:val="2"/>
              <w:sz w:val="24"/>
              <w:szCs w:val="24"/>
              <w:lang w:val="es-PE" w:eastAsia="es-PE"/>
              <w14:ligatures w14:val="standardContextual"/>
            </w:rPr>
          </w:pPr>
          <w:hyperlink w:anchor="_Toc228197284" w:history="1">
            <w:r w:rsidRPr="00A43AC5">
              <w:rPr>
                <w:rStyle w:val="Hipervnculo"/>
                <w:rFonts w:cs="Times New Roman"/>
              </w:rPr>
              <w:t>1.1.</w:t>
            </w:r>
            <w:r>
              <w:rPr>
                <w:rFonts w:asciiTheme="minorHAnsi" w:eastAsiaTheme="minorEastAsia" w:hAnsiTheme="minorHAnsi"/>
                <w:kern w:val="2"/>
                <w:sz w:val="24"/>
                <w:szCs w:val="24"/>
                <w:lang w:val="es-PE" w:eastAsia="es-PE"/>
                <w14:ligatures w14:val="standardContextual"/>
              </w:rPr>
              <w:tab/>
            </w:r>
            <w:r w:rsidRPr="00A43AC5">
              <w:rPr>
                <w:rStyle w:val="Hipervnculo"/>
                <w:rFonts w:cs="Times New Roman"/>
              </w:rPr>
              <w:t>Realidad Problemática</w:t>
            </w:r>
            <w:r>
              <w:rPr>
                <w:webHidden/>
              </w:rPr>
              <w:tab/>
            </w:r>
            <w:r>
              <w:rPr>
                <w:webHidden/>
              </w:rPr>
              <w:fldChar w:fldCharType="begin"/>
            </w:r>
            <w:r>
              <w:rPr>
                <w:webHidden/>
              </w:rPr>
              <w:instrText xml:space="preserve"> PAGEREF _Toc228197284 \h </w:instrText>
            </w:r>
            <w:r>
              <w:rPr>
                <w:webHidden/>
              </w:rPr>
            </w:r>
            <w:r>
              <w:rPr>
                <w:webHidden/>
              </w:rPr>
              <w:fldChar w:fldCharType="separate"/>
            </w:r>
            <w:r>
              <w:rPr>
                <w:webHidden/>
              </w:rPr>
              <w:t>3</w:t>
            </w:r>
            <w:r>
              <w:rPr>
                <w:webHidden/>
              </w:rPr>
              <w:fldChar w:fldCharType="end"/>
            </w:r>
          </w:hyperlink>
        </w:p>
        <w:p w14:paraId="48565EA1" w14:textId="625C4E2C" w:rsidR="00804C9C" w:rsidRDefault="00804C9C">
          <w:pPr>
            <w:pStyle w:val="TDC2"/>
            <w:rPr>
              <w:rFonts w:asciiTheme="minorHAnsi" w:eastAsiaTheme="minorEastAsia" w:hAnsiTheme="minorHAnsi"/>
              <w:kern w:val="2"/>
              <w:sz w:val="24"/>
              <w:szCs w:val="24"/>
              <w:lang w:val="es-PE" w:eastAsia="es-PE"/>
              <w14:ligatures w14:val="standardContextual"/>
            </w:rPr>
          </w:pPr>
          <w:hyperlink w:anchor="_Toc228197285" w:history="1">
            <w:r w:rsidRPr="00A43AC5">
              <w:rPr>
                <w:rStyle w:val="Hipervnculo"/>
                <w:rFonts w:cs="Times New Roman"/>
              </w:rPr>
              <w:t>1.2.</w:t>
            </w:r>
            <w:r>
              <w:rPr>
                <w:rFonts w:asciiTheme="minorHAnsi" w:eastAsiaTheme="minorEastAsia" w:hAnsiTheme="minorHAnsi"/>
                <w:kern w:val="2"/>
                <w:sz w:val="24"/>
                <w:szCs w:val="24"/>
                <w:lang w:val="es-PE" w:eastAsia="es-PE"/>
                <w14:ligatures w14:val="standardContextual"/>
              </w:rPr>
              <w:tab/>
            </w:r>
            <w:r w:rsidRPr="00A43AC5">
              <w:rPr>
                <w:rStyle w:val="Hipervnculo"/>
                <w:rFonts w:cs="Times New Roman"/>
              </w:rPr>
              <w:t>Antecedentes</w:t>
            </w:r>
            <w:r>
              <w:rPr>
                <w:webHidden/>
              </w:rPr>
              <w:tab/>
            </w:r>
            <w:r>
              <w:rPr>
                <w:webHidden/>
              </w:rPr>
              <w:fldChar w:fldCharType="begin"/>
            </w:r>
            <w:r>
              <w:rPr>
                <w:webHidden/>
              </w:rPr>
              <w:instrText xml:space="preserve"> PAGEREF _Toc228197285 \h </w:instrText>
            </w:r>
            <w:r>
              <w:rPr>
                <w:webHidden/>
              </w:rPr>
            </w:r>
            <w:r>
              <w:rPr>
                <w:webHidden/>
              </w:rPr>
              <w:fldChar w:fldCharType="separate"/>
            </w:r>
            <w:r>
              <w:rPr>
                <w:webHidden/>
              </w:rPr>
              <w:t>5</w:t>
            </w:r>
            <w:r>
              <w:rPr>
                <w:webHidden/>
              </w:rPr>
              <w:fldChar w:fldCharType="end"/>
            </w:r>
          </w:hyperlink>
        </w:p>
        <w:p w14:paraId="347933BC" w14:textId="671A2F6D" w:rsidR="00804C9C" w:rsidRDefault="00804C9C">
          <w:pPr>
            <w:pStyle w:val="TDC2"/>
            <w:rPr>
              <w:rFonts w:asciiTheme="minorHAnsi" w:eastAsiaTheme="minorEastAsia" w:hAnsiTheme="minorHAnsi"/>
              <w:kern w:val="2"/>
              <w:sz w:val="24"/>
              <w:szCs w:val="24"/>
              <w:lang w:val="es-PE" w:eastAsia="es-PE"/>
              <w14:ligatures w14:val="standardContextual"/>
            </w:rPr>
          </w:pPr>
          <w:hyperlink w:anchor="_Toc228197286" w:history="1">
            <w:r w:rsidRPr="00A43AC5">
              <w:rPr>
                <w:rStyle w:val="Hipervnculo"/>
                <w:rFonts w:cs="Times New Roman"/>
              </w:rPr>
              <w:t>1.3.</w:t>
            </w:r>
            <w:r>
              <w:rPr>
                <w:rFonts w:asciiTheme="minorHAnsi" w:eastAsiaTheme="minorEastAsia" w:hAnsiTheme="minorHAnsi"/>
                <w:kern w:val="2"/>
                <w:sz w:val="24"/>
                <w:szCs w:val="24"/>
                <w:lang w:val="es-PE" w:eastAsia="es-PE"/>
                <w14:ligatures w14:val="standardContextual"/>
              </w:rPr>
              <w:tab/>
            </w:r>
            <w:r w:rsidRPr="00A43AC5">
              <w:rPr>
                <w:rStyle w:val="Hipervnculo"/>
                <w:rFonts w:cs="Times New Roman"/>
              </w:rPr>
              <w:t>Marco Teórico</w:t>
            </w:r>
            <w:r>
              <w:rPr>
                <w:webHidden/>
              </w:rPr>
              <w:tab/>
            </w:r>
            <w:r>
              <w:rPr>
                <w:webHidden/>
              </w:rPr>
              <w:fldChar w:fldCharType="begin"/>
            </w:r>
            <w:r>
              <w:rPr>
                <w:webHidden/>
              </w:rPr>
              <w:instrText xml:space="preserve"> PAGEREF _Toc228197286 \h </w:instrText>
            </w:r>
            <w:r>
              <w:rPr>
                <w:webHidden/>
              </w:rPr>
            </w:r>
            <w:r>
              <w:rPr>
                <w:webHidden/>
              </w:rPr>
              <w:fldChar w:fldCharType="separate"/>
            </w:r>
            <w:r>
              <w:rPr>
                <w:webHidden/>
              </w:rPr>
              <w:t>7</w:t>
            </w:r>
            <w:r>
              <w:rPr>
                <w:webHidden/>
              </w:rPr>
              <w:fldChar w:fldCharType="end"/>
            </w:r>
          </w:hyperlink>
        </w:p>
        <w:p w14:paraId="28C286B2" w14:textId="238ECD61"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287" w:history="1">
            <w:r w:rsidRPr="00A43AC5">
              <w:rPr>
                <w:rStyle w:val="Hipervnculo"/>
                <w:noProof/>
              </w:rPr>
              <w:t>1.3.1.</w:t>
            </w:r>
            <w:r>
              <w:rPr>
                <w:rFonts w:eastAsiaTheme="minorEastAsia"/>
                <w:noProof/>
                <w:kern w:val="2"/>
                <w:sz w:val="24"/>
                <w:szCs w:val="24"/>
                <w:lang w:val="es-PE" w:eastAsia="es-PE"/>
                <w14:ligatures w14:val="standardContextual"/>
              </w:rPr>
              <w:tab/>
            </w:r>
            <w:r w:rsidRPr="00A43AC5">
              <w:rPr>
                <w:rStyle w:val="Hipervnculo"/>
                <w:noProof/>
              </w:rPr>
              <w:t>Chatbot</w:t>
            </w:r>
            <w:r>
              <w:rPr>
                <w:noProof/>
                <w:webHidden/>
              </w:rPr>
              <w:tab/>
            </w:r>
            <w:r>
              <w:rPr>
                <w:noProof/>
                <w:webHidden/>
              </w:rPr>
              <w:fldChar w:fldCharType="begin"/>
            </w:r>
            <w:r>
              <w:rPr>
                <w:noProof/>
                <w:webHidden/>
              </w:rPr>
              <w:instrText xml:space="preserve"> PAGEREF _Toc228197287 \h </w:instrText>
            </w:r>
            <w:r>
              <w:rPr>
                <w:noProof/>
                <w:webHidden/>
              </w:rPr>
            </w:r>
            <w:r>
              <w:rPr>
                <w:noProof/>
                <w:webHidden/>
              </w:rPr>
              <w:fldChar w:fldCharType="separate"/>
            </w:r>
            <w:r>
              <w:rPr>
                <w:noProof/>
                <w:webHidden/>
              </w:rPr>
              <w:t>7</w:t>
            </w:r>
            <w:r>
              <w:rPr>
                <w:noProof/>
                <w:webHidden/>
              </w:rPr>
              <w:fldChar w:fldCharType="end"/>
            </w:r>
          </w:hyperlink>
        </w:p>
        <w:p w14:paraId="49B61482" w14:textId="4B80F2BD"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288" w:history="1">
            <w:r w:rsidRPr="00A43AC5">
              <w:rPr>
                <w:rStyle w:val="Hipervnculo"/>
                <w:noProof/>
              </w:rPr>
              <w:t>1.3.2.</w:t>
            </w:r>
            <w:r>
              <w:rPr>
                <w:rFonts w:eastAsiaTheme="minorEastAsia"/>
                <w:noProof/>
                <w:kern w:val="2"/>
                <w:sz w:val="24"/>
                <w:szCs w:val="24"/>
                <w:lang w:val="es-PE" w:eastAsia="es-PE"/>
                <w14:ligatures w14:val="standardContextual"/>
              </w:rPr>
              <w:tab/>
            </w:r>
            <w:r w:rsidRPr="00A43AC5">
              <w:rPr>
                <w:rStyle w:val="Hipervnculo"/>
                <w:noProof/>
              </w:rPr>
              <w:t>Tipos de Chatbot</w:t>
            </w:r>
            <w:r>
              <w:rPr>
                <w:noProof/>
                <w:webHidden/>
              </w:rPr>
              <w:tab/>
            </w:r>
            <w:r>
              <w:rPr>
                <w:noProof/>
                <w:webHidden/>
              </w:rPr>
              <w:fldChar w:fldCharType="begin"/>
            </w:r>
            <w:r>
              <w:rPr>
                <w:noProof/>
                <w:webHidden/>
              </w:rPr>
              <w:instrText xml:space="preserve"> PAGEREF _Toc228197288 \h </w:instrText>
            </w:r>
            <w:r>
              <w:rPr>
                <w:noProof/>
                <w:webHidden/>
              </w:rPr>
            </w:r>
            <w:r>
              <w:rPr>
                <w:noProof/>
                <w:webHidden/>
              </w:rPr>
              <w:fldChar w:fldCharType="separate"/>
            </w:r>
            <w:r>
              <w:rPr>
                <w:noProof/>
                <w:webHidden/>
              </w:rPr>
              <w:t>7</w:t>
            </w:r>
            <w:r>
              <w:rPr>
                <w:noProof/>
                <w:webHidden/>
              </w:rPr>
              <w:fldChar w:fldCharType="end"/>
            </w:r>
          </w:hyperlink>
        </w:p>
        <w:p w14:paraId="693DA1C1" w14:textId="1CA7D3A4"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289" w:history="1">
            <w:r w:rsidRPr="00A43AC5">
              <w:rPr>
                <w:rStyle w:val="Hipervnculo"/>
                <w:noProof/>
              </w:rPr>
              <w:t>1.3.3.</w:t>
            </w:r>
            <w:r>
              <w:rPr>
                <w:rFonts w:eastAsiaTheme="minorEastAsia"/>
                <w:noProof/>
                <w:kern w:val="2"/>
                <w:sz w:val="24"/>
                <w:szCs w:val="24"/>
                <w:lang w:val="es-PE" w:eastAsia="es-PE"/>
                <w14:ligatures w14:val="standardContextual"/>
              </w:rPr>
              <w:tab/>
            </w:r>
            <w:r w:rsidRPr="00A43AC5">
              <w:rPr>
                <w:rStyle w:val="Hipervnculo"/>
                <w:noProof/>
              </w:rPr>
              <w:t>Arquitectura de Chatbot</w:t>
            </w:r>
            <w:r>
              <w:rPr>
                <w:noProof/>
                <w:webHidden/>
              </w:rPr>
              <w:tab/>
            </w:r>
            <w:r>
              <w:rPr>
                <w:noProof/>
                <w:webHidden/>
              </w:rPr>
              <w:fldChar w:fldCharType="begin"/>
            </w:r>
            <w:r>
              <w:rPr>
                <w:noProof/>
                <w:webHidden/>
              </w:rPr>
              <w:instrText xml:space="preserve"> PAGEREF _Toc228197289 \h </w:instrText>
            </w:r>
            <w:r>
              <w:rPr>
                <w:noProof/>
                <w:webHidden/>
              </w:rPr>
            </w:r>
            <w:r>
              <w:rPr>
                <w:noProof/>
                <w:webHidden/>
              </w:rPr>
              <w:fldChar w:fldCharType="separate"/>
            </w:r>
            <w:r>
              <w:rPr>
                <w:noProof/>
                <w:webHidden/>
              </w:rPr>
              <w:t>8</w:t>
            </w:r>
            <w:r>
              <w:rPr>
                <w:noProof/>
                <w:webHidden/>
              </w:rPr>
              <w:fldChar w:fldCharType="end"/>
            </w:r>
          </w:hyperlink>
        </w:p>
        <w:p w14:paraId="7C7363D8" w14:textId="5866AA71"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290" w:history="1">
            <w:r w:rsidRPr="00A43AC5">
              <w:rPr>
                <w:rStyle w:val="Hipervnculo"/>
                <w:rFonts w:cs="Times New Roman"/>
                <w:noProof/>
              </w:rPr>
              <w:t>1.3.4.</w:t>
            </w:r>
            <w:r>
              <w:rPr>
                <w:rFonts w:eastAsiaTheme="minorEastAsia"/>
                <w:noProof/>
                <w:kern w:val="2"/>
                <w:sz w:val="24"/>
                <w:szCs w:val="24"/>
                <w:lang w:val="es-PE" w:eastAsia="es-PE"/>
                <w14:ligatures w14:val="standardContextual"/>
              </w:rPr>
              <w:tab/>
            </w:r>
            <w:r w:rsidRPr="00A43AC5">
              <w:rPr>
                <w:rStyle w:val="Hipervnculo"/>
                <w:rFonts w:cs="Times New Roman"/>
                <w:noProof/>
              </w:rPr>
              <w:t>Procesamiento del Lenguaje Natural (PLN)</w:t>
            </w:r>
            <w:r>
              <w:rPr>
                <w:noProof/>
                <w:webHidden/>
              </w:rPr>
              <w:tab/>
            </w:r>
            <w:r>
              <w:rPr>
                <w:noProof/>
                <w:webHidden/>
              </w:rPr>
              <w:fldChar w:fldCharType="begin"/>
            </w:r>
            <w:r>
              <w:rPr>
                <w:noProof/>
                <w:webHidden/>
              </w:rPr>
              <w:instrText xml:space="preserve"> PAGEREF _Toc228197290 \h </w:instrText>
            </w:r>
            <w:r>
              <w:rPr>
                <w:noProof/>
                <w:webHidden/>
              </w:rPr>
            </w:r>
            <w:r>
              <w:rPr>
                <w:noProof/>
                <w:webHidden/>
              </w:rPr>
              <w:fldChar w:fldCharType="separate"/>
            </w:r>
            <w:r>
              <w:rPr>
                <w:noProof/>
                <w:webHidden/>
              </w:rPr>
              <w:t>8</w:t>
            </w:r>
            <w:r>
              <w:rPr>
                <w:noProof/>
                <w:webHidden/>
              </w:rPr>
              <w:fldChar w:fldCharType="end"/>
            </w:r>
          </w:hyperlink>
        </w:p>
        <w:p w14:paraId="71CA4389" w14:textId="6A1626C6"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291" w:history="1">
            <w:r w:rsidRPr="00A43AC5">
              <w:rPr>
                <w:rStyle w:val="Hipervnculo"/>
                <w:noProof/>
              </w:rPr>
              <w:t>1.3.5.</w:t>
            </w:r>
            <w:r>
              <w:rPr>
                <w:rFonts w:eastAsiaTheme="minorEastAsia"/>
                <w:noProof/>
                <w:kern w:val="2"/>
                <w:sz w:val="24"/>
                <w:szCs w:val="24"/>
                <w:lang w:val="es-PE" w:eastAsia="es-PE"/>
                <w14:ligatures w14:val="standardContextual"/>
              </w:rPr>
              <w:tab/>
            </w:r>
            <w:r w:rsidRPr="00A43AC5">
              <w:rPr>
                <w:rStyle w:val="Hipervnculo"/>
                <w:noProof/>
              </w:rPr>
              <w:t>Asistentes Virtuales en la Era Digital de la Salud</w:t>
            </w:r>
            <w:r>
              <w:rPr>
                <w:noProof/>
                <w:webHidden/>
              </w:rPr>
              <w:tab/>
            </w:r>
            <w:r>
              <w:rPr>
                <w:noProof/>
                <w:webHidden/>
              </w:rPr>
              <w:fldChar w:fldCharType="begin"/>
            </w:r>
            <w:r>
              <w:rPr>
                <w:noProof/>
                <w:webHidden/>
              </w:rPr>
              <w:instrText xml:space="preserve"> PAGEREF _Toc228197291 \h </w:instrText>
            </w:r>
            <w:r>
              <w:rPr>
                <w:noProof/>
                <w:webHidden/>
              </w:rPr>
            </w:r>
            <w:r>
              <w:rPr>
                <w:noProof/>
                <w:webHidden/>
              </w:rPr>
              <w:fldChar w:fldCharType="separate"/>
            </w:r>
            <w:r>
              <w:rPr>
                <w:noProof/>
                <w:webHidden/>
              </w:rPr>
              <w:t>10</w:t>
            </w:r>
            <w:r>
              <w:rPr>
                <w:noProof/>
                <w:webHidden/>
              </w:rPr>
              <w:fldChar w:fldCharType="end"/>
            </w:r>
          </w:hyperlink>
        </w:p>
        <w:p w14:paraId="778DD886" w14:textId="4DC8C4D1"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292" w:history="1">
            <w:r w:rsidRPr="00A43AC5">
              <w:rPr>
                <w:rStyle w:val="Hipervnculo"/>
                <w:noProof/>
              </w:rPr>
              <w:t>1.3.6.</w:t>
            </w:r>
            <w:r>
              <w:rPr>
                <w:rFonts w:eastAsiaTheme="minorEastAsia"/>
                <w:noProof/>
                <w:kern w:val="2"/>
                <w:sz w:val="24"/>
                <w:szCs w:val="24"/>
                <w:lang w:val="es-PE" w:eastAsia="es-PE"/>
                <w14:ligatures w14:val="standardContextual"/>
              </w:rPr>
              <w:tab/>
            </w:r>
            <w:r w:rsidRPr="00A43AC5">
              <w:rPr>
                <w:rStyle w:val="Hipervnculo"/>
                <w:noProof/>
              </w:rPr>
              <w:t>Atención al Cliente</w:t>
            </w:r>
            <w:r>
              <w:rPr>
                <w:noProof/>
                <w:webHidden/>
              </w:rPr>
              <w:tab/>
            </w:r>
            <w:r>
              <w:rPr>
                <w:noProof/>
                <w:webHidden/>
              </w:rPr>
              <w:fldChar w:fldCharType="begin"/>
            </w:r>
            <w:r>
              <w:rPr>
                <w:noProof/>
                <w:webHidden/>
              </w:rPr>
              <w:instrText xml:space="preserve"> PAGEREF _Toc228197292 \h </w:instrText>
            </w:r>
            <w:r>
              <w:rPr>
                <w:noProof/>
                <w:webHidden/>
              </w:rPr>
            </w:r>
            <w:r>
              <w:rPr>
                <w:noProof/>
                <w:webHidden/>
              </w:rPr>
              <w:fldChar w:fldCharType="separate"/>
            </w:r>
            <w:r>
              <w:rPr>
                <w:noProof/>
                <w:webHidden/>
              </w:rPr>
              <w:t>11</w:t>
            </w:r>
            <w:r>
              <w:rPr>
                <w:noProof/>
                <w:webHidden/>
              </w:rPr>
              <w:fldChar w:fldCharType="end"/>
            </w:r>
          </w:hyperlink>
        </w:p>
        <w:p w14:paraId="17B89354" w14:textId="11A2A038"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293" w:history="1">
            <w:r w:rsidRPr="00A43AC5">
              <w:rPr>
                <w:rStyle w:val="Hipervnculo"/>
                <w:noProof/>
              </w:rPr>
              <w:t>1.3.7.</w:t>
            </w:r>
            <w:r>
              <w:rPr>
                <w:rFonts w:eastAsiaTheme="minorEastAsia"/>
                <w:noProof/>
                <w:kern w:val="2"/>
                <w:sz w:val="24"/>
                <w:szCs w:val="24"/>
                <w:lang w:val="es-PE" w:eastAsia="es-PE"/>
                <w14:ligatures w14:val="standardContextual"/>
              </w:rPr>
              <w:tab/>
            </w:r>
            <w:r w:rsidRPr="00A43AC5">
              <w:rPr>
                <w:rStyle w:val="Hipervnculo"/>
                <w:noProof/>
              </w:rPr>
              <w:t>Indicadores de Calidad en la Atención al Cliente</w:t>
            </w:r>
            <w:r>
              <w:rPr>
                <w:noProof/>
                <w:webHidden/>
              </w:rPr>
              <w:tab/>
            </w:r>
            <w:r>
              <w:rPr>
                <w:noProof/>
                <w:webHidden/>
              </w:rPr>
              <w:fldChar w:fldCharType="begin"/>
            </w:r>
            <w:r>
              <w:rPr>
                <w:noProof/>
                <w:webHidden/>
              </w:rPr>
              <w:instrText xml:space="preserve"> PAGEREF _Toc228197293 \h </w:instrText>
            </w:r>
            <w:r>
              <w:rPr>
                <w:noProof/>
                <w:webHidden/>
              </w:rPr>
            </w:r>
            <w:r>
              <w:rPr>
                <w:noProof/>
                <w:webHidden/>
              </w:rPr>
              <w:fldChar w:fldCharType="separate"/>
            </w:r>
            <w:r>
              <w:rPr>
                <w:noProof/>
                <w:webHidden/>
              </w:rPr>
              <w:t>11</w:t>
            </w:r>
            <w:r>
              <w:rPr>
                <w:noProof/>
                <w:webHidden/>
              </w:rPr>
              <w:fldChar w:fldCharType="end"/>
            </w:r>
          </w:hyperlink>
        </w:p>
        <w:p w14:paraId="1EF8C0BB" w14:textId="5FDAD93F"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294" w:history="1">
            <w:r w:rsidRPr="00A43AC5">
              <w:rPr>
                <w:rStyle w:val="Hipervnculo"/>
                <w:noProof/>
              </w:rPr>
              <w:t>1.3.8.</w:t>
            </w:r>
            <w:r>
              <w:rPr>
                <w:rFonts w:eastAsiaTheme="minorEastAsia"/>
                <w:noProof/>
                <w:kern w:val="2"/>
                <w:sz w:val="24"/>
                <w:szCs w:val="24"/>
                <w:lang w:val="es-PE" w:eastAsia="es-PE"/>
                <w14:ligatures w14:val="standardContextual"/>
              </w:rPr>
              <w:tab/>
            </w:r>
            <w:r w:rsidRPr="00A43AC5">
              <w:rPr>
                <w:rStyle w:val="Hipervnculo"/>
                <w:noProof/>
              </w:rPr>
              <w:t>Modelos de Atención al Cliente</w:t>
            </w:r>
            <w:r>
              <w:rPr>
                <w:noProof/>
                <w:webHidden/>
              </w:rPr>
              <w:tab/>
            </w:r>
            <w:r>
              <w:rPr>
                <w:noProof/>
                <w:webHidden/>
              </w:rPr>
              <w:fldChar w:fldCharType="begin"/>
            </w:r>
            <w:r>
              <w:rPr>
                <w:noProof/>
                <w:webHidden/>
              </w:rPr>
              <w:instrText xml:space="preserve"> PAGEREF _Toc228197294 \h </w:instrText>
            </w:r>
            <w:r>
              <w:rPr>
                <w:noProof/>
                <w:webHidden/>
              </w:rPr>
            </w:r>
            <w:r>
              <w:rPr>
                <w:noProof/>
                <w:webHidden/>
              </w:rPr>
              <w:fldChar w:fldCharType="separate"/>
            </w:r>
            <w:r>
              <w:rPr>
                <w:noProof/>
                <w:webHidden/>
              </w:rPr>
              <w:t>12</w:t>
            </w:r>
            <w:r>
              <w:rPr>
                <w:noProof/>
                <w:webHidden/>
              </w:rPr>
              <w:fldChar w:fldCharType="end"/>
            </w:r>
          </w:hyperlink>
        </w:p>
        <w:p w14:paraId="480676C9" w14:textId="012F473E"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295" w:history="1">
            <w:r w:rsidRPr="00A43AC5">
              <w:rPr>
                <w:rStyle w:val="Hipervnculo"/>
                <w:noProof/>
              </w:rPr>
              <w:t>1.3.9.</w:t>
            </w:r>
            <w:r>
              <w:rPr>
                <w:rFonts w:eastAsiaTheme="minorEastAsia"/>
                <w:noProof/>
                <w:kern w:val="2"/>
                <w:sz w:val="24"/>
                <w:szCs w:val="24"/>
                <w:lang w:val="es-PE" w:eastAsia="es-PE"/>
                <w14:ligatures w14:val="standardContextual"/>
              </w:rPr>
              <w:tab/>
            </w:r>
            <w:r w:rsidRPr="00A43AC5">
              <w:rPr>
                <w:rStyle w:val="Hipervnculo"/>
                <w:noProof/>
              </w:rPr>
              <w:t>Aplicaciones Específicas en la Atención al Cliente en Salud</w:t>
            </w:r>
            <w:r>
              <w:rPr>
                <w:noProof/>
                <w:webHidden/>
              </w:rPr>
              <w:tab/>
            </w:r>
            <w:r>
              <w:rPr>
                <w:noProof/>
                <w:webHidden/>
              </w:rPr>
              <w:fldChar w:fldCharType="begin"/>
            </w:r>
            <w:r>
              <w:rPr>
                <w:noProof/>
                <w:webHidden/>
              </w:rPr>
              <w:instrText xml:space="preserve"> PAGEREF _Toc228197295 \h </w:instrText>
            </w:r>
            <w:r>
              <w:rPr>
                <w:noProof/>
                <w:webHidden/>
              </w:rPr>
            </w:r>
            <w:r>
              <w:rPr>
                <w:noProof/>
                <w:webHidden/>
              </w:rPr>
              <w:fldChar w:fldCharType="separate"/>
            </w:r>
            <w:r>
              <w:rPr>
                <w:noProof/>
                <w:webHidden/>
              </w:rPr>
              <w:t>12</w:t>
            </w:r>
            <w:r>
              <w:rPr>
                <w:noProof/>
                <w:webHidden/>
              </w:rPr>
              <w:fldChar w:fldCharType="end"/>
            </w:r>
          </w:hyperlink>
        </w:p>
        <w:p w14:paraId="3B07E758" w14:textId="020330CD" w:rsidR="00804C9C" w:rsidRDefault="00804C9C">
          <w:pPr>
            <w:pStyle w:val="TDC3"/>
            <w:tabs>
              <w:tab w:val="left" w:pos="1440"/>
              <w:tab w:val="right" w:leader="dot" w:pos="8828"/>
            </w:tabs>
            <w:rPr>
              <w:rFonts w:eastAsiaTheme="minorEastAsia"/>
              <w:noProof/>
              <w:kern w:val="2"/>
              <w:sz w:val="24"/>
              <w:szCs w:val="24"/>
              <w:lang w:val="es-PE" w:eastAsia="es-PE"/>
              <w14:ligatures w14:val="standardContextual"/>
            </w:rPr>
          </w:pPr>
          <w:hyperlink w:anchor="_Toc228197296" w:history="1">
            <w:r w:rsidRPr="00A43AC5">
              <w:rPr>
                <w:rStyle w:val="Hipervnculo"/>
                <w:rFonts w:cs="Times New Roman"/>
                <w:noProof/>
              </w:rPr>
              <w:t>1.3.10.</w:t>
            </w:r>
            <w:r>
              <w:rPr>
                <w:rFonts w:eastAsiaTheme="minorEastAsia"/>
                <w:noProof/>
                <w:kern w:val="2"/>
                <w:sz w:val="24"/>
                <w:szCs w:val="24"/>
                <w:lang w:val="es-PE" w:eastAsia="es-PE"/>
                <w14:ligatures w14:val="standardContextual"/>
              </w:rPr>
              <w:tab/>
            </w:r>
            <w:r w:rsidRPr="00A43AC5">
              <w:rPr>
                <w:rStyle w:val="Hipervnculo"/>
                <w:rFonts w:cs="Times New Roman"/>
                <w:noProof/>
              </w:rPr>
              <w:t>Arquitectura del Sistema de Soporte de Decisiones (DSS) para EsSalud Chepén</w:t>
            </w:r>
            <w:r>
              <w:rPr>
                <w:noProof/>
                <w:webHidden/>
              </w:rPr>
              <w:tab/>
            </w:r>
            <w:r>
              <w:rPr>
                <w:noProof/>
                <w:webHidden/>
              </w:rPr>
              <w:fldChar w:fldCharType="begin"/>
            </w:r>
            <w:r>
              <w:rPr>
                <w:noProof/>
                <w:webHidden/>
              </w:rPr>
              <w:instrText xml:space="preserve"> PAGEREF _Toc228197296 \h </w:instrText>
            </w:r>
            <w:r>
              <w:rPr>
                <w:noProof/>
                <w:webHidden/>
              </w:rPr>
            </w:r>
            <w:r>
              <w:rPr>
                <w:noProof/>
                <w:webHidden/>
              </w:rPr>
              <w:fldChar w:fldCharType="separate"/>
            </w:r>
            <w:r>
              <w:rPr>
                <w:noProof/>
                <w:webHidden/>
              </w:rPr>
              <w:t>14</w:t>
            </w:r>
            <w:r>
              <w:rPr>
                <w:noProof/>
                <w:webHidden/>
              </w:rPr>
              <w:fldChar w:fldCharType="end"/>
            </w:r>
          </w:hyperlink>
        </w:p>
        <w:p w14:paraId="3942EB25" w14:textId="2AB71BCB" w:rsidR="00804C9C" w:rsidRDefault="00804C9C">
          <w:pPr>
            <w:pStyle w:val="TDC3"/>
            <w:tabs>
              <w:tab w:val="left" w:pos="1440"/>
              <w:tab w:val="right" w:leader="dot" w:pos="8828"/>
            </w:tabs>
            <w:rPr>
              <w:rFonts w:eastAsiaTheme="minorEastAsia"/>
              <w:noProof/>
              <w:kern w:val="2"/>
              <w:sz w:val="24"/>
              <w:szCs w:val="24"/>
              <w:lang w:val="es-PE" w:eastAsia="es-PE"/>
              <w14:ligatures w14:val="standardContextual"/>
            </w:rPr>
          </w:pPr>
          <w:hyperlink w:anchor="_Toc228197297" w:history="1">
            <w:r w:rsidRPr="00A43AC5">
              <w:rPr>
                <w:rStyle w:val="Hipervnculo"/>
                <w:noProof/>
              </w:rPr>
              <w:t>1.3.11.</w:t>
            </w:r>
            <w:r>
              <w:rPr>
                <w:rFonts w:eastAsiaTheme="minorEastAsia"/>
                <w:noProof/>
                <w:kern w:val="2"/>
                <w:sz w:val="24"/>
                <w:szCs w:val="24"/>
                <w:lang w:val="es-PE" w:eastAsia="es-PE"/>
                <w14:ligatures w14:val="standardContextual"/>
              </w:rPr>
              <w:tab/>
            </w:r>
            <w:r w:rsidRPr="00A43AC5">
              <w:rPr>
                <w:rStyle w:val="Hipervnculo"/>
                <w:noProof/>
              </w:rPr>
              <w:t>Marco Legal y Ético en la Implementación de Asistentes Virtuales en Salud</w:t>
            </w:r>
            <w:r>
              <w:rPr>
                <w:noProof/>
                <w:webHidden/>
              </w:rPr>
              <w:tab/>
            </w:r>
            <w:r>
              <w:rPr>
                <w:noProof/>
                <w:webHidden/>
              </w:rPr>
              <w:fldChar w:fldCharType="begin"/>
            </w:r>
            <w:r>
              <w:rPr>
                <w:noProof/>
                <w:webHidden/>
              </w:rPr>
              <w:instrText xml:space="preserve"> PAGEREF _Toc228197297 \h </w:instrText>
            </w:r>
            <w:r>
              <w:rPr>
                <w:noProof/>
                <w:webHidden/>
              </w:rPr>
            </w:r>
            <w:r>
              <w:rPr>
                <w:noProof/>
                <w:webHidden/>
              </w:rPr>
              <w:fldChar w:fldCharType="separate"/>
            </w:r>
            <w:r>
              <w:rPr>
                <w:noProof/>
                <w:webHidden/>
              </w:rPr>
              <w:t>15</w:t>
            </w:r>
            <w:r>
              <w:rPr>
                <w:noProof/>
                <w:webHidden/>
              </w:rPr>
              <w:fldChar w:fldCharType="end"/>
            </w:r>
          </w:hyperlink>
        </w:p>
        <w:p w14:paraId="5743AB8E" w14:textId="42905E64" w:rsidR="00804C9C" w:rsidRDefault="00804C9C">
          <w:pPr>
            <w:pStyle w:val="TDC3"/>
            <w:tabs>
              <w:tab w:val="left" w:pos="1440"/>
              <w:tab w:val="right" w:leader="dot" w:pos="8828"/>
            </w:tabs>
            <w:rPr>
              <w:rFonts w:eastAsiaTheme="minorEastAsia"/>
              <w:noProof/>
              <w:kern w:val="2"/>
              <w:sz w:val="24"/>
              <w:szCs w:val="24"/>
              <w:lang w:val="es-PE" w:eastAsia="es-PE"/>
              <w14:ligatures w14:val="standardContextual"/>
            </w:rPr>
          </w:pPr>
          <w:hyperlink w:anchor="_Toc228197298" w:history="1">
            <w:r w:rsidRPr="00A43AC5">
              <w:rPr>
                <w:rStyle w:val="Hipervnculo"/>
                <w:rFonts w:cs="Times New Roman"/>
                <w:noProof/>
              </w:rPr>
              <w:t>1.3.12.</w:t>
            </w:r>
            <w:r>
              <w:rPr>
                <w:rFonts w:eastAsiaTheme="minorEastAsia"/>
                <w:noProof/>
                <w:kern w:val="2"/>
                <w:sz w:val="24"/>
                <w:szCs w:val="24"/>
                <w:lang w:val="es-PE" w:eastAsia="es-PE"/>
                <w14:ligatures w14:val="standardContextual"/>
              </w:rPr>
              <w:tab/>
            </w:r>
            <w:r w:rsidRPr="00A43AC5">
              <w:rPr>
                <w:rStyle w:val="Hipervnculo"/>
                <w:rFonts w:cs="Times New Roman"/>
                <w:noProof/>
              </w:rPr>
              <w:t>Indicadores de Éxito y Medición del Impacto</w:t>
            </w:r>
            <w:r>
              <w:rPr>
                <w:noProof/>
                <w:webHidden/>
              </w:rPr>
              <w:tab/>
            </w:r>
            <w:r>
              <w:rPr>
                <w:noProof/>
                <w:webHidden/>
              </w:rPr>
              <w:fldChar w:fldCharType="begin"/>
            </w:r>
            <w:r>
              <w:rPr>
                <w:noProof/>
                <w:webHidden/>
              </w:rPr>
              <w:instrText xml:space="preserve"> PAGEREF _Toc228197298 \h </w:instrText>
            </w:r>
            <w:r>
              <w:rPr>
                <w:noProof/>
                <w:webHidden/>
              </w:rPr>
            </w:r>
            <w:r>
              <w:rPr>
                <w:noProof/>
                <w:webHidden/>
              </w:rPr>
              <w:fldChar w:fldCharType="separate"/>
            </w:r>
            <w:r>
              <w:rPr>
                <w:noProof/>
                <w:webHidden/>
              </w:rPr>
              <w:t>17</w:t>
            </w:r>
            <w:r>
              <w:rPr>
                <w:noProof/>
                <w:webHidden/>
              </w:rPr>
              <w:fldChar w:fldCharType="end"/>
            </w:r>
          </w:hyperlink>
        </w:p>
        <w:p w14:paraId="5A193A81" w14:textId="0F945C3B" w:rsidR="00804C9C" w:rsidRDefault="00804C9C">
          <w:pPr>
            <w:pStyle w:val="TDC2"/>
            <w:rPr>
              <w:rFonts w:asciiTheme="minorHAnsi" w:eastAsiaTheme="minorEastAsia" w:hAnsiTheme="minorHAnsi"/>
              <w:kern w:val="2"/>
              <w:sz w:val="24"/>
              <w:szCs w:val="24"/>
              <w:lang w:val="es-PE" w:eastAsia="es-PE"/>
              <w14:ligatures w14:val="standardContextual"/>
            </w:rPr>
          </w:pPr>
          <w:hyperlink w:anchor="_Toc228197299" w:history="1">
            <w:r w:rsidRPr="00A43AC5">
              <w:rPr>
                <w:rStyle w:val="Hipervnculo"/>
              </w:rPr>
              <w:t>1.4.</w:t>
            </w:r>
            <w:r>
              <w:rPr>
                <w:rFonts w:asciiTheme="minorHAnsi" w:eastAsiaTheme="minorEastAsia" w:hAnsiTheme="minorHAnsi"/>
                <w:kern w:val="2"/>
                <w:sz w:val="24"/>
                <w:szCs w:val="24"/>
                <w:lang w:val="es-PE" w:eastAsia="es-PE"/>
                <w14:ligatures w14:val="standardContextual"/>
              </w:rPr>
              <w:tab/>
            </w:r>
            <w:r w:rsidRPr="00A43AC5">
              <w:rPr>
                <w:rStyle w:val="Hipervnculo"/>
              </w:rPr>
              <w:t>Justificación de la investigación científica</w:t>
            </w:r>
            <w:r>
              <w:rPr>
                <w:webHidden/>
              </w:rPr>
              <w:tab/>
            </w:r>
            <w:r>
              <w:rPr>
                <w:webHidden/>
              </w:rPr>
              <w:fldChar w:fldCharType="begin"/>
            </w:r>
            <w:r>
              <w:rPr>
                <w:webHidden/>
              </w:rPr>
              <w:instrText xml:space="preserve"> PAGEREF _Toc228197299 \h </w:instrText>
            </w:r>
            <w:r>
              <w:rPr>
                <w:webHidden/>
              </w:rPr>
            </w:r>
            <w:r>
              <w:rPr>
                <w:webHidden/>
              </w:rPr>
              <w:fldChar w:fldCharType="separate"/>
            </w:r>
            <w:r>
              <w:rPr>
                <w:webHidden/>
              </w:rPr>
              <w:t>19</w:t>
            </w:r>
            <w:r>
              <w:rPr>
                <w:webHidden/>
              </w:rPr>
              <w:fldChar w:fldCharType="end"/>
            </w:r>
          </w:hyperlink>
        </w:p>
        <w:p w14:paraId="14E6517D" w14:textId="0A5A6C2B" w:rsidR="00804C9C" w:rsidRDefault="00804C9C">
          <w:pPr>
            <w:pStyle w:val="TDC2"/>
            <w:rPr>
              <w:rFonts w:asciiTheme="minorHAnsi" w:eastAsiaTheme="minorEastAsia" w:hAnsiTheme="minorHAnsi"/>
              <w:kern w:val="2"/>
              <w:sz w:val="24"/>
              <w:szCs w:val="24"/>
              <w:lang w:val="es-PE" w:eastAsia="es-PE"/>
              <w14:ligatures w14:val="standardContextual"/>
            </w:rPr>
          </w:pPr>
          <w:hyperlink w:anchor="_Toc228197300" w:history="1">
            <w:r w:rsidRPr="00A43AC5">
              <w:rPr>
                <w:rStyle w:val="Hipervnculo"/>
                <w:rFonts w:cs="Times New Roman"/>
              </w:rPr>
              <w:t>1.5.</w:t>
            </w:r>
            <w:r>
              <w:rPr>
                <w:rFonts w:asciiTheme="minorHAnsi" w:eastAsiaTheme="minorEastAsia" w:hAnsiTheme="minorHAnsi"/>
                <w:kern w:val="2"/>
                <w:sz w:val="24"/>
                <w:szCs w:val="24"/>
                <w:lang w:val="es-PE" w:eastAsia="es-PE"/>
                <w14:ligatures w14:val="standardContextual"/>
              </w:rPr>
              <w:tab/>
            </w:r>
            <w:r w:rsidRPr="00A43AC5">
              <w:rPr>
                <w:rStyle w:val="Hipervnculo"/>
                <w:rFonts w:cs="Times New Roman"/>
              </w:rPr>
              <w:t>Marco conceptual</w:t>
            </w:r>
            <w:r>
              <w:rPr>
                <w:webHidden/>
              </w:rPr>
              <w:tab/>
            </w:r>
            <w:r>
              <w:rPr>
                <w:webHidden/>
              </w:rPr>
              <w:fldChar w:fldCharType="begin"/>
            </w:r>
            <w:r>
              <w:rPr>
                <w:webHidden/>
              </w:rPr>
              <w:instrText xml:space="preserve"> PAGEREF _Toc228197300 \h </w:instrText>
            </w:r>
            <w:r>
              <w:rPr>
                <w:webHidden/>
              </w:rPr>
            </w:r>
            <w:r>
              <w:rPr>
                <w:webHidden/>
              </w:rPr>
              <w:fldChar w:fldCharType="separate"/>
            </w:r>
            <w:r>
              <w:rPr>
                <w:webHidden/>
              </w:rPr>
              <w:t>21</w:t>
            </w:r>
            <w:r>
              <w:rPr>
                <w:webHidden/>
              </w:rPr>
              <w:fldChar w:fldCharType="end"/>
            </w:r>
          </w:hyperlink>
        </w:p>
        <w:p w14:paraId="62D0EE17" w14:textId="3E29DA2B"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301" w:history="1">
            <w:r w:rsidRPr="00A43AC5">
              <w:rPr>
                <w:rStyle w:val="Hipervnculo"/>
                <w:rFonts w:cs="Times New Roman"/>
                <w:noProof/>
              </w:rPr>
              <w:t>1.5.1.</w:t>
            </w:r>
            <w:r>
              <w:rPr>
                <w:rFonts w:eastAsiaTheme="minorEastAsia"/>
                <w:noProof/>
                <w:kern w:val="2"/>
                <w:sz w:val="24"/>
                <w:szCs w:val="24"/>
                <w:lang w:val="es-PE" w:eastAsia="es-PE"/>
                <w14:ligatures w14:val="standardContextual"/>
              </w:rPr>
              <w:tab/>
            </w:r>
            <w:r w:rsidRPr="00A43AC5">
              <w:rPr>
                <w:rStyle w:val="Hipervnculo"/>
                <w:rFonts w:cs="Times New Roman"/>
                <w:noProof/>
              </w:rPr>
              <w:t>Teoría de Sistemas:</w:t>
            </w:r>
            <w:r>
              <w:rPr>
                <w:noProof/>
                <w:webHidden/>
              </w:rPr>
              <w:tab/>
            </w:r>
            <w:r>
              <w:rPr>
                <w:noProof/>
                <w:webHidden/>
              </w:rPr>
              <w:fldChar w:fldCharType="begin"/>
            </w:r>
            <w:r>
              <w:rPr>
                <w:noProof/>
                <w:webHidden/>
              </w:rPr>
              <w:instrText xml:space="preserve"> PAGEREF _Toc228197301 \h </w:instrText>
            </w:r>
            <w:r>
              <w:rPr>
                <w:noProof/>
                <w:webHidden/>
              </w:rPr>
            </w:r>
            <w:r>
              <w:rPr>
                <w:noProof/>
                <w:webHidden/>
              </w:rPr>
              <w:fldChar w:fldCharType="separate"/>
            </w:r>
            <w:r>
              <w:rPr>
                <w:noProof/>
                <w:webHidden/>
              </w:rPr>
              <w:t>21</w:t>
            </w:r>
            <w:r>
              <w:rPr>
                <w:noProof/>
                <w:webHidden/>
              </w:rPr>
              <w:fldChar w:fldCharType="end"/>
            </w:r>
          </w:hyperlink>
        </w:p>
        <w:p w14:paraId="044AE5B7" w14:textId="2ACB95A0"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302" w:history="1">
            <w:r w:rsidRPr="00A43AC5">
              <w:rPr>
                <w:rStyle w:val="Hipervnculo"/>
                <w:rFonts w:cs="Times New Roman"/>
                <w:noProof/>
              </w:rPr>
              <w:t>1.5.2.</w:t>
            </w:r>
            <w:r>
              <w:rPr>
                <w:rFonts w:eastAsiaTheme="minorEastAsia"/>
                <w:noProof/>
                <w:kern w:val="2"/>
                <w:sz w:val="24"/>
                <w:szCs w:val="24"/>
                <w:lang w:val="es-PE" w:eastAsia="es-PE"/>
                <w14:ligatures w14:val="standardContextual"/>
              </w:rPr>
              <w:tab/>
            </w:r>
            <w:r w:rsidRPr="00A43AC5">
              <w:rPr>
                <w:rStyle w:val="Hipervnculo"/>
                <w:rFonts w:cs="Times New Roman"/>
                <w:noProof/>
              </w:rPr>
              <w:t>Concepto de Sistema:</w:t>
            </w:r>
            <w:r>
              <w:rPr>
                <w:noProof/>
                <w:webHidden/>
              </w:rPr>
              <w:tab/>
            </w:r>
            <w:r>
              <w:rPr>
                <w:noProof/>
                <w:webHidden/>
              </w:rPr>
              <w:fldChar w:fldCharType="begin"/>
            </w:r>
            <w:r>
              <w:rPr>
                <w:noProof/>
                <w:webHidden/>
              </w:rPr>
              <w:instrText xml:space="preserve"> PAGEREF _Toc228197302 \h </w:instrText>
            </w:r>
            <w:r>
              <w:rPr>
                <w:noProof/>
                <w:webHidden/>
              </w:rPr>
            </w:r>
            <w:r>
              <w:rPr>
                <w:noProof/>
                <w:webHidden/>
              </w:rPr>
              <w:fldChar w:fldCharType="separate"/>
            </w:r>
            <w:r>
              <w:rPr>
                <w:noProof/>
                <w:webHidden/>
              </w:rPr>
              <w:t>22</w:t>
            </w:r>
            <w:r>
              <w:rPr>
                <w:noProof/>
                <w:webHidden/>
              </w:rPr>
              <w:fldChar w:fldCharType="end"/>
            </w:r>
          </w:hyperlink>
        </w:p>
        <w:p w14:paraId="485B4C89" w14:textId="7D8D1E21"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303" w:history="1">
            <w:r w:rsidRPr="00A43AC5">
              <w:rPr>
                <w:rStyle w:val="Hipervnculo"/>
                <w:rFonts w:cs="Times New Roman"/>
                <w:noProof/>
              </w:rPr>
              <w:t>1.5.3.</w:t>
            </w:r>
            <w:r>
              <w:rPr>
                <w:rFonts w:eastAsiaTheme="minorEastAsia"/>
                <w:noProof/>
                <w:kern w:val="2"/>
                <w:sz w:val="24"/>
                <w:szCs w:val="24"/>
                <w:lang w:val="es-PE" w:eastAsia="es-PE"/>
                <w14:ligatures w14:val="standardContextual"/>
              </w:rPr>
              <w:tab/>
            </w:r>
            <w:r w:rsidRPr="00A43AC5">
              <w:rPr>
                <w:rStyle w:val="Hipervnculo"/>
                <w:rFonts w:cs="Times New Roman"/>
                <w:noProof/>
              </w:rPr>
              <w:t>Decisión:</w:t>
            </w:r>
            <w:r>
              <w:rPr>
                <w:noProof/>
                <w:webHidden/>
              </w:rPr>
              <w:tab/>
            </w:r>
            <w:r>
              <w:rPr>
                <w:noProof/>
                <w:webHidden/>
              </w:rPr>
              <w:fldChar w:fldCharType="begin"/>
            </w:r>
            <w:r>
              <w:rPr>
                <w:noProof/>
                <w:webHidden/>
              </w:rPr>
              <w:instrText xml:space="preserve"> PAGEREF _Toc228197303 \h </w:instrText>
            </w:r>
            <w:r>
              <w:rPr>
                <w:noProof/>
                <w:webHidden/>
              </w:rPr>
            </w:r>
            <w:r>
              <w:rPr>
                <w:noProof/>
                <w:webHidden/>
              </w:rPr>
              <w:fldChar w:fldCharType="separate"/>
            </w:r>
            <w:r>
              <w:rPr>
                <w:noProof/>
                <w:webHidden/>
              </w:rPr>
              <w:t>22</w:t>
            </w:r>
            <w:r>
              <w:rPr>
                <w:noProof/>
                <w:webHidden/>
              </w:rPr>
              <w:fldChar w:fldCharType="end"/>
            </w:r>
          </w:hyperlink>
        </w:p>
        <w:p w14:paraId="7194004E" w14:textId="3C9202EA"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304" w:history="1">
            <w:r w:rsidRPr="00A43AC5">
              <w:rPr>
                <w:rStyle w:val="Hipervnculo"/>
                <w:rFonts w:cs="Times New Roman"/>
                <w:noProof/>
              </w:rPr>
              <w:t>1.5.4.</w:t>
            </w:r>
            <w:r>
              <w:rPr>
                <w:rFonts w:eastAsiaTheme="minorEastAsia"/>
                <w:noProof/>
                <w:kern w:val="2"/>
                <w:sz w:val="24"/>
                <w:szCs w:val="24"/>
                <w:lang w:val="es-PE" w:eastAsia="es-PE"/>
                <w14:ligatures w14:val="standardContextual"/>
              </w:rPr>
              <w:tab/>
            </w:r>
            <w:r w:rsidRPr="00A43AC5">
              <w:rPr>
                <w:rStyle w:val="Hipervnculo"/>
                <w:rFonts w:cs="Times New Roman"/>
                <w:noProof/>
              </w:rPr>
              <w:t>Técnicas y Herramientas:</w:t>
            </w:r>
            <w:r>
              <w:rPr>
                <w:noProof/>
                <w:webHidden/>
              </w:rPr>
              <w:tab/>
            </w:r>
            <w:r>
              <w:rPr>
                <w:noProof/>
                <w:webHidden/>
              </w:rPr>
              <w:fldChar w:fldCharType="begin"/>
            </w:r>
            <w:r>
              <w:rPr>
                <w:noProof/>
                <w:webHidden/>
              </w:rPr>
              <w:instrText xml:space="preserve"> PAGEREF _Toc228197304 \h </w:instrText>
            </w:r>
            <w:r>
              <w:rPr>
                <w:noProof/>
                <w:webHidden/>
              </w:rPr>
            </w:r>
            <w:r>
              <w:rPr>
                <w:noProof/>
                <w:webHidden/>
              </w:rPr>
              <w:fldChar w:fldCharType="separate"/>
            </w:r>
            <w:r>
              <w:rPr>
                <w:noProof/>
                <w:webHidden/>
              </w:rPr>
              <w:t>22</w:t>
            </w:r>
            <w:r>
              <w:rPr>
                <w:noProof/>
                <w:webHidden/>
              </w:rPr>
              <w:fldChar w:fldCharType="end"/>
            </w:r>
          </w:hyperlink>
        </w:p>
        <w:p w14:paraId="55DC96B0" w14:textId="6FC55222"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305" w:history="1">
            <w:r w:rsidRPr="00A43AC5">
              <w:rPr>
                <w:rStyle w:val="Hipervnculo"/>
                <w:rFonts w:cs="Times New Roman"/>
                <w:noProof/>
              </w:rPr>
              <w:t>1.5.5.</w:t>
            </w:r>
            <w:r>
              <w:rPr>
                <w:rFonts w:eastAsiaTheme="minorEastAsia"/>
                <w:noProof/>
                <w:kern w:val="2"/>
                <w:sz w:val="24"/>
                <w:szCs w:val="24"/>
                <w:lang w:val="es-PE" w:eastAsia="es-PE"/>
                <w14:ligatures w14:val="standardContextual"/>
              </w:rPr>
              <w:tab/>
            </w:r>
            <w:r w:rsidRPr="00A43AC5">
              <w:rPr>
                <w:rStyle w:val="Hipervnculo"/>
                <w:rFonts w:cs="Times New Roman"/>
                <w:noProof/>
              </w:rPr>
              <w:t>Selección y Capacitación del Personal:</w:t>
            </w:r>
            <w:r>
              <w:rPr>
                <w:noProof/>
                <w:webHidden/>
              </w:rPr>
              <w:tab/>
            </w:r>
            <w:r>
              <w:rPr>
                <w:noProof/>
                <w:webHidden/>
              </w:rPr>
              <w:fldChar w:fldCharType="begin"/>
            </w:r>
            <w:r>
              <w:rPr>
                <w:noProof/>
                <w:webHidden/>
              </w:rPr>
              <w:instrText xml:space="preserve"> PAGEREF _Toc228197305 \h </w:instrText>
            </w:r>
            <w:r>
              <w:rPr>
                <w:noProof/>
                <w:webHidden/>
              </w:rPr>
            </w:r>
            <w:r>
              <w:rPr>
                <w:noProof/>
                <w:webHidden/>
              </w:rPr>
              <w:fldChar w:fldCharType="separate"/>
            </w:r>
            <w:r>
              <w:rPr>
                <w:noProof/>
                <w:webHidden/>
              </w:rPr>
              <w:t>23</w:t>
            </w:r>
            <w:r>
              <w:rPr>
                <w:noProof/>
                <w:webHidden/>
              </w:rPr>
              <w:fldChar w:fldCharType="end"/>
            </w:r>
          </w:hyperlink>
        </w:p>
        <w:p w14:paraId="0A8DBC93" w14:textId="39DC8007"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306" w:history="1">
            <w:r w:rsidRPr="00A43AC5">
              <w:rPr>
                <w:rStyle w:val="Hipervnculo"/>
                <w:rFonts w:cs="Times New Roman"/>
                <w:noProof/>
              </w:rPr>
              <w:t>1.5.6.</w:t>
            </w:r>
            <w:r>
              <w:rPr>
                <w:rFonts w:eastAsiaTheme="minorEastAsia"/>
                <w:noProof/>
                <w:kern w:val="2"/>
                <w:sz w:val="24"/>
                <w:szCs w:val="24"/>
                <w:lang w:val="es-PE" w:eastAsia="es-PE"/>
                <w14:ligatures w14:val="standardContextual"/>
              </w:rPr>
              <w:tab/>
            </w:r>
            <w:r w:rsidRPr="00A43AC5">
              <w:rPr>
                <w:rStyle w:val="Hipervnculo"/>
                <w:rFonts w:cs="Times New Roman"/>
                <w:noProof/>
              </w:rPr>
              <w:t>Asistente Virtual para la Atención al Asegurado:</w:t>
            </w:r>
            <w:r>
              <w:rPr>
                <w:noProof/>
                <w:webHidden/>
              </w:rPr>
              <w:tab/>
            </w:r>
            <w:r>
              <w:rPr>
                <w:noProof/>
                <w:webHidden/>
              </w:rPr>
              <w:fldChar w:fldCharType="begin"/>
            </w:r>
            <w:r>
              <w:rPr>
                <w:noProof/>
                <w:webHidden/>
              </w:rPr>
              <w:instrText xml:space="preserve"> PAGEREF _Toc228197306 \h </w:instrText>
            </w:r>
            <w:r>
              <w:rPr>
                <w:noProof/>
                <w:webHidden/>
              </w:rPr>
            </w:r>
            <w:r>
              <w:rPr>
                <w:noProof/>
                <w:webHidden/>
              </w:rPr>
              <w:fldChar w:fldCharType="separate"/>
            </w:r>
            <w:r>
              <w:rPr>
                <w:noProof/>
                <w:webHidden/>
              </w:rPr>
              <w:t>23</w:t>
            </w:r>
            <w:r>
              <w:rPr>
                <w:noProof/>
                <w:webHidden/>
              </w:rPr>
              <w:fldChar w:fldCharType="end"/>
            </w:r>
          </w:hyperlink>
        </w:p>
        <w:p w14:paraId="7A8816AF" w14:textId="348E3612" w:rsidR="00804C9C" w:rsidRDefault="00804C9C">
          <w:pPr>
            <w:pStyle w:val="TDC2"/>
            <w:rPr>
              <w:rFonts w:asciiTheme="minorHAnsi" w:eastAsiaTheme="minorEastAsia" w:hAnsiTheme="minorHAnsi"/>
              <w:kern w:val="2"/>
              <w:sz w:val="24"/>
              <w:szCs w:val="24"/>
              <w:lang w:val="es-PE" w:eastAsia="es-PE"/>
              <w14:ligatures w14:val="standardContextual"/>
            </w:rPr>
          </w:pPr>
          <w:hyperlink w:anchor="_Toc228197307" w:history="1">
            <w:r w:rsidRPr="00A43AC5">
              <w:rPr>
                <w:rStyle w:val="Hipervnculo"/>
              </w:rPr>
              <w:t>1.6.</w:t>
            </w:r>
            <w:r>
              <w:rPr>
                <w:rFonts w:asciiTheme="minorHAnsi" w:eastAsiaTheme="minorEastAsia" w:hAnsiTheme="minorHAnsi"/>
                <w:kern w:val="2"/>
                <w:sz w:val="24"/>
                <w:szCs w:val="24"/>
                <w:lang w:val="es-PE" w:eastAsia="es-PE"/>
                <w14:ligatures w14:val="standardContextual"/>
              </w:rPr>
              <w:tab/>
            </w:r>
            <w:r w:rsidRPr="00A43AC5">
              <w:rPr>
                <w:rStyle w:val="Hipervnculo"/>
              </w:rPr>
              <w:t>Formulación interrogativa del problema</w:t>
            </w:r>
            <w:r>
              <w:rPr>
                <w:webHidden/>
              </w:rPr>
              <w:tab/>
            </w:r>
            <w:r>
              <w:rPr>
                <w:webHidden/>
              </w:rPr>
              <w:fldChar w:fldCharType="begin"/>
            </w:r>
            <w:r>
              <w:rPr>
                <w:webHidden/>
              </w:rPr>
              <w:instrText xml:space="preserve"> PAGEREF _Toc228197307 \h </w:instrText>
            </w:r>
            <w:r>
              <w:rPr>
                <w:webHidden/>
              </w:rPr>
            </w:r>
            <w:r>
              <w:rPr>
                <w:webHidden/>
              </w:rPr>
              <w:fldChar w:fldCharType="separate"/>
            </w:r>
            <w:r>
              <w:rPr>
                <w:webHidden/>
              </w:rPr>
              <w:t>24</w:t>
            </w:r>
            <w:r>
              <w:rPr>
                <w:webHidden/>
              </w:rPr>
              <w:fldChar w:fldCharType="end"/>
            </w:r>
          </w:hyperlink>
        </w:p>
        <w:p w14:paraId="51DB3C1F" w14:textId="4B4BCEAF" w:rsidR="00804C9C" w:rsidRDefault="00804C9C">
          <w:pPr>
            <w:pStyle w:val="TDC2"/>
            <w:rPr>
              <w:rFonts w:asciiTheme="minorHAnsi" w:eastAsiaTheme="minorEastAsia" w:hAnsiTheme="minorHAnsi"/>
              <w:kern w:val="2"/>
              <w:sz w:val="24"/>
              <w:szCs w:val="24"/>
              <w:lang w:val="es-PE" w:eastAsia="es-PE"/>
              <w14:ligatures w14:val="standardContextual"/>
            </w:rPr>
          </w:pPr>
          <w:hyperlink w:anchor="_Toc228197308" w:history="1">
            <w:r w:rsidRPr="00A43AC5">
              <w:rPr>
                <w:rStyle w:val="Hipervnculo"/>
                <w:rFonts w:cs="Times New Roman"/>
              </w:rPr>
              <w:t>1.7.</w:t>
            </w:r>
            <w:r>
              <w:rPr>
                <w:rFonts w:asciiTheme="minorHAnsi" w:eastAsiaTheme="minorEastAsia" w:hAnsiTheme="minorHAnsi"/>
                <w:kern w:val="2"/>
                <w:sz w:val="24"/>
                <w:szCs w:val="24"/>
                <w:lang w:val="es-PE" w:eastAsia="es-PE"/>
                <w14:ligatures w14:val="standardContextual"/>
              </w:rPr>
              <w:tab/>
            </w:r>
            <w:r w:rsidRPr="00A43AC5">
              <w:rPr>
                <w:rStyle w:val="Hipervnculo"/>
                <w:rFonts w:cs="Times New Roman"/>
              </w:rPr>
              <w:t>Hipótesis</w:t>
            </w:r>
            <w:r>
              <w:rPr>
                <w:webHidden/>
              </w:rPr>
              <w:tab/>
            </w:r>
            <w:r>
              <w:rPr>
                <w:webHidden/>
              </w:rPr>
              <w:fldChar w:fldCharType="begin"/>
            </w:r>
            <w:r>
              <w:rPr>
                <w:webHidden/>
              </w:rPr>
              <w:instrText xml:space="preserve"> PAGEREF _Toc228197308 \h </w:instrText>
            </w:r>
            <w:r>
              <w:rPr>
                <w:webHidden/>
              </w:rPr>
            </w:r>
            <w:r>
              <w:rPr>
                <w:webHidden/>
              </w:rPr>
              <w:fldChar w:fldCharType="separate"/>
            </w:r>
            <w:r>
              <w:rPr>
                <w:webHidden/>
              </w:rPr>
              <w:t>24</w:t>
            </w:r>
            <w:r>
              <w:rPr>
                <w:webHidden/>
              </w:rPr>
              <w:fldChar w:fldCharType="end"/>
            </w:r>
          </w:hyperlink>
        </w:p>
        <w:p w14:paraId="629E5789" w14:textId="0DB84DCD" w:rsidR="00804C9C" w:rsidRDefault="00804C9C">
          <w:pPr>
            <w:pStyle w:val="TDC2"/>
            <w:rPr>
              <w:rFonts w:asciiTheme="minorHAnsi" w:eastAsiaTheme="minorEastAsia" w:hAnsiTheme="minorHAnsi"/>
              <w:kern w:val="2"/>
              <w:sz w:val="24"/>
              <w:szCs w:val="24"/>
              <w:lang w:val="es-PE" w:eastAsia="es-PE"/>
              <w14:ligatures w14:val="standardContextual"/>
            </w:rPr>
          </w:pPr>
          <w:hyperlink w:anchor="_Toc228197309" w:history="1">
            <w:r w:rsidRPr="00A43AC5">
              <w:rPr>
                <w:rStyle w:val="Hipervnculo"/>
              </w:rPr>
              <w:t>1.8.</w:t>
            </w:r>
            <w:r>
              <w:rPr>
                <w:rFonts w:asciiTheme="minorHAnsi" w:eastAsiaTheme="minorEastAsia" w:hAnsiTheme="minorHAnsi"/>
                <w:kern w:val="2"/>
                <w:sz w:val="24"/>
                <w:szCs w:val="24"/>
                <w:lang w:val="es-PE" w:eastAsia="es-PE"/>
                <w14:ligatures w14:val="standardContextual"/>
              </w:rPr>
              <w:tab/>
            </w:r>
            <w:r w:rsidRPr="00A43AC5">
              <w:rPr>
                <w:rStyle w:val="Hipervnculo"/>
              </w:rPr>
              <w:t>Objetivo General</w:t>
            </w:r>
            <w:r>
              <w:rPr>
                <w:webHidden/>
              </w:rPr>
              <w:tab/>
            </w:r>
            <w:r>
              <w:rPr>
                <w:webHidden/>
              </w:rPr>
              <w:fldChar w:fldCharType="begin"/>
            </w:r>
            <w:r>
              <w:rPr>
                <w:webHidden/>
              </w:rPr>
              <w:instrText xml:space="preserve"> PAGEREF _Toc228197309 \h </w:instrText>
            </w:r>
            <w:r>
              <w:rPr>
                <w:webHidden/>
              </w:rPr>
            </w:r>
            <w:r>
              <w:rPr>
                <w:webHidden/>
              </w:rPr>
              <w:fldChar w:fldCharType="separate"/>
            </w:r>
            <w:r>
              <w:rPr>
                <w:webHidden/>
              </w:rPr>
              <w:t>24</w:t>
            </w:r>
            <w:r>
              <w:rPr>
                <w:webHidden/>
              </w:rPr>
              <w:fldChar w:fldCharType="end"/>
            </w:r>
          </w:hyperlink>
        </w:p>
        <w:p w14:paraId="6F9120A5" w14:textId="387A2C84" w:rsidR="00804C9C" w:rsidRDefault="00804C9C">
          <w:pPr>
            <w:pStyle w:val="TDC3"/>
            <w:tabs>
              <w:tab w:val="left" w:pos="1200"/>
              <w:tab w:val="right" w:leader="dot" w:pos="8828"/>
            </w:tabs>
            <w:rPr>
              <w:rFonts w:eastAsiaTheme="minorEastAsia"/>
              <w:noProof/>
              <w:kern w:val="2"/>
              <w:sz w:val="24"/>
              <w:szCs w:val="24"/>
              <w:lang w:val="es-PE" w:eastAsia="es-PE"/>
              <w14:ligatures w14:val="standardContextual"/>
            </w:rPr>
          </w:pPr>
          <w:hyperlink w:anchor="_Toc228197310" w:history="1">
            <w:r w:rsidRPr="00A43AC5">
              <w:rPr>
                <w:rStyle w:val="Hipervnculo"/>
                <w:noProof/>
              </w:rPr>
              <w:t>1.8.1.</w:t>
            </w:r>
            <w:r>
              <w:rPr>
                <w:rFonts w:eastAsiaTheme="minorEastAsia"/>
                <w:noProof/>
                <w:kern w:val="2"/>
                <w:sz w:val="24"/>
                <w:szCs w:val="24"/>
                <w:lang w:val="es-PE" w:eastAsia="es-PE"/>
                <w14:ligatures w14:val="standardContextual"/>
              </w:rPr>
              <w:tab/>
            </w:r>
            <w:r w:rsidRPr="00A43AC5">
              <w:rPr>
                <w:rStyle w:val="Hipervnculo"/>
                <w:noProof/>
              </w:rPr>
              <w:t>Objetivos específicos</w:t>
            </w:r>
            <w:r>
              <w:rPr>
                <w:noProof/>
                <w:webHidden/>
              </w:rPr>
              <w:tab/>
            </w:r>
            <w:r>
              <w:rPr>
                <w:noProof/>
                <w:webHidden/>
              </w:rPr>
              <w:fldChar w:fldCharType="begin"/>
            </w:r>
            <w:r>
              <w:rPr>
                <w:noProof/>
                <w:webHidden/>
              </w:rPr>
              <w:instrText xml:space="preserve"> PAGEREF _Toc228197310 \h </w:instrText>
            </w:r>
            <w:r>
              <w:rPr>
                <w:noProof/>
                <w:webHidden/>
              </w:rPr>
            </w:r>
            <w:r>
              <w:rPr>
                <w:noProof/>
                <w:webHidden/>
              </w:rPr>
              <w:fldChar w:fldCharType="separate"/>
            </w:r>
            <w:r>
              <w:rPr>
                <w:noProof/>
                <w:webHidden/>
              </w:rPr>
              <w:t>24</w:t>
            </w:r>
            <w:r>
              <w:rPr>
                <w:noProof/>
                <w:webHidden/>
              </w:rPr>
              <w:fldChar w:fldCharType="end"/>
            </w:r>
          </w:hyperlink>
        </w:p>
        <w:p w14:paraId="2D9E6024" w14:textId="29C4E3E8" w:rsidR="00804C9C" w:rsidRDefault="00804C9C">
          <w:pPr>
            <w:pStyle w:val="TDC1"/>
            <w:tabs>
              <w:tab w:val="right" w:leader="dot" w:pos="8828"/>
            </w:tabs>
            <w:rPr>
              <w:rFonts w:eastAsiaTheme="minorEastAsia"/>
              <w:noProof/>
              <w:kern w:val="2"/>
              <w:sz w:val="24"/>
              <w:szCs w:val="24"/>
              <w:lang w:val="es-PE" w:eastAsia="es-PE"/>
              <w14:ligatures w14:val="standardContextual"/>
            </w:rPr>
          </w:pPr>
          <w:hyperlink w:anchor="_Toc228197311" w:history="1">
            <w:r w:rsidRPr="00A43AC5">
              <w:rPr>
                <w:rStyle w:val="Hipervnculo"/>
                <w:noProof/>
              </w:rPr>
              <w:t>Referencias Bibliográficas:</w:t>
            </w:r>
            <w:r>
              <w:rPr>
                <w:noProof/>
                <w:webHidden/>
              </w:rPr>
              <w:tab/>
            </w:r>
            <w:r>
              <w:rPr>
                <w:noProof/>
                <w:webHidden/>
              </w:rPr>
              <w:fldChar w:fldCharType="begin"/>
            </w:r>
            <w:r>
              <w:rPr>
                <w:noProof/>
                <w:webHidden/>
              </w:rPr>
              <w:instrText xml:space="preserve"> PAGEREF _Toc228197311 \h </w:instrText>
            </w:r>
            <w:r>
              <w:rPr>
                <w:noProof/>
                <w:webHidden/>
              </w:rPr>
            </w:r>
            <w:r>
              <w:rPr>
                <w:noProof/>
                <w:webHidden/>
              </w:rPr>
              <w:fldChar w:fldCharType="separate"/>
            </w:r>
            <w:r>
              <w:rPr>
                <w:noProof/>
                <w:webHidden/>
              </w:rPr>
              <w:t>25</w:t>
            </w:r>
            <w:r>
              <w:rPr>
                <w:noProof/>
                <w:webHidden/>
              </w:rPr>
              <w:fldChar w:fldCharType="end"/>
            </w:r>
          </w:hyperlink>
        </w:p>
        <w:p w14:paraId="2969A228" w14:textId="2FDB04D8" w:rsidR="00D17D92" w:rsidRPr="00AD03AB" w:rsidRDefault="00D17D92" w:rsidP="006A229A">
          <w:pPr>
            <w:spacing w:line="360" w:lineRule="auto"/>
            <w:jc w:val="both"/>
            <w:rPr>
              <w:rFonts w:ascii="Arial Narrow" w:hAnsi="Arial Narrow" w:cs="Arial"/>
              <w:sz w:val="24"/>
              <w:szCs w:val="24"/>
            </w:rPr>
            <w:sectPr w:rsidR="00D17D92" w:rsidRPr="00AD03AB" w:rsidSect="00780CF8">
              <w:pgSz w:w="12240" w:h="15840" w:code="1"/>
              <w:pgMar w:top="1417" w:right="1701" w:bottom="1417" w:left="1701" w:header="709" w:footer="709" w:gutter="0"/>
              <w:cols w:space="708"/>
              <w:docGrid w:linePitch="360"/>
            </w:sectPr>
          </w:pPr>
          <w:r w:rsidRPr="00AD03AB">
            <w:rPr>
              <w:rFonts w:ascii="Arial Narrow" w:hAnsi="Arial Narrow" w:cs="Times New Roman"/>
              <w:b/>
              <w:bCs/>
              <w:sz w:val="24"/>
              <w:szCs w:val="24"/>
            </w:rPr>
            <w:fldChar w:fldCharType="end"/>
          </w:r>
        </w:p>
      </w:sdtContent>
    </w:sdt>
    <w:p w14:paraId="0CE43B93" w14:textId="1EB1B99B" w:rsidR="00A21ECD" w:rsidRDefault="003E049D" w:rsidP="00A21ECD">
      <w:pPr>
        <w:pStyle w:val="Ttulo1"/>
        <w:numPr>
          <w:ilvl w:val="0"/>
          <w:numId w:val="1"/>
        </w:numPr>
        <w:tabs>
          <w:tab w:val="left" w:pos="1134"/>
        </w:tabs>
        <w:ind w:left="567"/>
        <w:jc w:val="both"/>
        <w:rPr>
          <w:rFonts w:ascii="Arial Narrow" w:hAnsi="Arial Narrow" w:cs="Times New Roman"/>
          <w:w w:val="100"/>
        </w:rPr>
      </w:pPr>
      <w:bookmarkStart w:id="0" w:name="_Toc228197283"/>
      <w:r w:rsidRPr="006A229A">
        <w:rPr>
          <w:rFonts w:ascii="Arial Narrow" w:hAnsi="Arial Narrow" w:cs="Times New Roman"/>
          <w:w w:val="100"/>
        </w:rPr>
        <w:lastRenderedPageBreak/>
        <w:t>INTRODUCCIÓN</w:t>
      </w:r>
      <w:bookmarkEnd w:id="0"/>
    </w:p>
    <w:p w14:paraId="5C2DCA5C" w14:textId="5C7B60F6" w:rsidR="00E563E6" w:rsidRPr="00E563E6" w:rsidRDefault="00DB56E9" w:rsidP="00E563E6">
      <w:pPr>
        <w:pStyle w:val="Ttulo2"/>
        <w:spacing w:after="240"/>
        <w:ind w:left="426" w:right="261" w:hanging="505"/>
        <w:jc w:val="both"/>
        <w:rPr>
          <w:rFonts w:cs="Times New Roman"/>
        </w:rPr>
      </w:pPr>
      <w:bookmarkStart w:id="1" w:name="_Toc228197284"/>
      <w:r w:rsidRPr="006A229A">
        <w:rPr>
          <w:rFonts w:cs="Times New Roman"/>
        </w:rPr>
        <w:t>Realidad Problemática</w:t>
      </w:r>
      <w:bookmarkEnd w:id="1"/>
    </w:p>
    <w:p w14:paraId="602DE8B6" w14:textId="77777777" w:rsidR="003C5D0E" w:rsidRPr="003C5D0E" w:rsidRDefault="003C5D0E" w:rsidP="003C5D0E">
      <w:pPr>
        <w:spacing w:after="0" w:line="360" w:lineRule="auto"/>
        <w:jc w:val="both"/>
        <w:rPr>
          <w:rFonts w:ascii="Arial Narrow" w:eastAsiaTheme="minorEastAsia" w:hAnsi="Arial Narrow" w:cs="Arial"/>
          <w:sz w:val="24"/>
          <w:szCs w:val="24"/>
          <w:shd w:val="clear" w:color="auto" w:fill="FFFFFF"/>
          <w:lang w:eastAsia="es-ES"/>
        </w:rPr>
      </w:pPr>
      <w:r w:rsidRPr="003C5D0E">
        <w:rPr>
          <w:rFonts w:ascii="Arial Narrow" w:eastAsiaTheme="minorEastAsia" w:hAnsi="Arial Narrow" w:cs="Arial"/>
          <w:sz w:val="24"/>
          <w:szCs w:val="24"/>
          <w:shd w:val="clear" w:color="auto" w:fill="FFFFFF"/>
          <w:lang w:eastAsia="es-ES"/>
        </w:rPr>
        <w:t xml:space="preserve">El Seguro Social de Salud (EsSalud) es una entidad pública descentralizada adscrita al Sector Trabajo y Promoción del Empleo, cuyo marco jurídico se sustenta en la Ley N.º 27056, Ley de Creación del Seguro Social de Salud, y la Ley N.º 26790, Ley de Modernización de la Seguridad Social en Salud. El Estatuto de EsSalud, aprobado por Resolución de Presidencia Ejecutiva </w:t>
      </w:r>
      <w:proofErr w:type="spellStart"/>
      <w:r w:rsidRPr="003C5D0E">
        <w:rPr>
          <w:rFonts w:ascii="Arial Narrow" w:eastAsiaTheme="minorEastAsia" w:hAnsi="Arial Narrow" w:cs="Arial"/>
          <w:sz w:val="24"/>
          <w:szCs w:val="24"/>
          <w:shd w:val="clear" w:color="auto" w:fill="FFFFFF"/>
          <w:lang w:eastAsia="es-ES"/>
        </w:rPr>
        <w:t>N.°</w:t>
      </w:r>
      <w:proofErr w:type="spellEnd"/>
      <w:r w:rsidRPr="003C5D0E">
        <w:rPr>
          <w:rFonts w:ascii="Arial Narrow" w:eastAsiaTheme="minorEastAsia" w:hAnsi="Arial Narrow" w:cs="Arial"/>
          <w:sz w:val="24"/>
          <w:szCs w:val="24"/>
          <w:shd w:val="clear" w:color="auto" w:fill="FFFFFF"/>
          <w:lang w:eastAsia="es-ES"/>
        </w:rPr>
        <w:t xml:space="preserve"> 047-PE-EsSalud-2018, establece como responsabilidad institucional garantizar el acceso eficiente, oportuno y de calidad a los servicios de atención al asegurado.</w:t>
      </w:r>
    </w:p>
    <w:p w14:paraId="5C456B07" w14:textId="77777777" w:rsidR="003C5D0E" w:rsidRPr="003C5D0E" w:rsidRDefault="003C5D0E" w:rsidP="003C5D0E">
      <w:pPr>
        <w:spacing w:after="0" w:line="360" w:lineRule="auto"/>
        <w:jc w:val="both"/>
        <w:rPr>
          <w:rFonts w:ascii="Arial Narrow" w:eastAsiaTheme="minorEastAsia" w:hAnsi="Arial Narrow" w:cs="Arial"/>
          <w:sz w:val="24"/>
          <w:szCs w:val="24"/>
          <w:shd w:val="clear" w:color="auto" w:fill="FFFFFF"/>
          <w:lang w:eastAsia="es-ES"/>
        </w:rPr>
      </w:pPr>
      <w:r w:rsidRPr="003C5D0E">
        <w:rPr>
          <w:rFonts w:ascii="Arial Narrow" w:eastAsiaTheme="minorEastAsia" w:hAnsi="Arial Narrow" w:cs="Arial"/>
          <w:sz w:val="24"/>
          <w:szCs w:val="24"/>
          <w:shd w:val="clear" w:color="auto" w:fill="FFFFFF"/>
          <w:lang w:eastAsia="es-ES"/>
        </w:rPr>
        <w:t>A pesar de este sólido marco normativo, EsSalud enfrenta graves deficiencias en la atención al cliente, particularmente en la administración de citas médicas, la orientación a los asegurados y la comunicación de procedimientos administrativos. Según el informe de gestión interna 2022 de la Red Asistencial La Libertad, más del 40 % del personal administrativo que atiende al público no ha recibido capacitación en herramientas tecnológicas ni en atención al cliente durante los últimos tres años, lo cual impacta negativamente en la calidad del servicio.</w:t>
      </w:r>
    </w:p>
    <w:p w14:paraId="6E27CE5F" w14:textId="77777777" w:rsidR="003C5D0E" w:rsidRPr="003C5D0E" w:rsidRDefault="003C5D0E" w:rsidP="003C5D0E">
      <w:pPr>
        <w:spacing w:after="0" w:line="360" w:lineRule="auto"/>
        <w:jc w:val="both"/>
        <w:rPr>
          <w:rFonts w:ascii="Arial Narrow" w:eastAsiaTheme="minorEastAsia" w:hAnsi="Arial Narrow" w:cs="Arial"/>
          <w:sz w:val="24"/>
          <w:szCs w:val="24"/>
          <w:shd w:val="clear" w:color="auto" w:fill="FFFFFF"/>
          <w:lang w:eastAsia="es-ES"/>
        </w:rPr>
      </w:pPr>
      <w:r w:rsidRPr="003C5D0E">
        <w:rPr>
          <w:rFonts w:ascii="Arial Narrow" w:eastAsiaTheme="minorEastAsia" w:hAnsi="Arial Narrow" w:cs="Arial"/>
          <w:sz w:val="24"/>
          <w:szCs w:val="24"/>
          <w:shd w:val="clear" w:color="auto" w:fill="FFFFFF"/>
          <w:lang w:eastAsia="es-ES"/>
        </w:rPr>
        <w:t>El Plan Estratégico Institucional 2025-2030 de EsSalud establece como uno de sus objetivos estratégicos la modernización de la gestión institucional con efectividad y transparencia, promoviendo la adopción de Tecnologías de la Información y Comunicación (TIC) para optimizar la atención al asegurado. En este contexto, la transformación digital se convierte en un elemento indispensable para alcanzar dichos fines.</w:t>
      </w:r>
    </w:p>
    <w:p w14:paraId="082502C2" w14:textId="77777777" w:rsidR="003C5D0E" w:rsidRPr="003C5D0E" w:rsidRDefault="003C5D0E" w:rsidP="003C5D0E">
      <w:pPr>
        <w:spacing w:after="0" w:line="360" w:lineRule="auto"/>
        <w:jc w:val="both"/>
        <w:rPr>
          <w:rFonts w:ascii="Arial Narrow" w:eastAsiaTheme="minorEastAsia" w:hAnsi="Arial Narrow" w:cs="Arial"/>
          <w:sz w:val="24"/>
          <w:szCs w:val="24"/>
          <w:shd w:val="clear" w:color="auto" w:fill="FFFFFF"/>
          <w:lang w:eastAsia="es-ES"/>
        </w:rPr>
      </w:pPr>
      <w:r w:rsidRPr="003C5D0E">
        <w:rPr>
          <w:rFonts w:ascii="Arial Narrow" w:eastAsiaTheme="minorEastAsia" w:hAnsi="Arial Narrow" w:cs="Arial"/>
          <w:sz w:val="24"/>
          <w:szCs w:val="24"/>
          <w:shd w:val="clear" w:color="auto" w:fill="FFFFFF"/>
          <w:lang w:eastAsia="es-ES"/>
        </w:rPr>
        <w:t>En el Centro Asistencial EsSalud de Chepén, la realidad cotidiana de los asegurados evidencia la urgencia de esta modernización. Actualmente, un asegurado que necesita una cita médica debe acudir al centro de salud en horas de la madrugada (3:00 a. m. - 4:00 a. m.) para formar colas y obtener un boleto de atención, ya que la asignación de citas comienza a las 7:00 a. m. Esta situación genera incomodidad extrema, especialmente para adultos mayores, personas con discapacidad y pacientes con enfermedades crónicas.</w:t>
      </w:r>
    </w:p>
    <w:p w14:paraId="0EE783DA" w14:textId="77777777" w:rsidR="003C5D0E" w:rsidRPr="003C5D0E" w:rsidRDefault="003C5D0E" w:rsidP="003C5D0E">
      <w:pPr>
        <w:spacing w:after="0" w:line="360" w:lineRule="auto"/>
        <w:jc w:val="both"/>
        <w:rPr>
          <w:rFonts w:ascii="Arial Narrow" w:eastAsiaTheme="minorEastAsia" w:hAnsi="Arial Narrow" w:cs="Arial"/>
          <w:sz w:val="24"/>
          <w:szCs w:val="24"/>
          <w:shd w:val="clear" w:color="auto" w:fill="FFFFFF"/>
          <w:lang w:eastAsia="es-ES"/>
        </w:rPr>
      </w:pPr>
      <w:r w:rsidRPr="003C5D0E">
        <w:rPr>
          <w:rFonts w:ascii="Arial Narrow" w:eastAsiaTheme="minorEastAsia" w:hAnsi="Arial Narrow" w:cs="Arial"/>
          <w:sz w:val="24"/>
          <w:szCs w:val="24"/>
          <w:shd w:val="clear" w:color="auto" w:fill="FFFFFF"/>
          <w:lang w:eastAsia="es-ES"/>
        </w:rPr>
        <w:t>Una vez obtenido el boleto, el asegurado debe esperar a que el personal administrativo verifique su estado en el sistema y asigne una cita según la especialidad requerida. En muchos casos, la cita se programa para fechas muy lejanas debido a la alta demanda y la oferta limitada, lo que agrava la condición de salud del paciente que requiere atención inmediata.</w:t>
      </w:r>
    </w:p>
    <w:p w14:paraId="62B9FE96" w14:textId="77777777" w:rsidR="003C5D0E" w:rsidRPr="003C5D0E" w:rsidRDefault="003C5D0E" w:rsidP="003C5D0E">
      <w:pPr>
        <w:spacing w:after="0" w:line="360" w:lineRule="auto"/>
        <w:jc w:val="both"/>
        <w:rPr>
          <w:rFonts w:ascii="Arial Narrow" w:eastAsiaTheme="minorEastAsia" w:hAnsi="Arial Narrow" w:cs="Arial"/>
          <w:sz w:val="24"/>
          <w:szCs w:val="24"/>
          <w:shd w:val="clear" w:color="auto" w:fill="FFFFFF"/>
          <w:lang w:eastAsia="es-ES"/>
        </w:rPr>
      </w:pPr>
      <w:r w:rsidRPr="003C5D0E">
        <w:rPr>
          <w:rFonts w:ascii="Arial Narrow" w:eastAsiaTheme="minorEastAsia" w:hAnsi="Arial Narrow" w:cs="Arial"/>
          <w:sz w:val="24"/>
          <w:szCs w:val="24"/>
          <w:shd w:val="clear" w:color="auto" w:fill="FFFFFF"/>
          <w:lang w:eastAsia="es-ES"/>
        </w:rPr>
        <w:t xml:space="preserve">Además, los asegurados frecuentemente necesitan información sobre procedimientos administrativos, ubicación de oficinas, horarios de atención y resultados de exámenes. Esta información es proporcionada </w:t>
      </w:r>
      <w:r w:rsidRPr="003C5D0E">
        <w:rPr>
          <w:rFonts w:ascii="Arial Narrow" w:eastAsiaTheme="minorEastAsia" w:hAnsi="Arial Narrow" w:cs="Arial"/>
          <w:sz w:val="24"/>
          <w:szCs w:val="24"/>
          <w:shd w:val="clear" w:color="auto" w:fill="FFFFFF"/>
          <w:lang w:eastAsia="es-ES"/>
        </w:rPr>
        <w:lastRenderedPageBreak/>
        <w:t>por el personal de informes, el cual suele estar sobrecargado por la cantidad de consultas, lo que genera nuevas colas y tiempos de espera prolongados. La falta de un servicio de orientación ágil y permanente obliga a muchos asegurados a solicitar citas médicas únicamente para resolver dudas que podrían ser atendidas mediante un canal de consulta adecuado, saturando aún más el sistema de citas.</w:t>
      </w:r>
    </w:p>
    <w:p w14:paraId="1468A9C5" w14:textId="77777777" w:rsidR="003C5D0E" w:rsidRPr="003C5D0E" w:rsidRDefault="003C5D0E" w:rsidP="003C5D0E">
      <w:pPr>
        <w:spacing w:after="0" w:line="360" w:lineRule="auto"/>
        <w:jc w:val="both"/>
        <w:rPr>
          <w:rFonts w:ascii="Arial Narrow" w:eastAsiaTheme="minorEastAsia" w:hAnsi="Arial Narrow" w:cs="Arial"/>
          <w:sz w:val="24"/>
          <w:szCs w:val="24"/>
          <w:shd w:val="clear" w:color="auto" w:fill="FFFFFF"/>
          <w:lang w:eastAsia="es-ES"/>
        </w:rPr>
      </w:pPr>
      <w:r w:rsidRPr="003C5D0E">
        <w:rPr>
          <w:rFonts w:ascii="Arial Narrow" w:eastAsiaTheme="minorEastAsia" w:hAnsi="Arial Narrow" w:cs="Arial"/>
          <w:sz w:val="24"/>
          <w:szCs w:val="24"/>
          <w:shd w:val="clear" w:color="auto" w:fill="FFFFFF"/>
          <w:lang w:eastAsia="es-ES"/>
        </w:rPr>
        <w:t>El problema central radica en la deficiente gestión de las citas médicas y en la limitada capacidad para brindar información y orientación oportuna a los asegurados. Las causas de esta problemática incluyen: (a) la persistencia de sistemas de gestión tradicionales basados en atención presencial y documentos físicos, (b) la escasa implementación de tecnologías de información y comunicación en los procesos de atención al asegurado, (c) la insuficiente capacitación del personal en el uso de herramientas tecnológicas, (d) la asignación limitada de presupuesto para la transformación digital, y (e) la poca difusión y escasa usabilidad de los canales digitales existentes.</w:t>
      </w:r>
    </w:p>
    <w:p w14:paraId="0E45A5EA" w14:textId="77777777" w:rsidR="003C5D0E" w:rsidRPr="003C5D0E" w:rsidRDefault="003C5D0E" w:rsidP="003C5D0E">
      <w:pPr>
        <w:spacing w:after="0" w:line="360" w:lineRule="auto"/>
        <w:jc w:val="both"/>
        <w:rPr>
          <w:rFonts w:ascii="Arial Narrow" w:eastAsiaTheme="minorEastAsia" w:hAnsi="Arial Narrow" w:cs="Arial"/>
          <w:sz w:val="24"/>
          <w:szCs w:val="24"/>
          <w:shd w:val="clear" w:color="auto" w:fill="FFFFFF"/>
          <w:lang w:eastAsia="es-ES"/>
        </w:rPr>
      </w:pPr>
      <w:r w:rsidRPr="003C5D0E">
        <w:rPr>
          <w:rFonts w:ascii="Arial Narrow" w:eastAsiaTheme="minorEastAsia" w:hAnsi="Arial Narrow" w:cs="Arial"/>
          <w:sz w:val="24"/>
          <w:szCs w:val="24"/>
          <w:shd w:val="clear" w:color="auto" w:fill="FFFFFF"/>
          <w:lang w:eastAsia="es-ES"/>
        </w:rPr>
        <w:t>De no intervenir oportunamente, las consecuencias previsibles son el aumento de la insatisfacción de los asegurados, el incremento de quejas y reclamos, la disminución de la confianza en el sistema de salud público, y un posible desplazamiento hacia servicios privados, con el consiguiente incremento del gasto en salud para la población.</w:t>
      </w:r>
    </w:p>
    <w:p w14:paraId="770CDA10" w14:textId="20FAB017" w:rsidR="003C5D0E" w:rsidRDefault="003C5D0E" w:rsidP="003C5D0E">
      <w:pPr>
        <w:spacing w:after="0" w:line="360" w:lineRule="auto"/>
        <w:jc w:val="both"/>
        <w:rPr>
          <w:rFonts w:ascii="Arial Narrow" w:hAnsi="Arial Narrow" w:cs="Arial"/>
          <w:shd w:val="clear" w:color="auto" w:fill="FFFFFF"/>
        </w:rPr>
      </w:pPr>
      <w:r w:rsidRPr="003C5D0E">
        <w:rPr>
          <w:rFonts w:ascii="Arial Narrow" w:eastAsiaTheme="minorEastAsia" w:hAnsi="Arial Narrow" w:cs="Arial"/>
          <w:sz w:val="24"/>
          <w:szCs w:val="24"/>
          <w:shd w:val="clear" w:color="auto" w:fill="FFFFFF"/>
          <w:lang w:eastAsia="es-ES"/>
        </w:rPr>
        <w:t>En este escenario, la integración de un asistente virtual basado en procesamiento del lenguaje natural (PLN) se presenta como una alternativa viable para automatizar la asignación de citas, proporcionar información institucional y ofrecer orientación médica básica a través de canales digitales accesibles, reduciendo los tiempos de espera y mejorando la eficiencia del servicio.</w:t>
      </w:r>
    </w:p>
    <w:p w14:paraId="2EF4C3A4" w14:textId="73BC418A" w:rsidR="00927177" w:rsidRDefault="00D56DCE" w:rsidP="00217025">
      <w:pPr>
        <w:pStyle w:val="Ttulo2"/>
        <w:ind w:left="426" w:right="261" w:hanging="505"/>
        <w:jc w:val="both"/>
        <w:rPr>
          <w:rFonts w:cs="Times New Roman"/>
        </w:rPr>
      </w:pPr>
      <w:bookmarkStart w:id="2" w:name="_Toc228197285"/>
      <w:r w:rsidRPr="006A229A">
        <w:rPr>
          <w:rFonts w:cs="Times New Roman"/>
        </w:rPr>
        <w:t>Antecedentes</w:t>
      </w:r>
      <w:bookmarkEnd w:id="2"/>
    </w:p>
    <w:p w14:paraId="666D78AB" w14:textId="77777777" w:rsidR="003C5D0E" w:rsidRPr="003C5D0E" w:rsidRDefault="003C5D0E" w:rsidP="003C5D0E">
      <w:pPr>
        <w:spacing w:line="360" w:lineRule="auto"/>
        <w:jc w:val="both"/>
        <w:rPr>
          <w:rFonts w:ascii="Arial Narrow" w:hAnsi="Arial Narrow"/>
          <w:sz w:val="24"/>
          <w:szCs w:val="24"/>
        </w:rPr>
      </w:pPr>
      <w:proofErr w:type="spellStart"/>
      <w:r w:rsidRPr="003C5D0E">
        <w:rPr>
          <w:rFonts w:ascii="Arial Narrow" w:hAnsi="Arial Narrow"/>
          <w:sz w:val="24"/>
          <w:szCs w:val="24"/>
          <w:lang w:val="en-US"/>
        </w:rPr>
        <w:t>Mendapara</w:t>
      </w:r>
      <w:proofErr w:type="spellEnd"/>
      <w:r w:rsidRPr="003C5D0E">
        <w:rPr>
          <w:rFonts w:ascii="Arial Narrow" w:hAnsi="Arial Narrow"/>
          <w:sz w:val="24"/>
          <w:szCs w:val="24"/>
          <w:lang w:val="en-US"/>
        </w:rPr>
        <w:t xml:space="preserve">, H., Digole, S., Thakur, M., &amp; Dange, A. (2021). </w:t>
      </w:r>
      <w:r w:rsidRPr="003C5D0E">
        <w:rPr>
          <w:rFonts w:ascii="Arial Narrow" w:hAnsi="Arial Narrow"/>
          <w:sz w:val="24"/>
          <w:szCs w:val="24"/>
        </w:rPr>
        <w:t>En su estudio "AI-</w:t>
      </w:r>
      <w:proofErr w:type="spellStart"/>
      <w:r w:rsidRPr="003C5D0E">
        <w:rPr>
          <w:rFonts w:ascii="Arial Narrow" w:hAnsi="Arial Narrow"/>
          <w:sz w:val="24"/>
          <w:szCs w:val="24"/>
        </w:rPr>
        <w:t>Based</w:t>
      </w:r>
      <w:proofErr w:type="spellEnd"/>
      <w:r w:rsidRPr="003C5D0E">
        <w:rPr>
          <w:rFonts w:ascii="Arial Narrow" w:hAnsi="Arial Narrow"/>
          <w:sz w:val="24"/>
          <w:szCs w:val="24"/>
        </w:rPr>
        <w:t xml:space="preserve"> Health Care Chatbot </w:t>
      </w:r>
      <w:proofErr w:type="spellStart"/>
      <w:r w:rsidRPr="003C5D0E">
        <w:rPr>
          <w:rFonts w:ascii="Arial Narrow" w:hAnsi="Arial Narrow"/>
          <w:sz w:val="24"/>
          <w:szCs w:val="24"/>
        </w:rPr>
        <w:t>System</w:t>
      </w:r>
      <w:proofErr w:type="spellEnd"/>
      <w:r w:rsidRPr="003C5D0E">
        <w:rPr>
          <w:rFonts w:ascii="Arial Narrow" w:hAnsi="Arial Narrow"/>
          <w:sz w:val="24"/>
          <w:szCs w:val="24"/>
        </w:rPr>
        <w:t xml:space="preserve"> </w:t>
      </w:r>
      <w:proofErr w:type="spellStart"/>
      <w:r w:rsidRPr="003C5D0E">
        <w:rPr>
          <w:rFonts w:ascii="Arial Narrow" w:hAnsi="Arial Narrow"/>
          <w:sz w:val="24"/>
          <w:szCs w:val="24"/>
        </w:rPr>
        <w:t>Using</w:t>
      </w:r>
      <w:proofErr w:type="spellEnd"/>
      <w:r w:rsidRPr="003C5D0E">
        <w:rPr>
          <w:rFonts w:ascii="Arial Narrow" w:hAnsi="Arial Narrow"/>
          <w:sz w:val="24"/>
          <w:szCs w:val="24"/>
        </w:rPr>
        <w:t xml:space="preserve"> Natural Language Processing", los autores tuvieron como objetivo desarrollar un chatbot de atención médica basado en inteligencia artificial y PLN para diagnosticar enfermedades y brindar consejos a los pacientes antes de la consulta médica. La metodología empleada incluyó </w:t>
      </w:r>
      <w:proofErr w:type="spellStart"/>
      <w:r w:rsidRPr="003C5D0E">
        <w:rPr>
          <w:rFonts w:ascii="Arial Narrow" w:hAnsi="Arial Narrow"/>
          <w:sz w:val="24"/>
          <w:szCs w:val="24"/>
        </w:rPr>
        <w:t>tokenización</w:t>
      </w:r>
      <w:proofErr w:type="spellEnd"/>
      <w:r w:rsidRPr="003C5D0E">
        <w:rPr>
          <w:rFonts w:ascii="Arial Narrow" w:hAnsi="Arial Narrow"/>
          <w:sz w:val="24"/>
          <w:szCs w:val="24"/>
        </w:rPr>
        <w:t xml:space="preserve"> y lematización para el procesamiento del lenguaje. Los resultados mostraron que el chatbot superó las expectativas en la precisión de las respuestas, demostrando ser una solución rentable y accesible. Los autores concluyeron que estos sistemas pueden funcionar como asistentes para ofrecer diagnósticos y consejos iniciales, y recomendaron su incorporación en portales hospitalarios. Este antecedente es relevante porque demuestra la viabilidad técnica de los chatbots en la atención médica, utilizando técnicas de PLN que pueden adaptarse al contexto de EsSalud Chepén. Sin embargo, el estudio se centró en el </w:t>
      </w:r>
      <w:r w:rsidRPr="003C5D0E">
        <w:rPr>
          <w:rFonts w:ascii="Arial Narrow" w:hAnsi="Arial Narrow"/>
          <w:sz w:val="24"/>
          <w:szCs w:val="24"/>
        </w:rPr>
        <w:lastRenderedPageBreak/>
        <w:t>diagnóstico y no abordó la gestión de citas ni la orientación administrativa, aspectos críticos para la presente investigación.</w:t>
      </w:r>
    </w:p>
    <w:p w14:paraId="77E88B48" w14:textId="77777777" w:rsidR="003C5D0E" w:rsidRPr="003C5D0E" w:rsidRDefault="003C5D0E" w:rsidP="003C5D0E">
      <w:pPr>
        <w:spacing w:line="360" w:lineRule="auto"/>
        <w:jc w:val="both"/>
        <w:rPr>
          <w:rFonts w:ascii="Arial Narrow" w:hAnsi="Arial Narrow"/>
          <w:sz w:val="24"/>
          <w:szCs w:val="24"/>
        </w:rPr>
      </w:pPr>
      <w:r w:rsidRPr="003C5D0E">
        <w:rPr>
          <w:rFonts w:ascii="Arial Narrow" w:hAnsi="Arial Narrow"/>
          <w:sz w:val="24"/>
          <w:szCs w:val="24"/>
          <w:lang w:val="en-US"/>
        </w:rPr>
        <w:t xml:space="preserve">Babu, A., &amp; Boddu, S. B. (2024). </w:t>
      </w:r>
      <w:r w:rsidRPr="003C5D0E">
        <w:rPr>
          <w:rFonts w:ascii="Arial Narrow" w:hAnsi="Arial Narrow"/>
          <w:sz w:val="24"/>
          <w:szCs w:val="24"/>
        </w:rPr>
        <w:t>En su trabajo "BERT-</w:t>
      </w:r>
      <w:proofErr w:type="spellStart"/>
      <w:r w:rsidRPr="003C5D0E">
        <w:rPr>
          <w:rFonts w:ascii="Arial Narrow" w:hAnsi="Arial Narrow"/>
          <w:sz w:val="24"/>
          <w:szCs w:val="24"/>
        </w:rPr>
        <w:t>Based</w:t>
      </w:r>
      <w:proofErr w:type="spellEnd"/>
      <w:r w:rsidRPr="003C5D0E">
        <w:rPr>
          <w:rFonts w:ascii="Arial Narrow" w:hAnsi="Arial Narrow"/>
          <w:sz w:val="24"/>
          <w:szCs w:val="24"/>
        </w:rPr>
        <w:t xml:space="preserve"> Medical Chatbot: </w:t>
      </w:r>
      <w:proofErr w:type="spellStart"/>
      <w:r w:rsidRPr="003C5D0E">
        <w:rPr>
          <w:rFonts w:ascii="Arial Narrow" w:hAnsi="Arial Narrow"/>
          <w:sz w:val="24"/>
          <w:szCs w:val="24"/>
        </w:rPr>
        <w:t>Enhancing</w:t>
      </w:r>
      <w:proofErr w:type="spellEnd"/>
      <w:r w:rsidRPr="003C5D0E">
        <w:rPr>
          <w:rFonts w:ascii="Arial Narrow" w:hAnsi="Arial Narrow"/>
          <w:sz w:val="24"/>
          <w:szCs w:val="24"/>
        </w:rPr>
        <w:t xml:space="preserve"> </w:t>
      </w:r>
      <w:proofErr w:type="spellStart"/>
      <w:r w:rsidRPr="003C5D0E">
        <w:rPr>
          <w:rFonts w:ascii="Arial Narrow" w:hAnsi="Arial Narrow"/>
          <w:sz w:val="24"/>
          <w:szCs w:val="24"/>
        </w:rPr>
        <w:t>Healthcare</w:t>
      </w:r>
      <w:proofErr w:type="spellEnd"/>
      <w:r w:rsidRPr="003C5D0E">
        <w:rPr>
          <w:rFonts w:ascii="Arial Narrow" w:hAnsi="Arial Narrow"/>
          <w:sz w:val="24"/>
          <w:szCs w:val="24"/>
        </w:rPr>
        <w:t xml:space="preserve"> </w:t>
      </w:r>
      <w:proofErr w:type="spellStart"/>
      <w:r w:rsidRPr="003C5D0E">
        <w:rPr>
          <w:rFonts w:ascii="Arial Narrow" w:hAnsi="Arial Narrow"/>
          <w:sz w:val="24"/>
          <w:szCs w:val="24"/>
        </w:rPr>
        <w:t>Communication</w:t>
      </w:r>
      <w:proofErr w:type="spellEnd"/>
      <w:r w:rsidRPr="003C5D0E">
        <w:rPr>
          <w:rFonts w:ascii="Arial Narrow" w:hAnsi="Arial Narrow"/>
          <w:sz w:val="24"/>
          <w:szCs w:val="24"/>
        </w:rPr>
        <w:t xml:space="preserve"> </w:t>
      </w:r>
      <w:proofErr w:type="spellStart"/>
      <w:r w:rsidRPr="003C5D0E">
        <w:rPr>
          <w:rFonts w:ascii="Arial Narrow" w:hAnsi="Arial Narrow"/>
          <w:sz w:val="24"/>
          <w:szCs w:val="24"/>
        </w:rPr>
        <w:t>through</w:t>
      </w:r>
      <w:proofErr w:type="spellEnd"/>
      <w:r w:rsidRPr="003C5D0E">
        <w:rPr>
          <w:rFonts w:ascii="Arial Narrow" w:hAnsi="Arial Narrow"/>
          <w:sz w:val="24"/>
          <w:szCs w:val="24"/>
        </w:rPr>
        <w:t xml:space="preserve"> Natural Language </w:t>
      </w:r>
      <w:proofErr w:type="spellStart"/>
      <w:r w:rsidRPr="003C5D0E">
        <w:rPr>
          <w:rFonts w:ascii="Arial Narrow" w:hAnsi="Arial Narrow"/>
          <w:sz w:val="24"/>
          <w:szCs w:val="24"/>
        </w:rPr>
        <w:t>Understanding</w:t>
      </w:r>
      <w:proofErr w:type="spellEnd"/>
      <w:r w:rsidRPr="003C5D0E">
        <w:rPr>
          <w:rFonts w:ascii="Arial Narrow" w:hAnsi="Arial Narrow"/>
          <w:sz w:val="24"/>
          <w:szCs w:val="24"/>
        </w:rPr>
        <w:t>", se propusieron diseñar un asistente conversacional médico basado en el modelo BERT para fortalecer la comunicación clínica. Utilizaron un enfoque de aprendizaje profundo con BERT para la comprensión de preguntas médicas. Alcanzaron una exactitud del 98 % en respuestas a preguntas médicas, una efectividad del 97 % en la identificación de enfermedades y una sensibilidad del 96 %. Concluyeron que los asistentes virtuales con arquitecturas basadas en Transformers superan a métodos convencionales (LSTM, SVM) en precisión y adecuación contextual. Su principal limitación fue la dependencia de datos de entrenamiento en inglés. Esta investigación aporta evidencia contundente sobre la alta precisión alcanzable con modelos de PLN actuales, lo cual respalda la elección de una arquitectura similar para el asistente virtual en EsSalud.</w:t>
      </w:r>
    </w:p>
    <w:p w14:paraId="0100E200" w14:textId="77777777" w:rsidR="003C5D0E" w:rsidRPr="003C5D0E" w:rsidRDefault="003C5D0E" w:rsidP="003C5D0E">
      <w:pPr>
        <w:spacing w:line="360" w:lineRule="auto"/>
        <w:jc w:val="both"/>
        <w:rPr>
          <w:rFonts w:ascii="Arial Narrow" w:hAnsi="Arial Narrow"/>
          <w:sz w:val="24"/>
          <w:szCs w:val="24"/>
        </w:rPr>
      </w:pPr>
      <w:r w:rsidRPr="003C5D0E">
        <w:rPr>
          <w:rFonts w:ascii="Arial Narrow" w:hAnsi="Arial Narrow"/>
          <w:sz w:val="24"/>
          <w:szCs w:val="24"/>
        </w:rPr>
        <w:t>Akbar, H., &amp; Musah, M. (2025). En el análisis "Asistentes Virtuales en Salud: Soluciones con IA para la Atención Médica a Distancia", los autores se propusieron analizar el impacto de los asistentes digitales de salud (</w:t>
      </w:r>
      <w:proofErr w:type="spellStart"/>
      <w:r w:rsidRPr="003C5D0E">
        <w:rPr>
          <w:rFonts w:ascii="Arial Narrow" w:hAnsi="Arial Narrow"/>
          <w:sz w:val="24"/>
          <w:szCs w:val="24"/>
        </w:rPr>
        <w:t>VHAs</w:t>
      </w:r>
      <w:proofErr w:type="spellEnd"/>
      <w:r w:rsidRPr="003C5D0E">
        <w:rPr>
          <w:rFonts w:ascii="Arial Narrow" w:hAnsi="Arial Narrow"/>
          <w:sz w:val="24"/>
          <w:szCs w:val="24"/>
        </w:rPr>
        <w:t xml:space="preserve">) en la prestación remota de servicios clínicos. Emplearon una revisión sistemática de literatura y estudios de caso. Reportaron un incremento del 40 % en la adherencia terapéutica y una reducción del 30 % en los tiempos de espera. Concluyeron que los </w:t>
      </w:r>
      <w:proofErr w:type="spellStart"/>
      <w:r w:rsidRPr="003C5D0E">
        <w:rPr>
          <w:rFonts w:ascii="Arial Narrow" w:hAnsi="Arial Narrow"/>
          <w:sz w:val="24"/>
          <w:szCs w:val="24"/>
        </w:rPr>
        <w:t>VHAs</w:t>
      </w:r>
      <w:proofErr w:type="spellEnd"/>
      <w:r w:rsidRPr="003C5D0E">
        <w:rPr>
          <w:rFonts w:ascii="Arial Narrow" w:hAnsi="Arial Narrow"/>
          <w:sz w:val="24"/>
          <w:szCs w:val="24"/>
        </w:rPr>
        <w:t xml:space="preserve"> son instrumentos fundamentales para ampliar el acceso a la atención, especialmente en áreas de difícil acceso, y señalaron como desafíos la protección de datos personales y la capacitación de los usuarios. Este antecedente es pertinente porque cuantifica beneficios directamente vinculados con los objetivos de esta investigación (reducción de espera y mejora de adherencia), y alerta sobre aspectos éticos y de usabilidad que deben ser considerados en EsSalud Chepén.</w:t>
      </w:r>
    </w:p>
    <w:p w14:paraId="225FCF1C" w14:textId="62159941" w:rsidR="003C5D0E" w:rsidRDefault="003C5D0E" w:rsidP="003C5D0E">
      <w:pPr>
        <w:spacing w:line="360" w:lineRule="auto"/>
        <w:jc w:val="both"/>
        <w:rPr>
          <w:rFonts w:ascii="Arial Narrow" w:hAnsi="Arial Narrow"/>
          <w:sz w:val="24"/>
          <w:szCs w:val="24"/>
        </w:rPr>
      </w:pPr>
      <w:r w:rsidRPr="003C5D0E">
        <w:rPr>
          <w:rFonts w:ascii="Arial Narrow" w:hAnsi="Arial Narrow"/>
          <w:sz w:val="24"/>
          <w:szCs w:val="24"/>
        </w:rPr>
        <w:t>En conjunto, estos antecedentes confirman que la implementación de un asistente virtual con PLN puede mejorar significativamente la atención al cliente en instituciones de salud, aunque se requiere una adaptación cuidadosa al contexto normativo, cultural y tecnológico peruano, así como la inclusión de funcionalidades de gestión administrativa y un diseño accesible para adultos mayores.</w:t>
      </w:r>
    </w:p>
    <w:p w14:paraId="66EA4736" w14:textId="77777777" w:rsidR="003C5D0E" w:rsidRDefault="003C5D0E" w:rsidP="003C5D0E">
      <w:pPr>
        <w:spacing w:line="360" w:lineRule="auto"/>
        <w:jc w:val="both"/>
        <w:rPr>
          <w:rFonts w:ascii="Arial Narrow" w:hAnsi="Arial Narrow"/>
          <w:sz w:val="24"/>
          <w:szCs w:val="24"/>
        </w:rPr>
      </w:pPr>
    </w:p>
    <w:p w14:paraId="4D29EBAA" w14:textId="77777777" w:rsidR="003C5D0E" w:rsidRPr="003C5D0E" w:rsidRDefault="003C5D0E" w:rsidP="003C5D0E">
      <w:pPr>
        <w:spacing w:line="360" w:lineRule="auto"/>
        <w:jc w:val="both"/>
        <w:rPr>
          <w:rFonts w:ascii="Arial Narrow" w:hAnsi="Arial Narrow"/>
          <w:sz w:val="24"/>
          <w:szCs w:val="24"/>
        </w:rPr>
      </w:pPr>
    </w:p>
    <w:p w14:paraId="143104B0" w14:textId="3C280588" w:rsidR="001B7947" w:rsidRDefault="001B7947" w:rsidP="00217025">
      <w:pPr>
        <w:pStyle w:val="Ttulo2"/>
        <w:ind w:left="426" w:right="261" w:hanging="505"/>
        <w:jc w:val="both"/>
        <w:rPr>
          <w:rFonts w:cs="Times New Roman"/>
        </w:rPr>
      </w:pPr>
      <w:bookmarkStart w:id="3" w:name="_Toc228197286"/>
      <w:r w:rsidRPr="006A229A">
        <w:rPr>
          <w:rFonts w:cs="Times New Roman"/>
        </w:rPr>
        <w:lastRenderedPageBreak/>
        <w:t>Marco Teórico</w:t>
      </w:r>
      <w:bookmarkEnd w:id="3"/>
    </w:p>
    <w:p w14:paraId="295A6368" w14:textId="10E5DE76" w:rsidR="00E41A0D" w:rsidRDefault="00E41A0D" w:rsidP="00E41A0D">
      <w:pPr>
        <w:pStyle w:val="Ttulo3"/>
        <w:ind w:left="709"/>
      </w:pPr>
      <w:bookmarkStart w:id="4" w:name="_Toc228197287"/>
      <w:r>
        <w:t>Chatbot</w:t>
      </w:r>
      <w:bookmarkEnd w:id="4"/>
    </w:p>
    <w:p w14:paraId="5AFA9447" w14:textId="379EFE7E" w:rsidR="003C5D0E" w:rsidRPr="003C5D0E" w:rsidRDefault="003C5D0E" w:rsidP="003C5D0E">
      <w:pPr>
        <w:spacing w:line="360" w:lineRule="auto"/>
        <w:jc w:val="both"/>
        <w:rPr>
          <w:rFonts w:ascii="Arial Narrow" w:hAnsi="Arial Narrow"/>
          <w:sz w:val="28"/>
          <w:szCs w:val="28"/>
        </w:rPr>
      </w:pPr>
      <w:r w:rsidRPr="003C5D0E">
        <w:rPr>
          <w:rFonts w:ascii="Arial Narrow" w:hAnsi="Arial Narrow"/>
          <w:sz w:val="24"/>
          <w:szCs w:val="24"/>
        </w:rPr>
        <w:t>Un chatbot es un programa informático diseñado para simular conversaciones humanas mediante reglas predefinidas o técnicas de inteligencia artificial, con el fin de brindar asistencia automática a los usuarios a través de canales digitales como aplicaciones de mensajería, sitios web o redes sociales (Cahn, 2017). Estos sistemas se han convertido en herramientas clave para mejorar la atención al cliente, ya que permiten ofrecer respuestas inmediatas, disponibles las 24 horas, y reducir la carga de trabajo del personal humano (Shawar &amp; Atwell, 2007).</w:t>
      </w:r>
    </w:p>
    <w:p w14:paraId="7CE898C2" w14:textId="29539561" w:rsidR="00E41A0D" w:rsidRDefault="00E41A0D" w:rsidP="00E41A0D">
      <w:pPr>
        <w:pStyle w:val="Ttulo3"/>
        <w:ind w:left="709"/>
      </w:pPr>
      <w:bookmarkStart w:id="5" w:name="_Toc228197288"/>
      <w:r>
        <w:t>Tipos de Chatbot</w:t>
      </w:r>
      <w:bookmarkEnd w:id="5"/>
    </w:p>
    <w:p w14:paraId="39C05183" w14:textId="77777777" w:rsidR="003C5D0E" w:rsidRPr="003C5D0E" w:rsidRDefault="003C5D0E" w:rsidP="003C5D0E">
      <w:pPr>
        <w:spacing w:line="360" w:lineRule="auto"/>
        <w:jc w:val="both"/>
        <w:rPr>
          <w:rFonts w:ascii="Arial Narrow" w:hAnsi="Arial Narrow"/>
          <w:sz w:val="24"/>
          <w:szCs w:val="24"/>
        </w:rPr>
      </w:pPr>
      <w:r w:rsidRPr="003C5D0E">
        <w:rPr>
          <w:rFonts w:ascii="Arial Narrow" w:hAnsi="Arial Narrow"/>
          <w:sz w:val="24"/>
          <w:szCs w:val="24"/>
        </w:rPr>
        <w:t>Los chatbots se clasifican generalmente en dos tipos principales: basados en reglas y basados en inteligencia artificial.</w:t>
      </w:r>
    </w:p>
    <w:p w14:paraId="096EC75B" w14:textId="3F142E24" w:rsidR="003C5D0E" w:rsidRPr="003C5D0E" w:rsidRDefault="003C5D0E" w:rsidP="003C5D0E">
      <w:pPr>
        <w:spacing w:line="360" w:lineRule="auto"/>
        <w:jc w:val="both"/>
        <w:rPr>
          <w:rFonts w:ascii="Arial Narrow" w:hAnsi="Arial Narrow"/>
          <w:sz w:val="24"/>
          <w:szCs w:val="24"/>
        </w:rPr>
      </w:pPr>
      <w:r w:rsidRPr="003C5D0E">
        <w:rPr>
          <w:rFonts w:ascii="Arial Narrow" w:hAnsi="Arial Narrow"/>
          <w:sz w:val="24"/>
          <w:szCs w:val="24"/>
        </w:rPr>
        <w:t>Chatbots basados en reglas: Funcionan a partir de árboles de decisión predefinidos; solo pueden responder a preguntas específicas programadas y siguen flujos de conversación limitados (Cameron</w:t>
      </w:r>
      <w:r>
        <w:rPr>
          <w:rFonts w:ascii="Arial Narrow" w:hAnsi="Arial Narrow"/>
          <w:sz w:val="24"/>
          <w:szCs w:val="24"/>
        </w:rPr>
        <w:t>,</w:t>
      </w:r>
      <w:r w:rsidRPr="003C5D0E">
        <w:rPr>
          <w:rFonts w:ascii="Arial Narrow" w:hAnsi="Arial Narrow"/>
          <w:sz w:val="24"/>
          <w:szCs w:val="24"/>
        </w:rPr>
        <w:t xml:space="preserve"> 2018).</w:t>
      </w:r>
    </w:p>
    <w:p w14:paraId="04A9C9F9" w14:textId="77777777" w:rsidR="003C5D0E" w:rsidRPr="003C5D0E" w:rsidRDefault="003C5D0E" w:rsidP="003C5D0E">
      <w:pPr>
        <w:spacing w:line="360" w:lineRule="auto"/>
        <w:jc w:val="both"/>
        <w:rPr>
          <w:rFonts w:ascii="Arial Narrow" w:hAnsi="Arial Narrow"/>
          <w:sz w:val="24"/>
          <w:szCs w:val="24"/>
        </w:rPr>
      </w:pPr>
      <w:r w:rsidRPr="003C5D0E">
        <w:rPr>
          <w:rFonts w:ascii="Arial Narrow" w:hAnsi="Arial Narrow"/>
          <w:sz w:val="24"/>
          <w:szCs w:val="24"/>
        </w:rPr>
        <w:t xml:space="preserve">Chatbots basados en inteligencia artificial: Utilizan procesamiento del lenguaje natural (PLN) y aprendizaje automático para comprender la intención del usuario y generar respuestas más naturales y contextuales (Adamopoulou &amp; </w:t>
      </w:r>
      <w:proofErr w:type="spellStart"/>
      <w:r w:rsidRPr="003C5D0E">
        <w:rPr>
          <w:rFonts w:ascii="Arial Narrow" w:hAnsi="Arial Narrow"/>
          <w:sz w:val="24"/>
          <w:szCs w:val="24"/>
        </w:rPr>
        <w:t>Moussiades</w:t>
      </w:r>
      <w:proofErr w:type="spellEnd"/>
      <w:r w:rsidRPr="003C5D0E">
        <w:rPr>
          <w:rFonts w:ascii="Arial Narrow" w:hAnsi="Arial Narrow"/>
          <w:sz w:val="24"/>
          <w:szCs w:val="24"/>
        </w:rPr>
        <w:t>, 2020).</w:t>
      </w:r>
    </w:p>
    <w:p w14:paraId="5EE81B08" w14:textId="00B61107" w:rsidR="003C5D0E" w:rsidRDefault="003C5D0E" w:rsidP="003C5D0E">
      <w:pPr>
        <w:spacing w:line="360" w:lineRule="auto"/>
        <w:jc w:val="both"/>
        <w:rPr>
          <w:rFonts w:ascii="Arial Narrow" w:hAnsi="Arial Narrow"/>
          <w:sz w:val="24"/>
          <w:szCs w:val="24"/>
        </w:rPr>
      </w:pPr>
      <w:r w:rsidRPr="003C5D0E">
        <w:rPr>
          <w:rFonts w:ascii="Arial Narrow" w:hAnsi="Arial Narrow"/>
          <w:sz w:val="24"/>
          <w:szCs w:val="24"/>
        </w:rPr>
        <w:t>Además, existen chatbots híbridos que combinan ambos enfoques para aprovechar la eficiencia de las reglas y la adaptabilidad de la inteligencia artificial, siendo esta última la opción más adecuada para el contexto de EsSalud, donde se requiere tanto precisión en trámites como flexibilidad en las consultas.</w:t>
      </w:r>
    </w:p>
    <w:p w14:paraId="5C470BB8" w14:textId="1F05E052" w:rsidR="0000403F" w:rsidRDefault="0000403F" w:rsidP="0000403F">
      <w:pPr>
        <w:pStyle w:val="Ttulo3"/>
        <w:ind w:left="709"/>
      </w:pPr>
      <w:bookmarkStart w:id="6" w:name="_Toc228197289"/>
      <w:r w:rsidRPr="0000403F">
        <w:t>Arquitectura de Chatbot</w:t>
      </w:r>
      <w:bookmarkEnd w:id="6"/>
    </w:p>
    <w:p w14:paraId="258AEAB5" w14:textId="77777777" w:rsidR="003C5D0E" w:rsidRPr="003C5D0E" w:rsidRDefault="003C5D0E" w:rsidP="003C5D0E">
      <w:pPr>
        <w:spacing w:line="360" w:lineRule="auto"/>
        <w:jc w:val="both"/>
        <w:rPr>
          <w:rFonts w:ascii="Arial Narrow" w:hAnsi="Arial Narrow"/>
          <w:sz w:val="24"/>
          <w:szCs w:val="24"/>
        </w:rPr>
      </w:pPr>
      <w:r w:rsidRPr="003C5D0E">
        <w:rPr>
          <w:rFonts w:ascii="Arial Narrow" w:hAnsi="Arial Narrow"/>
          <w:sz w:val="24"/>
          <w:szCs w:val="24"/>
        </w:rPr>
        <w:t>La arquitectura típica de un chatbot consta de:</w:t>
      </w:r>
    </w:p>
    <w:p w14:paraId="49A1E561" w14:textId="72584321" w:rsidR="003C5D0E" w:rsidRPr="003C5D0E" w:rsidRDefault="003C5D0E" w:rsidP="003C5D0E">
      <w:pPr>
        <w:pStyle w:val="Prrafodelista"/>
        <w:numPr>
          <w:ilvl w:val="0"/>
          <w:numId w:val="44"/>
        </w:numPr>
        <w:spacing w:line="360" w:lineRule="auto"/>
        <w:jc w:val="both"/>
        <w:rPr>
          <w:rFonts w:ascii="Arial Narrow" w:hAnsi="Arial Narrow"/>
          <w:sz w:val="24"/>
          <w:szCs w:val="24"/>
        </w:rPr>
      </w:pPr>
      <w:r w:rsidRPr="003C5D0E">
        <w:rPr>
          <w:rFonts w:ascii="Arial Narrow" w:hAnsi="Arial Narrow"/>
          <w:sz w:val="24"/>
          <w:szCs w:val="24"/>
        </w:rPr>
        <w:t>Interfaz de usuario: Medio de interacción (mensajería, web, app) (Jain, 2018).</w:t>
      </w:r>
    </w:p>
    <w:p w14:paraId="38FBF13F" w14:textId="13496857" w:rsidR="003C5D0E" w:rsidRPr="003C5D0E" w:rsidRDefault="003C5D0E" w:rsidP="003C5D0E">
      <w:pPr>
        <w:pStyle w:val="Prrafodelista"/>
        <w:numPr>
          <w:ilvl w:val="0"/>
          <w:numId w:val="44"/>
        </w:numPr>
        <w:spacing w:line="360" w:lineRule="auto"/>
        <w:jc w:val="both"/>
        <w:rPr>
          <w:rFonts w:ascii="Arial Narrow" w:hAnsi="Arial Narrow"/>
          <w:sz w:val="24"/>
          <w:szCs w:val="24"/>
        </w:rPr>
      </w:pPr>
      <w:r w:rsidRPr="003C5D0E">
        <w:rPr>
          <w:rFonts w:ascii="Arial Narrow" w:hAnsi="Arial Narrow"/>
          <w:sz w:val="24"/>
          <w:szCs w:val="24"/>
        </w:rPr>
        <w:t>Motor de PLN: Analiza el lenguaje, detecta intenciones y extrae entidades (</w:t>
      </w:r>
      <w:proofErr w:type="spellStart"/>
      <w:r w:rsidRPr="003C5D0E">
        <w:rPr>
          <w:rFonts w:ascii="Arial Narrow" w:hAnsi="Arial Narrow"/>
          <w:sz w:val="24"/>
          <w:szCs w:val="24"/>
        </w:rPr>
        <w:t>Jurafsky</w:t>
      </w:r>
      <w:proofErr w:type="spellEnd"/>
      <w:r w:rsidRPr="003C5D0E">
        <w:rPr>
          <w:rFonts w:ascii="Arial Narrow" w:hAnsi="Arial Narrow"/>
          <w:sz w:val="24"/>
          <w:szCs w:val="24"/>
        </w:rPr>
        <w:t xml:space="preserve"> &amp; Martin, 2021).</w:t>
      </w:r>
    </w:p>
    <w:p w14:paraId="72B0F25E" w14:textId="77777777" w:rsidR="003C5D0E" w:rsidRDefault="003C5D0E" w:rsidP="003C5D0E">
      <w:pPr>
        <w:pStyle w:val="Prrafodelista"/>
        <w:numPr>
          <w:ilvl w:val="0"/>
          <w:numId w:val="44"/>
        </w:numPr>
        <w:spacing w:line="360" w:lineRule="auto"/>
        <w:jc w:val="both"/>
        <w:rPr>
          <w:rFonts w:ascii="Arial Narrow" w:hAnsi="Arial Narrow"/>
          <w:sz w:val="24"/>
          <w:szCs w:val="24"/>
        </w:rPr>
      </w:pPr>
      <w:r w:rsidRPr="003C5D0E">
        <w:rPr>
          <w:rFonts w:ascii="Arial Narrow" w:hAnsi="Arial Narrow"/>
          <w:sz w:val="24"/>
          <w:szCs w:val="24"/>
        </w:rPr>
        <w:t>Motor de gestión de diálogos: Controla el flujo conversacional basado en el contexto y el historial (</w:t>
      </w:r>
      <w:proofErr w:type="spellStart"/>
      <w:r w:rsidRPr="003C5D0E">
        <w:rPr>
          <w:rFonts w:ascii="Arial Narrow" w:hAnsi="Arial Narrow"/>
          <w:sz w:val="24"/>
          <w:szCs w:val="24"/>
        </w:rPr>
        <w:t>Denkowski</w:t>
      </w:r>
      <w:proofErr w:type="spellEnd"/>
      <w:r w:rsidRPr="003C5D0E">
        <w:rPr>
          <w:rFonts w:ascii="Arial Narrow" w:hAnsi="Arial Narrow"/>
          <w:sz w:val="24"/>
          <w:szCs w:val="24"/>
        </w:rPr>
        <w:t xml:space="preserve"> &amp; Lavie, 2014).</w:t>
      </w:r>
    </w:p>
    <w:p w14:paraId="4030DDB3" w14:textId="237570ED" w:rsidR="003C5D0E" w:rsidRPr="003C5D0E" w:rsidRDefault="003C5D0E" w:rsidP="003C5D0E">
      <w:pPr>
        <w:pStyle w:val="Prrafodelista"/>
        <w:numPr>
          <w:ilvl w:val="0"/>
          <w:numId w:val="44"/>
        </w:numPr>
        <w:spacing w:line="360" w:lineRule="auto"/>
        <w:jc w:val="both"/>
        <w:rPr>
          <w:rFonts w:ascii="Arial Narrow" w:hAnsi="Arial Narrow"/>
          <w:sz w:val="24"/>
          <w:szCs w:val="24"/>
        </w:rPr>
      </w:pPr>
      <w:r w:rsidRPr="003C5D0E">
        <w:rPr>
          <w:rFonts w:ascii="Arial Narrow" w:hAnsi="Arial Narrow"/>
          <w:sz w:val="24"/>
          <w:szCs w:val="24"/>
        </w:rPr>
        <w:lastRenderedPageBreak/>
        <w:t>Base de conocimientos e integración con sistemas externos: Contiene la información que el chatbot puede utilizar para responder o ejecutar acciones (</w:t>
      </w:r>
      <w:proofErr w:type="spellStart"/>
      <w:r w:rsidRPr="003C5D0E">
        <w:rPr>
          <w:rFonts w:ascii="Arial Narrow" w:hAnsi="Arial Narrow"/>
          <w:sz w:val="24"/>
          <w:szCs w:val="24"/>
        </w:rPr>
        <w:t>Bawack</w:t>
      </w:r>
      <w:proofErr w:type="spellEnd"/>
      <w:r>
        <w:rPr>
          <w:rFonts w:ascii="Arial Narrow" w:hAnsi="Arial Narrow"/>
          <w:sz w:val="24"/>
          <w:szCs w:val="24"/>
        </w:rPr>
        <w:t>,</w:t>
      </w:r>
      <w:r w:rsidRPr="003C5D0E">
        <w:rPr>
          <w:rFonts w:ascii="Arial Narrow" w:hAnsi="Arial Narrow"/>
          <w:sz w:val="24"/>
          <w:szCs w:val="24"/>
        </w:rPr>
        <w:t xml:space="preserve"> </w:t>
      </w:r>
      <w:r>
        <w:rPr>
          <w:rFonts w:ascii="Arial Narrow" w:hAnsi="Arial Narrow"/>
          <w:sz w:val="24"/>
          <w:szCs w:val="24"/>
        </w:rPr>
        <w:t>2</w:t>
      </w:r>
      <w:r w:rsidRPr="003C5D0E">
        <w:rPr>
          <w:rFonts w:ascii="Arial Narrow" w:hAnsi="Arial Narrow"/>
          <w:sz w:val="24"/>
          <w:szCs w:val="24"/>
        </w:rPr>
        <w:t>021).</w:t>
      </w:r>
    </w:p>
    <w:p w14:paraId="7EB7B7C2" w14:textId="1E57A584" w:rsidR="003C5D0E" w:rsidRDefault="003C5D0E" w:rsidP="003C5D0E">
      <w:pPr>
        <w:pStyle w:val="Prrafodelista"/>
        <w:numPr>
          <w:ilvl w:val="0"/>
          <w:numId w:val="44"/>
        </w:numPr>
        <w:spacing w:line="360" w:lineRule="auto"/>
        <w:jc w:val="both"/>
        <w:rPr>
          <w:rFonts w:ascii="Arial Narrow" w:hAnsi="Arial Narrow"/>
          <w:sz w:val="24"/>
          <w:szCs w:val="24"/>
        </w:rPr>
      </w:pPr>
      <w:r w:rsidRPr="003C5D0E">
        <w:rPr>
          <w:rFonts w:ascii="Arial Narrow" w:hAnsi="Arial Narrow"/>
          <w:sz w:val="24"/>
          <w:szCs w:val="24"/>
        </w:rPr>
        <w:t>Generador de respuestas: Crea el mensaje final mediante plantillas o generación dinámica (Serban</w:t>
      </w:r>
      <w:r>
        <w:rPr>
          <w:rFonts w:ascii="Arial Narrow" w:hAnsi="Arial Narrow"/>
          <w:sz w:val="24"/>
          <w:szCs w:val="24"/>
        </w:rPr>
        <w:t xml:space="preserve">, </w:t>
      </w:r>
      <w:r w:rsidRPr="003C5D0E">
        <w:rPr>
          <w:rFonts w:ascii="Arial Narrow" w:hAnsi="Arial Narrow"/>
          <w:sz w:val="24"/>
          <w:szCs w:val="24"/>
        </w:rPr>
        <w:t>2016).</w:t>
      </w:r>
    </w:p>
    <w:p w14:paraId="660047A2" w14:textId="67FDF3B6" w:rsidR="003C5D0E" w:rsidRPr="003C5D0E" w:rsidRDefault="003C5D0E" w:rsidP="003C5D0E">
      <w:pPr>
        <w:spacing w:line="360" w:lineRule="auto"/>
        <w:jc w:val="both"/>
        <w:rPr>
          <w:rFonts w:ascii="Arial Narrow" w:hAnsi="Arial Narrow"/>
          <w:sz w:val="24"/>
          <w:szCs w:val="24"/>
        </w:rPr>
      </w:pPr>
      <w:r w:rsidRPr="003C5D0E">
        <w:rPr>
          <w:rFonts w:ascii="Arial Narrow" w:hAnsi="Arial Narrow"/>
          <w:sz w:val="24"/>
          <w:szCs w:val="24"/>
        </w:rPr>
        <w:t>Para la solución propuesta en EsSalud, se adoptará una arquitectura híbrida con un motor de PLN basado en modelos de Transformers (tipo BERT) entrenado con datos en español, integrado mediante APIs con el sistema de gestión de citas y la base de datos de asegurados.</w:t>
      </w:r>
    </w:p>
    <w:p w14:paraId="58DD6747" w14:textId="79D2249D" w:rsidR="001B7947" w:rsidRDefault="001B7947" w:rsidP="00217025">
      <w:pPr>
        <w:pStyle w:val="Ttulo3"/>
        <w:ind w:left="709"/>
        <w:rPr>
          <w:rFonts w:cs="Times New Roman"/>
        </w:rPr>
      </w:pPr>
      <w:bookmarkStart w:id="7" w:name="_Toc228197290"/>
      <w:r w:rsidRPr="006A229A">
        <w:rPr>
          <w:rFonts w:cs="Times New Roman"/>
        </w:rPr>
        <w:t>Procesamiento del Lenguaje Natural (PLN)</w:t>
      </w:r>
      <w:bookmarkEnd w:id="7"/>
    </w:p>
    <w:p w14:paraId="66149E8E" w14:textId="6F6A0349" w:rsidR="003C5D0E" w:rsidRPr="003C5D0E" w:rsidRDefault="003C5D0E" w:rsidP="003C5D0E">
      <w:pPr>
        <w:spacing w:line="360" w:lineRule="auto"/>
        <w:jc w:val="both"/>
        <w:rPr>
          <w:rFonts w:ascii="Arial Narrow" w:hAnsi="Arial Narrow"/>
          <w:sz w:val="24"/>
          <w:szCs w:val="24"/>
        </w:rPr>
      </w:pPr>
      <w:r w:rsidRPr="003C5D0E">
        <w:rPr>
          <w:rFonts w:ascii="Arial Narrow" w:hAnsi="Arial Narrow"/>
          <w:sz w:val="24"/>
          <w:szCs w:val="24"/>
        </w:rPr>
        <w:t>El PLN es una subdisciplina de la inteligencia artificial que permite a las máquinas comprender, interpretar y generar lenguaje humano. En el sector salud, sus aplicaciones incluyen la comprensión del lenguaje natural (CLN/NLU) para reconocer intenciones como “agendar cita” o “consultar resultado” y la extracción de entidades como especialidades, fechas o síntomas; y la generación del lenguaje natural (GLN/NLG) para formular respuestas claras y precisas (</w:t>
      </w:r>
      <w:proofErr w:type="spellStart"/>
      <w:r w:rsidRPr="003C5D0E">
        <w:rPr>
          <w:rFonts w:ascii="Arial Narrow" w:hAnsi="Arial Narrow"/>
          <w:sz w:val="24"/>
          <w:szCs w:val="24"/>
        </w:rPr>
        <w:t>Alqaidi</w:t>
      </w:r>
      <w:proofErr w:type="spellEnd"/>
      <w:r w:rsidRPr="003C5D0E">
        <w:rPr>
          <w:rFonts w:ascii="Arial Narrow" w:hAnsi="Arial Narrow"/>
          <w:sz w:val="24"/>
          <w:szCs w:val="24"/>
        </w:rPr>
        <w:t xml:space="preserve"> et al., 2024; Babu &amp; Boddu, 2024). Modelos avanzados como BERT han alcanzado precisiones del 98 % en la comprensión de consultas médicas, lo que garantiza la fiabilidad necesaria en el entorno sanitario.</w:t>
      </w:r>
    </w:p>
    <w:p w14:paraId="52F70879" w14:textId="3C50E64B" w:rsidR="001B7947" w:rsidRDefault="001B7947" w:rsidP="00217025">
      <w:pPr>
        <w:pStyle w:val="Ttulo3"/>
        <w:ind w:left="709"/>
      </w:pPr>
      <w:bookmarkStart w:id="8" w:name="_Toc228197291"/>
      <w:r w:rsidRPr="006A229A">
        <w:t>Asistentes Virtuales en la Era Digital de la Salud</w:t>
      </w:r>
      <w:bookmarkEnd w:id="8"/>
    </w:p>
    <w:p w14:paraId="79D2BB29" w14:textId="16B1BF54" w:rsidR="003C5D0E" w:rsidRPr="003C5D0E" w:rsidRDefault="003C5D0E" w:rsidP="003C5D0E">
      <w:pPr>
        <w:spacing w:line="360" w:lineRule="auto"/>
        <w:jc w:val="both"/>
        <w:rPr>
          <w:rFonts w:ascii="Arial Narrow" w:hAnsi="Arial Narrow"/>
          <w:sz w:val="24"/>
          <w:szCs w:val="24"/>
        </w:rPr>
      </w:pPr>
      <w:r w:rsidRPr="003C5D0E">
        <w:rPr>
          <w:rFonts w:ascii="Arial Narrow" w:hAnsi="Arial Narrow"/>
          <w:sz w:val="24"/>
          <w:szCs w:val="24"/>
        </w:rPr>
        <w:t>Los asistentes virtuales (AV) combinan tecnologías como Big Data, aprendizaje automático e Internet de las Cosas (</w:t>
      </w:r>
      <w:proofErr w:type="spellStart"/>
      <w:r w:rsidRPr="003C5D0E">
        <w:rPr>
          <w:rFonts w:ascii="Arial Narrow" w:hAnsi="Arial Narrow"/>
          <w:sz w:val="24"/>
          <w:szCs w:val="24"/>
        </w:rPr>
        <w:t>IoT</w:t>
      </w:r>
      <w:proofErr w:type="spellEnd"/>
      <w:r w:rsidRPr="003C5D0E">
        <w:rPr>
          <w:rFonts w:ascii="Arial Narrow" w:hAnsi="Arial Narrow"/>
          <w:sz w:val="24"/>
          <w:szCs w:val="24"/>
        </w:rPr>
        <w:t xml:space="preserve">) para ofrecer soporte 24/7, gestión de citas, </w:t>
      </w:r>
      <w:proofErr w:type="spellStart"/>
      <w:r w:rsidRPr="003C5D0E">
        <w:rPr>
          <w:rFonts w:ascii="Arial Narrow" w:hAnsi="Arial Narrow"/>
          <w:sz w:val="24"/>
          <w:szCs w:val="24"/>
        </w:rPr>
        <w:t>triaje</w:t>
      </w:r>
      <w:proofErr w:type="spellEnd"/>
      <w:r w:rsidRPr="003C5D0E">
        <w:rPr>
          <w:rFonts w:ascii="Arial Narrow" w:hAnsi="Arial Narrow"/>
          <w:sz w:val="24"/>
          <w:szCs w:val="24"/>
        </w:rPr>
        <w:t xml:space="preserve"> básico y seguimiento personalizado. Estudios reportan reducciones del 40 % en tiempos de espera, mejoras del 40 % en adherencia terapéutica y una alta precisión en la orientación inicial (</w:t>
      </w:r>
      <w:proofErr w:type="spellStart"/>
      <w:r w:rsidRPr="003C5D0E">
        <w:rPr>
          <w:rFonts w:ascii="Arial Narrow" w:hAnsi="Arial Narrow"/>
          <w:sz w:val="24"/>
          <w:szCs w:val="24"/>
        </w:rPr>
        <w:t>Malamas</w:t>
      </w:r>
      <w:proofErr w:type="spellEnd"/>
      <w:r w:rsidRPr="003C5D0E">
        <w:rPr>
          <w:rFonts w:ascii="Arial Narrow" w:hAnsi="Arial Narrow"/>
          <w:sz w:val="24"/>
          <w:szCs w:val="24"/>
        </w:rPr>
        <w:t xml:space="preserve"> et al., 2022; Akbar &amp; Musah, 2025). Estas evidencias respaldan la implementación de un AV en EsSalud Chepén, donde se espera alcanzar indicadores similares adaptados al contexto local.</w:t>
      </w:r>
    </w:p>
    <w:p w14:paraId="566CEF69" w14:textId="1413D732" w:rsidR="00E41A0D" w:rsidRDefault="00E41A0D" w:rsidP="00E41A0D">
      <w:pPr>
        <w:pStyle w:val="Ttulo3"/>
        <w:ind w:left="709"/>
      </w:pPr>
      <w:bookmarkStart w:id="9" w:name="_Toc228197292"/>
      <w:r w:rsidRPr="00E41A0D">
        <w:t>Atención al Cliente</w:t>
      </w:r>
      <w:bookmarkEnd w:id="9"/>
    </w:p>
    <w:p w14:paraId="3B85807F" w14:textId="70474722" w:rsidR="003C5D0E" w:rsidRDefault="003C5D0E" w:rsidP="003C5D0E">
      <w:pPr>
        <w:spacing w:line="360" w:lineRule="auto"/>
        <w:jc w:val="both"/>
        <w:rPr>
          <w:rFonts w:ascii="Arial Narrow" w:hAnsi="Arial Narrow"/>
          <w:sz w:val="24"/>
          <w:szCs w:val="24"/>
        </w:rPr>
      </w:pPr>
      <w:r w:rsidRPr="003C5D0E">
        <w:rPr>
          <w:rFonts w:ascii="Arial Narrow" w:hAnsi="Arial Narrow"/>
          <w:sz w:val="24"/>
          <w:szCs w:val="24"/>
        </w:rPr>
        <w:t>La atención al cliente comprende el conjunto de actividades orientadas a satisfacer las necesidades y expectativas de los usuarios en su interacción con una organización (Kotler &amp; Keller, 2016). En instituciones de salud, una atención eficaz genera confianza, mejora la percepción institucional y contribuye al ejercicio del derecho a una buena administración (Defensoría del Pueblo, 2019).</w:t>
      </w:r>
    </w:p>
    <w:p w14:paraId="18241491" w14:textId="77777777" w:rsidR="00F662A7" w:rsidRPr="003C5D0E" w:rsidRDefault="00F662A7" w:rsidP="003C5D0E">
      <w:pPr>
        <w:spacing w:line="360" w:lineRule="auto"/>
        <w:jc w:val="both"/>
        <w:rPr>
          <w:rFonts w:ascii="Arial Narrow" w:hAnsi="Arial Narrow"/>
          <w:sz w:val="24"/>
          <w:szCs w:val="24"/>
        </w:rPr>
      </w:pPr>
    </w:p>
    <w:p w14:paraId="139D432D" w14:textId="295B1330" w:rsidR="00E41A0D" w:rsidRDefault="00E41A0D" w:rsidP="00E41A0D">
      <w:pPr>
        <w:pStyle w:val="Ttulo3"/>
        <w:ind w:left="709"/>
      </w:pPr>
      <w:bookmarkStart w:id="10" w:name="_Toc228197293"/>
      <w:r w:rsidRPr="00E41A0D">
        <w:lastRenderedPageBreak/>
        <w:t>Indicadores de Calidad en la Atención al Cliente</w:t>
      </w:r>
      <w:bookmarkEnd w:id="10"/>
    </w:p>
    <w:p w14:paraId="3C74EBF8" w14:textId="1D61CA4C" w:rsidR="00F662A7" w:rsidRPr="00F662A7" w:rsidRDefault="00F662A7" w:rsidP="00F662A7">
      <w:pPr>
        <w:spacing w:line="360" w:lineRule="auto"/>
        <w:jc w:val="both"/>
        <w:rPr>
          <w:rFonts w:ascii="Arial Narrow" w:hAnsi="Arial Narrow"/>
          <w:sz w:val="24"/>
          <w:szCs w:val="24"/>
        </w:rPr>
      </w:pPr>
      <w:r w:rsidRPr="00F662A7">
        <w:rPr>
          <w:rFonts w:ascii="Arial Narrow" w:hAnsi="Arial Narrow"/>
          <w:sz w:val="24"/>
          <w:szCs w:val="24"/>
        </w:rPr>
        <w:t>Los indicadores clave incluyen el tiempo de espera, el tiempo de resolución de consultas, el nivel de satisfacción del usuario, el porcentaje de quejas resueltas y la claridad de la información (ISO 9001, 2015). En Perú, la Superintendencia Nacional de Salud (SUSALUD, 2020) establece que la atención debe ser oportuna, adecuada, continua y centrada en el usuario. Estos indicadores guiarán la evaluación del asistente virtual propuesto.</w:t>
      </w:r>
    </w:p>
    <w:p w14:paraId="51235ECB" w14:textId="541E9310" w:rsidR="0000403F" w:rsidRDefault="0000403F" w:rsidP="0000403F">
      <w:pPr>
        <w:pStyle w:val="Ttulo3"/>
        <w:ind w:left="709"/>
      </w:pPr>
      <w:bookmarkStart w:id="11" w:name="_Toc228197294"/>
      <w:r w:rsidRPr="0000403F">
        <w:t>Modelos de Atención al Cliente</w:t>
      </w:r>
      <w:bookmarkEnd w:id="11"/>
    </w:p>
    <w:p w14:paraId="24DC245F" w14:textId="130CE68E" w:rsidR="00F662A7" w:rsidRPr="00F662A7" w:rsidRDefault="00F662A7" w:rsidP="00F662A7">
      <w:pPr>
        <w:spacing w:line="360" w:lineRule="auto"/>
        <w:jc w:val="both"/>
        <w:rPr>
          <w:rFonts w:ascii="Arial Narrow" w:hAnsi="Arial Narrow"/>
          <w:sz w:val="24"/>
          <w:szCs w:val="24"/>
        </w:rPr>
      </w:pPr>
      <w:r w:rsidRPr="00F662A7">
        <w:rPr>
          <w:rFonts w:ascii="Arial Narrow" w:hAnsi="Arial Narrow"/>
          <w:sz w:val="24"/>
          <w:szCs w:val="24"/>
        </w:rPr>
        <w:t>El modelo SERVQUAL (Parasuraman, Zeithaml &amp; Berry, 1988) evalúa la calidad del servicio en cinco dimensiones: fiabilidad, capacidad de respuesta, seguridad, empatía y elementos tangibles. Asimismo, la Gestión de la Experiencia del Cliente (Schmitt, 2003) y el modelo de Atención Ciudadana de la OCDE (2017) enfatizan la personalización, la transparencia y el uso de tecnología para facilitar el acceso. Estos modelos sustentan la necesidad de incorporar un canal digital automatizado que mejore la experiencia del asegurado.</w:t>
      </w:r>
    </w:p>
    <w:p w14:paraId="0CA79ED9" w14:textId="1AD7BF78" w:rsidR="001B7947" w:rsidRDefault="001B7947" w:rsidP="00217025">
      <w:pPr>
        <w:pStyle w:val="Ttulo3"/>
        <w:ind w:left="709"/>
      </w:pPr>
      <w:bookmarkStart w:id="12" w:name="_Toc228197295"/>
      <w:r w:rsidRPr="006A229A">
        <w:t>Aplicaciones Específicas en la Atención al Cliente en Salud</w:t>
      </w:r>
      <w:bookmarkEnd w:id="12"/>
    </w:p>
    <w:p w14:paraId="29268BCB" w14:textId="54FC81DC" w:rsidR="00F662A7" w:rsidRPr="00F662A7" w:rsidRDefault="00F662A7" w:rsidP="00F662A7">
      <w:pPr>
        <w:spacing w:line="360" w:lineRule="auto"/>
        <w:jc w:val="both"/>
        <w:rPr>
          <w:rFonts w:ascii="Arial Narrow" w:hAnsi="Arial Narrow"/>
          <w:sz w:val="24"/>
          <w:szCs w:val="24"/>
        </w:rPr>
      </w:pPr>
      <w:r w:rsidRPr="00F662A7">
        <w:rPr>
          <w:rFonts w:ascii="Arial Narrow" w:hAnsi="Arial Narrow"/>
          <w:sz w:val="24"/>
          <w:szCs w:val="24"/>
        </w:rPr>
        <w:t xml:space="preserve">La implementación de un asistente virtual en EsSalud Chepén permitirá optimizar la gestión de citas (programación, modificación, recordatorios), ofrecer soporte 24/7, realizar </w:t>
      </w:r>
      <w:proofErr w:type="spellStart"/>
      <w:r w:rsidRPr="00F662A7">
        <w:rPr>
          <w:rFonts w:ascii="Arial Narrow" w:hAnsi="Arial Narrow"/>
          <w:sz w:val="24"/>
          <w:szCs w:val="24"/>
        </w:rPr>
        <w:t>triaje</w:t>
      </w:r>
      <w:proofErr w:type="spellEnd"/>
      <w:r w:rsidRPr="00F662A7">
        <w:rPr>
          <w:rFonts w:ascii="Arial Narrow" w:hAnsi="Arial Narrow"/>
          <w:sz w:val="24"/>
          <w:szCs w:val="24"/>
        </w:rPr>
        <w:t xml:space="preserve"> básico de síntomas, brindar información personalizada y reducir la carga administrativa. Con ello se espera mejorar la accesibilidad, disminuir los costos operacionales y elevar la satisfacción de los asegurados, en concordancia con el Plan Estratégico Institucional 2025-2030.</w:t>
      </w:r>
    </w:p>
    <w:p w14:paraId="5774BD99" w14:textId="05FDA2D8" w:rsidR="001B7947" w:rsidRPr="006A229A" w:rsidRDefault="001B7947" w:rsidP="00217025">
      <w:pPr>
        <w:pStyle w:val="Ttulo3"/>
        <w:ind w:left="709"/>
        <w:rPr>
          <w:rFonts w:cs="Times New Roman"/>
        </w:rPr>
      </w:pPr>
      <w:bookmarkStart w:id="13" w:name="_Toc228197296"/>
      <w:r w:rsidRPr="006A229A">
        <w:rPr>
          <w:rFonts w:cs="Times New Roman"/>
        </w:rPr>
        <w:t>Arquitectura del Sistema de Soporte de Decisiones (DSS) para EsSalud Chepén</w:t>
      </w:r>
      <w:bookmarkEnd w:id="13"/>
    </w:p>
    <w:p w14:paraId="6531A749" w14:textId="7899FF81" w:rsidR="00B31983" w:rsidRDefault="00F662A7" w:rsidP="00217025">
      <w:pPr>
        <w:spacing w:line="360" w:lineRule="auto"/>
        <w:jc w:val="both"/>
        <w:rPr>
          <w:rFonts w:ascii="Arial Narrow" w:hAnsi="Arial Narrow" w:cs="Times New Roman"/>
          <w:sz w:val="24"/>
          <w:szCs w:val="24"/>
        </w:rPr>
      </w:pPr>
      <w:r w:rsidRPr="00F662A7">
        <w:rPr>
          <w:rFonts w:ascii="Arial Narrow" w:hAnsi="Arial Narrow" w:cs="Times New Roman"/>
          <w:sz w:val="24"/>
          <w:szCs w:val="24"/>
        </w:rPr>
        <w:t>La solución se concibe como un Sistema de Soporte de Decisiones (DSS) compuesto por tres subsistemas: (a) Gestión de datos (historiales clínicos electrónicos anonimizados, base de conocimiento médica y administrativa, registros de citas); (b) Modelo de PLN (módulos de extracción de entidades, gestión de diálogos y generación de lenguaje, integrado mediante APIs con los sistemas de EsSalud); y (c) Interfaz de usuario (chatbot web/móvil con diseño accesible para adultos mayores, opciones de voz y texto, y personalización del historial de conversaciones). Esta arquitectura garantiza escalabilidad, seguridad y adaptación al entorno normativo peruano.</w:t>
      </w:r>
    </w:p>
    <w:p w14:paraId="4D0DC77F" w14:textId="77777777" w:rsidR="0096551D" w:rsidRDefault="0096551D" w:rsidP="00217025">
      <w:pPr>
        <w:spacing w:line="360" w:lineRule="auto"/>
        <w:jc w:val="both"/>
        <w:rPr>
          <w:rFonts w:ascii="Arial Narrow" w:hAnsi="Arial Narrow" w:cs="Times New Roman"/>
          <w:sz w:val="24"/>
          <w:szCs w:val="24"/>
        </w:rPr>
      </w:pPr>
    </w:p>
    <w:p w14:paraId="7B12A7A5" w14:textId="77777777" w:rsidR="0096551D" w:rsidRPr="00B31983" w:rsidRDefault="0096551D" w:rsidP="00217025">
      <w:pPr>
        <w:spacing w:line="360" w:lineRule="auto"/>
        <w:jc w:val="both"/>
        <w:rPr>
          <w:rFonts w:ascii="Arial Narrow" w:hAnsi="Arial Narrow" w:cs="Times New Roman"/>
          <w:sz w:val="24"/>
          <w:szCs w:val="24"/>
        </w:rPr>
      </w:pPr>
    </w:p>
    <w:p w14:paraId="330F3CF1" w14:textId="77289456" w:rsidR="001B7947" w:rsidRDefault="001B7947" w:rsidP="00217025">
      <w:pPr>
        <w:pStyle w:val="Ttulo3"/>
        <w:ind w:left="709"/>
      </w:pPr>
      <w:bookmarkStart w:id="14" w:name="_Toc228197297"/>
      <w:r w:rsidRPr="006A229A">
        <w:lastRenderedPageBreak/>
        <w:t>Marco Legal y Ético en la Implementación de Asistentes Virtuales en Salud</w:t>
      </w:r>
      <w:bookmarkEnd w:id="14"/>
    </w:p>
    <w:p w14:paraId="66226FB7" w14:textId="566F6668" w:rsidR="00F662A7" w:rsidRPr="0096551D" w:rsidRDefault="00F662A7" w:rsidP="0096551D">
      <w:pPr>
        <w:spacing w:line="360" w:lineRule="auto"/>
        <w:jc w:val="both"/>
        <w:rPr>
          <w:rFonts w:ascii="Arial Narrow" w:hAnsi="Arial Narrow"/>
          <w:sz w:val="24"/>
          <w:szCs w:val="24"/>
        </w:rPr>
      </w:pPr>
      <w:r w:rsidRPr="0096551D">
        <w:rPr>
          <w:rFonts w:ascii="Arial Narrow" w:hAnsi="Arial Narrow"/>
          <w:sz w:val="24"/>
          <w:szCs w:val="24"/>
        </w:rPr>
        <w:t>El asistente virtual deberá cumplir rigurosamente con la Ley N° 29733, Ley de Protección de Datos Personales del Perú, y sus principios de legalidad, calidad, seguridad y confidencialidad. Se requerirá consentimiento informado explícito de los usuarios, transparencia en la interacción (el AV se identificará como sistema de IA), anonimización de datos sensibles y mecanismos de auditoría para evitar sesgos algorítmicos. La responsabilidad clínica última recaerá siempre en el profesional de la salud, y se dispondrá de protocolos de derivación a personal humano cuando sea necesario.</w:t>
      </w:r>
    </w:p>
    <w:p w14:paraId="35CC9426" w14:textId="378E42AA" w:rsidR="001B7947" w:rsidRPr="006A229A" w:rsidRDefault="001B7947" w:rsidP="00217025">
      <w:pPr>
        <w:pStyle w:val="Ttulo3"/>
        <w:ind w:left="709"/>
        <w:rPr>
          <w:rFonts w:cs="Times New Roman"/>
        </w:rPr>
      </w:pPr>
      <w:bookmarkStart w:id="15" w:name="_Toc228197298"/>
      <w:r w:rsidRPr="006A229A">
        <w:rPr>
          <w:rFonts w:cs="Times New Roman"/>
        </w:rPr>
        <w:t>Indicadores de Éxito y Medición del Impacto</w:t>
      </w:r>
      <w:bookmarkEnd w:id="15"/>
    </w:p>
    <w:p w14:paraId="23474EDD" w14:textId="77777777" w:rsidR="0096551D" w:rsidRPr="0096551D" w:rsidRDefault="0096551D" w:rsidP="0096551D">
      <w:pPr>
        <w:spacing w:line="360" w:lineRule="auto"/>
        <w:jc w:val="both"/>
        <w:rPr>
          <w:rFonts w:ascii="Arial Narrow" w:hAnsi="Arial Narrow" w:cs="Times New Roman"/>
          <w:sz w:val="24"/>
          <w:szCs w:val="24"/>
        </w:rPr>
      </w:pPr>
      <w:r w:rsidRPr="0096551D">
        <w:rPr>
          <w:rFonts w:ascii="Arial Narrow" w:hAnsi="Arial Narrow" w:cs="Times New Roman"/>
          <w:sz w:val="24"/>
          <w:szCs w:val="24"/>
        </w:rPr>
        <w:t>Se han definido indicadores cuantificables para evaluar el impacto del asistente virtual:</w:t>
      </w:r>
    </w:p>
    <w:p w14:paraId="55218A93" w14:textId="77777777" w:rsidR="0096551D" w:rsidRPr="0096551D" w:rsidRDefault="0096551D" w:rsidP="0096551D">
      <w:pPr>
        <w:pStyle w:val="Prrafodelista"/>
        <w:numPr>
          <w:ilvl w:val="0"/>
          <w:numId w:val="45"/>
        </w:numPr>
        <w:spacing w:line="360" w:lineRule="auto"/>
        <w:jc w:val="both"/>
        <w:rPr>
          <w:rFonts w:ascii="Arial Narrow" w:hAnsi="Arial Narrow" w:cs="Times New Roman"/>
          <w:sz w:val="24"/>
          <w:szCs w:val="24"/>
        </w:rPr>
      </w:pPr>
      <w:r w:rsidRPr="0096551D">
        <w:rPr>
          <w:rFonts w:ascii="Arial Narrow" w:hAnsi="Arial Narrow" w:cs="Times New Roman"/>
          <w:sz w:val="24"/>
          <w:szCs w:val="24"/>
        </w:rPr>
        <w:t>Tiempo de respuesta del AV: meta ≤ 30 segundos.</w:t>
      </w:r>
    </w:p>
    <w:p w14:paraId="363C6931" w14:textId="77777777" w:rsidR="0096551D" w:rsidRPr="0096551D" w:rsidRDefault="0096551D" w:rsidP="0096551D">
      <w:pPr>
        <w:pStyle w:val="Prrafodelista"/>
        <w:numPr>
          <w:ilvl w:val="0"/>
          <w:numId w:val="45"/>
        </w:numPr>
        <w:spacing w:line="360" w:lineRule="auto"/>
        <w:jc w:val="both"/>
        <w:rPr>
          <w:rFonts w:ascii="Arial Narrow" w:hAnsi="Arial Narrow" w:cs="Times New Roman"/>
          <w:sz w:val="24"/>
          <w:szCs w:val="24"/>
        </w:rPr>
      </w:pPr>
      <w:r w:rsidRPr="0096551D">
        <w:rPr>
          <w:rFonts w:ascii="Arial Narrow" w:hAnsi="Arial Narrow" w:cs="Times New Roman"/>
          <w:sz w:val="24"/>
          <w:szCs w:val="24"/>
        </w:rPr>
        <w:t>Satisfacción del usuario: meta ≥ 80 % de calificaciones positivas.</w:t>
      </w:r>
    </w:p>
    <w:p w14:paraId="76671DBE" w14:textId="77777777" w:rsidR="0096551D" w:rsidRPr="0096551D" w:rsidRDefault="0096551D" w:rsidP="0096551D">
      <w:pPr>
        <w:pStyle w:val="Prrafodelista"/>
        <w:numPr>
          <w:ilvl w:val="0"/>
          <w:numId w:val="45"/>
        </w:numPr>
        <w:spacing w:line="360" w:lineRule="auto"/>
        <w:jc w:val="both"/>
        <w:rPr>
          <w:rFonts w:ascii="Arial Narrow" w:hAnsi="Arial Narrow" w:cs="Times New Roman"/>
          <w:sz w:val="24"/>
          <w:szCs w:val="24"/>
        </w:rPr>
      </w:pPr>
      <w:r w:rsidRPr="0096551D">
        <w:rPr>
          <w:rFonts w:ascii="Arial Narrow" w:hAnsi="Arial Narrow" w:cs="Times New Roman"/>
          <w:sz w:val="24"/>
          <w:szCs w:val="24"/>
        </w:rPr>
        <w:t>Reducción de colas y tiempos de espera presenciales: meta 50 % de disminución.</w:t>
      </w:r>
    </w:p>
    <w:p w14:paraId="597B93D6" w14:textId="77777777" w:rsidR="0096551D" w:rsidRPr="0096551D" w:rsidRDefault="0096551D" w:rsidP="0096551D">
      <w:pPr>
        <w:pStyle w:val="Prrafodelista"/>
        <w:numPr>
          <w:ilvl w:val="0"/>
          <w:numId w:val="45"/>
        </w:numPr>
        <w:spacing w:line="360" w:lineRule="auto"/>
        <w:jc w:val="both"/>
        <w:rPr>
          <w:rFonts w:ascii="Arial Narrow" w:hAnsi="Arial Narrow" w:cs="Times New Roman"/>
          <w:sz w:val="24"/>
          <w:szCs w:val="24"/>
        </w:rPr>
      </w:pPr>
      <w:r w:rsidRPr="0096551D">
        <w:rPr>
          <w:rFonts w:ascii="Arial Narrow" w:hAnsi="Arial Narrow" w:cs="Times New Roman"/>
          <w:sz w:val="24"/>
          <w:szCs w:val="24"/>
        </w:rPr>
        <w:t>Tasa de resolución de consultas por el AV: meta ≥ 70 % sin derivación.</w:t>
      </w:r>
    </w:p>
    <w:p w14:paraId="51931C67" w14:textId="77777777" w:rsidR="0096551D" w:rsidRPr="0096551D" w:rsidRDefault="0096551D" w:rsidP="0096551D">
      <w:pPr>
        <w:pStyle w:val="Prrafodelista"/>
        <w:numPr>
          <w:ilvl w:val="0"/>
          <w:numId w:val="45"/>
        </w:numPr>
        <w:spacing w:line="360" w:lineRule="auto"/>
        <w:jc w:val="both"/>
        <w:rPr>
          <w:rFonts w:ascii="Arial Narrow" w:hAnsi="Arial Narrow" w:cs="Times New Roman"/>
          <w:sz w:val="24"/>
          <w:szCs w:val="24"/>
        </w:rPr>
      </w:pPr>
      <w:r w:rsidRPr="0096551D">
        <w:rPr>
          <w:rFonts w:ascii="Arial Narrow" w:hAnsi="Arial Narrow" w:cs="Times New Roman"/>
          <w:sz w:val="24"/>
          <w:szCs w:val="24"/>
        </w:rPr>
        <w:t>Mejora en la adherencia a citas: meta 15 %-20 % de incremento.</w:t>
      </w:r>
    </w:p>
    <w:p w14:paraId="32A83EED" w14:textId="77777777" w:rsidR="0096551D" w:rsidRPr="0096551D" w:rsidRDefault="0096551D" w:rsidP="0096551D">
      <w:pPr>
        <w:pStyle w:val="Prrafodelista"/>
        <w:numPr>
          <w:ilvl w:val="0"/>
          <w:numId w:val="45"/>
        </w:numPr>
        <w:spacing w:line="360" w:lineRule="auto"/>
        <w:jc w:val="both"/>
        <w:rPr>
          <w:rFonts w:ascii="Arial Narrow" w:hAnsi="Arial Narrow" w:cs="Times New Roman"/>
          <w:sz w:val="24"/>
          <w:szCs w:val="24"/>
        </w:rPr>
      </w:pPr>
      <w:r w:rsidRPr="0096551D">
        <w:rPr>
          <w:rFonts w:ascii="Arial Narrow" w:hAnsi="Arial Narrow" w:cs="Times New Roman"/>
          <w:sz w:val="24"/>
          <w:szCs w:val="24"/>
        </w:rPr>
        <w:t>Reducción de carga administrativa: meta 30 % menos de consultas rutinarias al personal.</w:t>
      </w:r>
    </w:p>
    <w:p w14:paraId="5CBDFB18" w14:textId="7B82DEB0" w:rsidR="00B31983" w:rsidRDefault="0096551D" w:rsidP="0096551D">
      <w:pPr>
        <w:spacing w:line="360" w:lineRule="auto"/>
        <w:jc w:val="both"/>
        <w:rPr>
          <w:rFonts w:ascii="Arial Narrow" w:hAnsi="Arial Narrow" w:cs="Times New Roman"/>
          <w:sz w:val="24"/>
          <w:szCs w:val="24"/>
        </w:rPr>
      </w:pPr>
      <w:r w:rsidRPr="0096551D">
        <w:rPr>
          <w:rFonts w:ascii="Arial Narrow" w:hAnsi="Arial Narrow" w:cs="Times New Roman"/>
          <w:sz w:val="24"/>
          <w:szCs w:val="24"/>
        </w:rPr>
        <w:t>Estos indicadores se medirán mediante los registros del sistema, encuestas post-interacción y comparativas pre/post implementación.</w:t>
      </w:r>
    </w:p>
    <w:p w14:paraId="6415BE3A" w14:textId="0A4C11F2" w:rsidR="0096551D" w:rsidRDefault="0096551D" w:rsidP="0096551D">
      <w:pPr>
        <w:pStyle w:val="Ttulo3"/>
        <w:ind w:left="709"/>
      </w:pPr>
      <w:r w:rsidRPr="0096551D">
        <w:t>Metodologías para el Desarrollo de Asistentes Virtuales</w:t>
      </w:r>
    </w:p>
    <w:p w14:paraId="531E4EF2" w14:textId="77777777" w:rsidR="0096551D" w:rsidRPr="0096551D" w:rsidRDefault="0096551D" w:rsidP="0096551D">
      <w:pPr>
        <w:spacing w:line="360" w:lineRule="auto"/>
        <w:jc w:val="both"/>
        <w:rPr>
          <w:rFonts w:ascii="Arial Narrow" w:hAnsi="Arial Narrow"/>
          <w:sz w:val="24"/>
          <w:szCs w:val="24"/>
        </w:rPr>
      </w:pPr>
      <w:r w:rsidRPr="0096551D">
        <w:rPr>
          <w:rFonts w:ascii="Arial Narrow" w:hAnsi="Arial Narrow"/>
          <w:sz w:val="24"/>
          <w:szCs w:val="24"/>
        </w:rPr>
        <w:t>Para la implementación del asistente virtual se analizaron tres metodologías estándar de desarrollo de software y proyectos de inteligencia artificial:</w:t>
      </w:r>
    </w:p>
    <w:p w14:paraId="1CCCEC79" w14:textId="77777777" w:rsidR="0096551D" w:rsidRPr="0096551D" w:rsidRDefault="0096551D" w:rsidP="0096551D">
      <w:pPr>
        <w:pStyle w:val="Prrafodelista"/>
        <w:numPr>
          <w:ilvl w:val="0"/>
          <w:numId w:val="46"/>
        </w:numPr>
        <w:spacing w:line="360" w:lineRule="auto"/>
        <w:jc w:val="both"/>
        <w:rPr>
          <w:rFonts w:ascii="Arial Narrow" w:hAnsi="Arial Narrow"/>
          <w:sz w:val="24"/>
          <w:szCs w:val="24"/>
        </w:rPr>
      </w:pPr>
      <w:r w:rsidRPr="0096551D">
        <w:rPr>
          <w:rFonts w:ascii="Arial Narrow" w:hAnsi="Arial Narrow"/>
          <w:sz w:val="24"/>
          <w:szCs w:val="24"/>
        </w:rPr>
        <w:t xml:space="preserve">Scrum (metodología ágil): Marco de trabajo iterativo e incremental que organiza el desarrollo en </w:t>
      </w:r>
      <w:proofErr w:type="spellStart"/>
      <w:r w:rsidRPr="0096551D">
        <w:rPr>
          <w:rFonts w:ascii="Arial Narrow" w:hAnsi="Arial Narrow"/>
          <w:sz w:val="24"/>
          <w:szCs w:val="24"/>
        </w:rPr>
        <w:t>sprints</w:t>
      </w:r>
      <w:proofErr w:type="spellEnd"/>
      <w:r w:rsidRPr="0096551D">
        <w:rPr>
          <w:rFonts w:ascii="Arial Narrow" w:hAnsi="Arial Narrow"/>
          <w:sz w:val="24"/>
          <w:szCs w:val="24"/>
        </w:rPr>
        <w:t xml:space="preserve"> de 2 a 4 semanas, con roles definidos (Product Owner, Scrum Master, Equipo de Desarrollo) y ceremonias diarias de seguimiento. Sus ventajas incluyen la adaptabilidad a requisitos cambiantes, la entrega temprana de valor (funcionalidades operativas desde los primeros </w:t>
      </w:r>
      <w:proofErr w:type="spellStart"/>
      <w:r w:rsidRPr="0096551D">
        <w:rPr>
          <w:rFonts w:ascii="Arial Narrow" w:hAnsi="Arial Narrow"/>
          <w:sz w:val="24"/>
          <w:szCs w:val="24"/>
        </w:rPr>
        <w:t>sprints</w:t>
      </w:r>
      <w:proofErr w:type="spellEnd"/>
      <w:r w:rsidRPr="0096551D">
        <w:rPr>
          <w:rFonts w:ascii="Arial Narrow" w:hAnsi="Arial Narrow"/>
          <w:sz w:val="24"/>
          <w:szCs w:val="24"/>
        </w:rPr>
        <w:t>) y la retroalimentación continua del usuario, lo que resulta ideal para proyectos de PLN donde el modelo debe refinarse con datos reales. Como desventaja, requiere alta colaboración y disciplina del equipo, y puede ser difícil de planificar en organizaciones rígidas.</w:t>
      </w:r>
    </w:p>
    <w:p w14:paraId="089F2C7E" w14:textId="77777777" w:rsidR="0096551D" w:rsidRPr="0096551D" w:rsidRDefault="0096551D" w:rsidP="0096551D">
      <w:pPr>
        <w:pStyle w:val="Prrafodelista"/>
        <w:numPr>
          <w:ilvl w:val="0"/>
          <w:numId w:val="46"/>
        </w:numPr>
        <w:spacing w:line="360" w:lineRule="auto"/>
        <w:jc w:val="both"/>
        <w:rPr>
          <w:rFonts w:ascii="Arial Narrow" w:hAnsi="Arial Narrow"/>
          <w:sz w:val="24"/>
          <w:szCs w:val="24"/>
        </w:rPr>
      </w:pPr>
      <w:r w:rsidRPr="0096551D">
        <w:rPr>
          <w:rFonts w:ascii="Arial Narrow" w:hAnsi="Arial Narrow"/>
          <w:sz w:val="24"/>
          <w:szCs w:val="24"/>
        </w:rPr>
        <w:t xml:space="preserve">CRISP-DM (Cross </w:t>
      </w:r>
      <w:proofErr w:type="spellStart"/>
      <w:r w:rsidRPr="0096551D">
        <w:rPr>
          <w:rFonts w:ascii="Arial Narrow" w:hAnsi="Arial Narrow"/>
          <w:sz w:val="24"/>
          <w:szCs w:val="24"/>
        </w:rPr>
        <w:t>Industry</w:t>
      </w:r>
      <w:proofErr w:type="spellEnd"/>
      <w:r w:rsidRPr="0096551D">
        <w:rPr>
          <w:rFonts w:ascii="Arial Narrow" w:hAnsi="Arial Narrow"/>
          <w:sz w:val="24"/>
          <w:szCs w:val="24"/>
        </w:rPr>
        <w:t xml:space="preserve"> Standard Process </w:t>
      </w:r>
      <w:proofErr w:type="spellStart"/>
      <w:r w:rsidRPr="0096551D">
        <w:rPr>
          <w:rFonts w:ascii="Arial Narrow" w:hAnsi="Arial Narrow"/>
          <w:sz w:val="24"/>
          <w:szCs w:val="24"/>
        </w:rPr>
        <w:t>for</w:t>
      </w:r>
      <w:proofErr w:type="spellEnd"/>
      <w:r w:rsidRPr="0096551D">
        <w:rPr>
          <w:rFonts w:ascii="Arial Narrow" w:hAnsi="Arial Narrow"/>
          <w:sz w:val="24"/>
          <w:szCs w:val="24"/>
        </w:rPr>
        <w:t xml:space="preserve"> Data </w:t>
      </w:r>
      <w:proofErr w:type="spellStart"/>
      <w:r w:rsidRPr="0096551D">
        <w:rPr>
          <w:rFonts w:ascii="Arial Narrow" w:hAnsi="Arial Narrow"/>
          <w:sz w:val="24"/>
          <w:szCs w:val="24"/>
        </w:rPr>
        <w:t>Mining</w:t>
      </w:r>
      <w:proofErr w:type="spellEnd"/>
      <w:r w:rsidRPr="0096551D">
        <w:rPr>
          <w:rFonts w:ascii="Arial Narrow" w:hAnsi="Arial Narrow"/>
          <w:sz w:val="24"/>
          <w:szCs w:val="24"/>
        </w:rPr>
        <w:t xml:space="preserve">): Metodología específica para proyectos de minería de datos e inteligencia artificial, compuesta por seis fases: comprensión del </w:t>
      </w:r>
      <w:r w:rsidRPr="0096551D">
        <w:rPr>
          <w:rFonts w:ascii="Arial Narrow" w:hAnsi="Arial Narrow"/>
          <w:sz w:val="24"/>
          <w:szCs w:val="24"/>
        </w:rPr>
        <w:lastRenderedPageBreak/>
        <w:t>negocio, comprensión de los datos, preparación de los datos, modelado, evaluación e implantación. Es especialmente útil cuando el proyecto depende fuertemente de la calidad y disponibilidad de los datos (historiales clínicos, preguntas frecuentes, etc.). Su ventaja es la estructuración clara y la documentación exhaustiva; su desventaja, la rigidez para cambios tardíos en los objetivos.</w:t>
      </w:r>
    </w:p>
    <w:p w14:paraId="444AFD17" w14:textId="77777777" w:rsidR="0096551D" w:rsidRPr="0096551D" w:rsidRDefault="0096551D" w:rsidP="0096551D">
      <w:pPr>
        <w:pStyle w:val="Prrafodelista"/>
        <w:numPr>
          <w:ilvl w:val="0"/>
          <w:numId w:val="46"/>
        </w:numPr>
        <w:spacing w:line="360" w:lineRule="auto"/>
        <w:jc w:val="both"/>
        <w:rPr>
          <w:rFonts w:ascii="Arial Narrow" w:hAnsi="Arial Narrow"/>
          <w:sz w:val="24"/>
          <w:szCs w:val="24"/>
        </w:rPr>
      </w:pPr>
      <w:r w:rsidRPr="0096551D">
        <w:rPr>
          <w:rFonts w:ascii="Arial Narrow" w:hAnsi="Arial Narrow"/>
          <w:sz w:val="24"/>
          <w:szCs w:val="24"/>
        </w:rPr>
        <w:t>Metodología en cascada (tradicional): Modelo secuencial con fases bien definidas (requisitos, diseño, implementación, pruebas, mantenimiento) sin posibilidad de retroceder. Aunque ofrece una planificación estable y es adecuada para proyectos con requisitos fijos, su falta de flexibilidad la hace inadecuada para proyectos de IA donde los modelos requieren ajustes continuos.</w:t>
      </w:r>
    </w:p>
    <w:p w14:paraId="419CCB2A" w14:textId="1C0838C9" w:rsidR="0096551D" w:rsidRPr="0096551D" w:rsidRDefault="0096551D" w:rsidP="0096551D">
      <w:pPr>
        <w:spacing w:line="360" w:lineRule="auto"/>
        <w:jc w:val="both"/>
        <w:rPr>
          <w:rFonts w:ascii="Arial Narrow" w:hAnsi="Arial Narrow"/>
          <w:sz w:val="24"/>
          <w:szCs w:val="24"/>
        </w:rPr>
      </w:pPr>
      <w:r w:rsidRPr="0096551D">
        <w:rPr>
          <w:rFonts w:ascii="Arial Narrow" w:hAnsi="Arial Narrow"/>
          <w:sz w:val="24"/>
          <w:szCs w:val="24"/>
        </w:rPr>
        <w:t xml:space="preserve">Justificación de la selección: Para el desarrollo del asistente virtual en EsSalud Chepén se ha seleccionado Scrum, dado que permite incorporar retroalimentación de asegurados y personal en ciclos cortos, refinar progresivamente el modelo de PLN y desplegar funcionalidades prioritarias (gestión de citas, luego información, luego </w:t>
      </w:r>
      <w:proofErr w:type="spellStart"/>
      <w:r w:rsidRPr="0096551D">
        <w:rPr>
          <w:rFonts w:ascii="Arial Narrow" w:hAnsi="Arial Narrow"/>
          <w:sz w:val="24"/>
          <w:szCs w:val="24"/>
        </w:rPr>
        <w:t>triaje</w:t>
      </w:r>
      <w:proofErr w:type="spellEnd"/>
      <w:r w:rsidRPr="0096551D">
        <w:rPr>
          <w:rFonts w:ascii="Arial Narrow" w:hAnsi="Arial Narrow"/>
          <w:sz w:val="24"/>
          <w:szCs w:val="24"/>
        </w:rPr>
        <w:t>) de manera escalonada, reduciendo el riesgo de fracaso y garantizando una adaptación continua a las necesidades institucionales.</w:t>
      </w:r>
    </w:p>
    <w:p w14:paraId="5533089D" w14:textId="0DF2CB93" w:rsidR="00DC624B" w:rsidRDefault="00DC624B" w:rsidP="00DC624B">
      <w:pPr>
        <w:pStyle w:val="Ttulo2"/>
        <w:ind w:left="426"/>
      </w:pPr>
      <w:bookmarkStart w:id="16" w:name="_Toc228197299"/>
      <w:r>
        <w:t>Justificación de la investigación científica</w:t>
      </w:r>
      <w:bookmarkEnd w:id="16"/>
    </w:p>
    <w:p w14:paraId="2391264F" w14:textId="77777777" w:rsidR="009E272D" w:rsidRPr="009E272D" w:rsidRDefault="009E272D" w:rsidP="009E272D">
      <w:pPr>
        <w:spacing w:line="360" w:lineRule="auto"/>
        <w:jc w:val="both"/>
        <w:rPr>
          <w:rFonts w:ascii="Arial Narrow" w:hAnsi="Arial Narrow"/>
          <w:sz w:val="24"/>
          <w:szCs w:val="24"/>
        </w:rPr>
      </w:pPr>
      <w:r w:rsidRPr="009E272D">
        <w:rPr>
          <w:rFonts w:ascii="Arial Narrow" w:hAnsi="Arial Narrow"/>
          <w:sz w:val="24"/>
          <w:szCs w:val="24"/>
        </w:rPr>
        <w:t>La presente investigación se justifica desde las perspectivas teórica, práctica y metodológica.</w:t>
      </w:r>
    </w:p>
    <w:p w14:paraId="0A7B259F" w14:textId="77777777" w:rsidR="009E272D" w:rsidRPr="009E272D" w:rsidRDefault="009E272D" w:rsidP="009E272D">
      <w:pPr>
        <w:spacing w:line="360" w:lineRule="auto"/>
        <w:jc w:val="both"/>
        <w:rPr>
          <w:rFonts w:ascii="Arial Narrow" w:hAnsi="Arial Narrow"/>
          <w:sz w:val="24"/>
          <w:szCs w:val="24"/>
        </w:rPr>
      </w:pPr>
      <w:r w:rsidRPr="009E272D">
        <w:rPr>
          <w:rFonts w:ascii="Arial Narrow" w:hAnsi="Arial Narrow"/>
          <w:sz w:val="24"/>
          <w:szCs w:val="24"/>
        </w:rPr>
        <w:t>Justificación teórica: Aporta a la integración de los campos de la inteligencia artificial y la salud pública, demostrando cómo los modelos de gestión del conocimiento y los sistemas de soporte de decisiones pueden aplicarse en la atención al asegurado. Los resultados permitirán validar y ampliar teorías sobre la interacción humano-máquina en poblaciones vulnerables, como adultos mayores, y sobre la efectividad de los asistentes virtuales en contextos de baja digitalización.</w:t>
      </w:r>
    </w:p>
    <w:p w14:paraId="25C7726B" w14:textId="77777777" w:rsidR="009E272D" w:rsidRPr="009E272D" w:rsidRDefault="009E272D" w:rsidP="009E272D">
      <w:pPr>
        <w:spacing w:line="360" w:lineRule="auto"/>
        <w:jc w:val="both"/>
        <w:rPr>
          <w:rFonts w:ascii="Arial Narrow" w:hAnsi="Arial Narrow"/>
          <w:sz w:val="24"/>
          <w:szCs w:val="24"/>
        </w:rPr>
      </w:pPr>
      <w:r w:rsidRPr="009E272D">
        <w:rPr>
          <w:rFonts w:ascii="Arial Narrow" w:hAnsi="Arial Narrow"/>
          <w:sz w:val="24"/>
          <w:szCs w:val="24"/>
        </w:rPr>
        <w:t>Justificación práctica: Responde a un problema real y documentado en EsSalud Chepén: colas desde la madrugada, sobrecarga del personal, falta de información oportuna y baja utilización de canales digitales. La implementación del asistente virtual automatizará la gestión de citas, ofrecerá orientación 24/7 y reducirá los tiempos de espera, mejorando la experiencia del asegurado y liberando recursos humanos para tareas de mayor valor. Esto se alinea con el Plan Estratégico Institucional 2025-2030 y contribuye al cumplimiento del derecho a una atención de calidad.</w:t>
      </w:r>
    </w:p>
    <w:p w14:paraId="055FF50B" w14:textId="307127C8" w:rsidR="009E272D" w:rsidRPr="009E272D" w:rsidRDefault="009E272D" w:rsidP="009E272D">
      <w:pPr>
        <w:spacing w:line="360" w:lineRule="auto"/>
        <w:jc w:val="both"/>
        <w:rPr>
          <w:rFonts w:ascii="Arial Narrow" w:hAnsi="Arial Narrow"/>
          <w:sz w:val="24"/>
          <w:szCs w:val="24"/>
        </w:rPr>
      </w:pPr>
      <w:r w:rsidRPr="009E272D">
        <w:rPr>
          <w:rFonts w:ascii="Arial Narrow" w:hAnsi="Arial Narrow"/>
          <w:sz w:val="24"/>
          <w:szCs w:val="24"/>
        </w:rPr>
        <w:t xml:space="preserve">Justificación metodológica: La adopción de Scrum como metodología de desarrollo, combinada con modelos de PLN de última generación (BERT), garantiza un proceso flexible, centrado en el usuario y </w:t>
      </w:r>
      <w:r w:rsidRPr="009E272D">
        <w:rPr>
          <w:rFonts w:ascii="Arial Narrow" w:hAnsi="Arial Narrow"/>
          <w:sz w:val="24"/>
          <w:szCs w:val="24"/>
        </w:rPr>
        <w:lastRenderedPageBreak/>
        <w:t>basado en evidencia. La arquitectura DSS propuesta asegura la integración robusta con los sistemas existentes de EsSalud y el cumplimiento de estándares de seguridad de datos. Los instrumentos de medición (encuestas de satisfacción, registros del sistema, comparativas pre/post) proporcionan un marco riguroso para evaluar el impacto.</w:t>
      </w:r>
    </w:p>
    <w:p w14:paraId="421646F0" w14:textId="79E83E56" w:rsidR="00B45E8B" w:rsidRPr="006A229A" w:rsidRDefault="00B45E8B" w:rsidP="00217025">
      <w:pPr>
        <w:pStyle w:val="Ttulo2"/>
        <w:ind w:left="426"/>
        <w:jc w:val="both"/>
        <w:rPr>
          <w:rFonts w:cs="Times New Roman"/>
        </w:rPr>
      </w:pPr>
      <w:bookmarkStart w:id="17" w:name="_Toc228197300"/>
      <w:r w:rsidRPr="006A229A">
        <w:rPr>
          <w:rFonts w:cs="Times New Roman"/>
        </w:rPr>
        <w:t>Marco conceptual</w:t>
      </w:r>
      <w:bookmarkEnd w:id="17"/>
    </w:p>
    <w:p w14:paraId="053E8983" w14:textId="2B256DAB" w:rsidR="00B45E8B" w:rsidRDefault="00B45E8B" w:rsidP="00217025">
      <w:pPr>
        <w:pStyle w:val="Ttulo3"/>
        <w:ind w:left="709"/>
        <w:rPr>
          <w:rFonts w:cs="Times New Roman"/>
        </w:rPr>
      </w:pPr>
      <w:bookmarkStart w:id="18" w:name="_Toc228197301"/>
      <w:r w:rsidRPr="006A229A">
        <w:rPr>
          <w:rFonts w:cs="Times New Roman"/>
        </w:rPr>
        <w:t>Teoría de Sistemas:</w:t>
      </w:r>
      <w:bookmarkEnd w:id="18"/>
    </w:p>
    <w:p w14:paraId="72ECA31B" w14:textId="1829405D" w:rsidR="00ED35A4" w:rsidRPr="00ED35A4" w:rsidRDefault="00ED35A4" w:rsidP="00ED35A4">
      <w:pPr>
        <w:spacing w:line="360" w:lineRule="auto"/>
        <w:jc w:val="both"/>
        <w:rPr>
          <w:rFonts w:ascii="Arial Narrow" w:hAnsi="Arial Narrow"/>
          <w:sz w:val="24"/>
          <w:szCs w:val="24"/>
        </w:rPr>
      </w:pPr>
      <w:r w:rsidRPr="00ED35A4">
        <w:rPr>
          <w:rFonts w:ascii="Arial Narrow" w:hAnsi="Arial Narrow"/>
          <w:sz w:val="24"/>
          <w:szCs w:val="24"/>
        </w:rPr>
        <w:t>El proceso de atención al asegurado en EsSalud puede ser entendido como un sistema abierto compuesto por subsistemas interrelacionados (infraestructura tecnológica, personal médico, asegurados, procesos administrativos). La incorporación de un asistente virtual constituye un nuevo subsistema tecnológico que interactúa con los demás componentes, mejorando la comunicación y la organización de la atención (</w:t>
      </w:r>
      <w:proofErr w:type="spellStart"/>
      <w:r w:rsidRPr="00ED35A4">
        <w:rPr>
          <w:rFonts w:ascii="Arial Narrow" w:hAnsi="Arial Narrow"/>
          <w:sz w:val="24"/>
          <w:szCs w:val="24"/>
        </w:rPr>
        <w:t>von</w:t>
      </w:r>
      <w:proofErr w:type="spellEnd"/>
      <w:r w:rsidRPr="00ED35A4">
        <w:rPr>
          <w:rFonts w:ascii="Arial Narrow" w:hAnsi="Arial Narrow"/>
          <w:sz w:val="24"/>
          <w:szCs w:val="24"/>
        </w:rPr>
        <w:t xml:space="preserve"> Bertalanffy, 1968).</w:t>
      </w:r>
    </w:p>
    <w:p w14:paraId="1D27EEF5" w14:textId="352B7A00" w:rsidR="00B45E8B" w:rsidRDefault="00B45E8B" w:rsidP="00217025">
      <w:pPr>
        <w:pStyle w:val="Ttulo3"/>
        <w:ind w:left="709"/>
        <w:rPr>
          <w:rFonts w:cs="Times New Roman"/>
        </w:rPr>
      </w:pPr>
      <w:bookmarkStart w:id="19" w:name="_Toc228197302"/>
      <w:r w:rsidRPr="006A229A">
        <w:rPr>
          <w:rFonts w:cs="Times New Roman"/>
        </w:rPr>
        <w:t>Concepto de Sistema:</w:t>
      </w:r>
      <w:bookmarkEnd w:id="19"/>
    </w:p>
    <w:p w14:paraId="2173F6A0" w14:textId="258D6201" w:rsidR="00CC2AC7" w:rsidRPr="00CC2AC7" w:rsidRDefault="00CC2AC7" w:rsidP="00CC2AC7">
      <w:pPr>
        <w:spacing w:line="360" w:lineRule="auto"/>
        <w:jc w:val="both"/>
        <w:rPr>
          <w:rFonts w:ascii="Arial Narrow" w:hAnsi="Arial Narrow"/>
          <w:sz w:val="24"/>
          <w:szCs w:val="24"/>
        </w:rPr>
      </w:pPr>
      <w:r w:rsidRPr="00CC2AC7">
        <w:rPr>
          <w:rFonts w:ascii="Arial Narrow" w:hAnsi="Arial Narrow"/>
          <w:sz w:val="24"/>
          <w:szCs w:val="24"/>
        </w:rPr>
        <w:t>El asistente virtual propuesto es un sistema abierto que recibe información del entorno (consultas, solicitudes), la procesa mediante algoritmos de IA y genera respuestas que retornan al usuario. Esta dinámica cíclica permite optimizar la gestión de la atención, haciéndola más eficiente y adaptable.</w:t>
      </w:r>
    </w:p>
    <w:p w14:paraId="5333C395" w14:textId="58D7F1EA" w:rsidR="00B45E8B" w:rsidRDefault="00B45E8B" w:rsidP="00217025">
      <w:pPr>
        <w:pStyle w:val="Ttulo3"/>
        <w:ind w:left="709"/>
        <w:rPr>
          <w:rFonts w:cs="Times New Roman"/>
        </w:rPr>
      </w:pPr>
      <w:bookmarkStart w:id="20" w:name="_Toc228197303"/>
      <w:r w:rsidRPr="006A229A">
        <w:rPr>
          <w:rFonts w:cs="Times New Roman"/>
        </w:rPr>
        <w:t>Decisión:</w:t>
      </w:r>
      <w:bookmarkEnd w:id="20"/>
    </w:p>
    <w:p w14:paraId="19AD1421" w14:textId="5E48B80A" w:rsidR="009D2D91" w:rsidRPr="009D2D91" w:rsidRDefault="009D2D91" w:rsidP="009D2D91">
      <w:pPr>
        <w:spacing w:line="360" w:lineRule="auto"/>
        <w:jc w:val="both"/>
        <w:rPr>
          <w:rFonts w:ascii="Arial Narrow" w:hAnsi="Arial Narrow"/>
          <w:sz w:val="24"/>
          <w:szCs w:val="24"/>
        </w:rPr>
      </w:pPr>
      <w:r w:rsidRPr="009D2D91">
        <w:rPr>
          <w:rFonts w:ascii="Arial Narrow" w:hAnsi="Arial Narrow"/>
          <w:sz w:val="24"/>
          <w:szCs w:val="24"/>
        </w:rPr>
        <w:t>La implementación del asistente virtual representa una decisión estratégica orientada a transformar la experiencia del asegurado. Implica considerar criterios técnicos, económicos y sociales, así como una evaluación continua de resultados para la mejora iterativa del sistema.</w:t>
      </w:r>
    </w:p>
    <w:p w14:paraId="3C6A7E1A" w14:textId="58AB886E" w:rsidR="00266F52" w:rsidRDefault="00B45E8B" w:rsidP="00266F52">
      <w:pPr>
        <w:pStyle w:val="Ttulo3"/>
        <w:ind w:left="709"/>
        <w:rPr>
          <w:rFonts w:cs="Times New Roman"/>
        </w:rPr>
      </w:pPr>
      <w:bookmarkStart w:id="21" w:name="_Toc228197304"/>
      <w:r w:rsidRPr="006A229A">
        <w:rPr>
          <w:rFonts w:cs="Times New Roman"/>
        </w:rPr>
        <w:t>Técnicas y Herramientas:</w:t>
      </w:r>
      <w:bookmarkEnd w:id="21"/>
    </w:p>
    <w:p w14:paraId="1FF2BFE4" w14:textId="1B7D7D5A" w:rsidR="009D2D91" w:rsidRPr="009D2D91" w:rsidRDefault="009D2D91" w:rsidP="009D2D91">
      <w:pPr>
        <w:spacing w:line="360" w:lineRule="auto"/>
        <w:jc w:val="both"/>
        <w:rPr>
          <w:rFonts w:ascii="Arial Narrow" w:hAnsi="Arial Narrow"/>
        </w:rPr>
      </w:pPr>
      <w:r w:rsidRPr="009D2D91">
        <w:rPr>
          <w:rFonts w:ascii="Arial Narrow" w:hAnsi="Arial Narrow"/>
        </w:rPr>
        <w:t xml:space="preserve">Para el desarrollo del asistente se utilizarán: análisis de procesos para identificar puntos críticos de automatización, </w:t>
      </w:r>
      <w:proofErr w:type="spellStart"/>
      <w:r w:rsidRPr="009D2D91">
        <w:rPr>
          <w:rFonts w:ascii="Arial Narrow" w:hAnsi="Arial Narrow"/>
        </w:rPr>
        <w:t>frameworks</w:t>
      </w:r>
      <w:proofErr w:type="spellEnd"/>
      <w:r w:rsidRPr="009D2D91">
        <w:rPr>
          <w:rFonts w:ascii="Arial Narrow" w:hAnsi="Arial Narrow"/>
        </w:rPr>
        <w:t xml:space="preserve"> de PLN (como Rasa o Transformers), prototipado y pruebas de usabilidad, integración con sistemas de citas y bases de datos institucionales, y monitoreo de indicadores de rendimiento y satisfacción.</w:t>
      </w:r>
    </w:p>
    <w:p w14:paraId="7DC71209" w14:textId="4B4ADDE6" w:rsidR="00B45E8B" w:rsidRDefault="00B45E8B" w:rsidP="00217025">
      <w:pPr>
        <w:pStyle w:val="Ttulo3"/>
        <w:ind w:left="709"/>
        <w:rPr>
          <w:rFonts w:cs="Times New Roman"/>
        </w:rPr>
      </w:pPr>
      <w:bookmarkStart w:id="22" w:name="_Toc228197305"/>
      <w:r w:rsidRPr="006A229A">
        <w:rPr>
          <w:rFonts w:cs="Times New Roman"/>
        </w:rPr>
        <w:t>Selección y Capacitación del Personal:</w:t>
      </w:r>
      <w:bookmarkEnd w:id="22"/>
    </w:p>
    <w:p w14:paraId="7E0644D4" w14:textId="4FB3B57D" w:rsidR="006F4E3D" w:rsidRDefault="006F4E3D" w:rsidP="006F4E3D">
      <w:pPr>
        <w:spacing w:line="360" w:lineRule="auto"/>
        <w:jc w:val="both"/>
        <w:rPr>
          <w:rFonts w:ascii="Arial Narrow" w:hAnsi="Arial Narrow"/>
        </w:rPr>
      </w:pPr>
      <w:r w:rsidRPr="006F4E3D">
        <w:rPr>
          <w:rFonts w:ascii="Arial Narrow" w:hAnsi="Arial Narrow"/>
        </w:rPr>
        <w:t>Aunque el asistente virtual automatiza muchas tareas, su éxito depende de personal capacitado en TI, IA y salud digital. Asimismo, se requiere sensibilizar al personal médico y administrativo sobre el nuevo sistema para que pueda complementar la atención y derivar casos complejos adecuadamente.</w:t>
      </w:r>
    </w:p>
    <w:p w14:paraId="63CFBCD5" w14:textId="77777777" w:rsidR="008D2F7D" w:rsidRPr="006F4E3D" w:rsidRDefault="008D2F7D" w:rsidP="006F4E3D">
      <w:pPr>
        <w:spacing w:line="360" w:lineRule="auto"/>
        <w:jc w:val="both"/>
        <w:rPr>
          <w:rFonts w:ascii="Arial Narrow" w:hAnsi="Arial Narrow"/>
        </w:rPr>
      </w:pPr>
    </w:p>
    <w:p w14:paraId="118A1860" w14:textId="79B66D3C" w:rsidR="00B45E8B" w:rsidRDefault="00B45E8B" w:rsidP="00217025">
      <w:pPr>
        <w:pStyle w:val="Ttulo3"/>
        <w:ind w:left="709"/>
        <w:rPr>
          <w:rFonts w:cs="Times New Roman"/>
        </w:rPr>
      </w:pPr>
      <w:bookmarkStart w:id="23" w:name="_Toc228197306"/>
      <w:r w:rsidRPr="006A229A">
        <w:rPr>
          <w:rFonts w:cs="Times New Roman"/>
        </w:rPr>
        <w:lastRenderedPageBreak/>
        <w:t>Asistente Virtual para la Atención al Asegurado:</w:t>
      </w:r>
      <w:bookmarkEnd w:id="23"/>
    </w:p>
    <w:p w14:paraId="27270ACB" w14:textId="2562345E" w:rsidR="008D2F7D" w:rsidRPr="008D2F7D" w:rsidRDefault="008D2F7D" w:rsidP="008D2F7D">
      <w:pPr>
        <w:spacing w:line="360" w:lineRule="auto"/>
        <w:jc w:val="both"/>
        <w:rPr>
          <w:rFonts w:ascii="Arial Narrow" w:hAnsi="Arial Narrow"/>
          <w:sz w:val="24"/>
          <w:szCs w:val="24"/>
        </w:rPr>
      </w:pPr>
      <w:r w:rsidRPr="008D2F7D">
        <w:rPr>
          <w:rFonts w:ascii="Arial Narrow" w:hAnsi="Arial Narrow"/>
          <w:sz w:val="24"/>
          <w:szCs w:val="24"/>
        </w:rPr>
        <w:t>El asistente virtual será una herramienta de IA conversacional capaz de brindar información sobre citas, trámites, horarios y ubicaciones; asistir en la programación y cancelación de citas; registrar quejas y sugerencias; y derivar casos complejos a personal humano. Sus beneficios esperados incluyen mayor eficiencia operativa, mejor experiencia del asegurado, reducción de cargas administrativas y mayor accesibilidad a los servicios de salud.</w:t>
      </w:r>
    </w:p>
    <w:p w14:paraId="2135CC05" w14:textId="7CA11283" w:rsidR="00132B07" w:rsidRPr="006A229A" w:rsidRDefault="00132B07" w:rsidP="00217025">
      <w:pPr>
        <w:pStyle w:val="Ttulo2"/>
        <w:ind w:left="426" w:right="261" w:hanging="505"/>
        <w:jc w:val="both"/>
      </w:pPr>
      <w:bookmarkStart w:id="24" w:name="_Toc228197307"/>
      <w:r w:rsidRPr="006A229A">
        <w:t>Formulación interrogativa del problema</w:t>
      </w:r>
      <w:bookmarkEnd w:id="24"/>
    </w:p>
    <w:p w14:paraId="5DB4F0D7" w14:textId="2522E1E8" w:rsidR="00132B07" w:rsidRPr="006A229A" w:rsidRDefault="00132B07" w:rsidP="00217025">
      <w:pPr>
        <w:spacing w:line="360" w:lineRule="auto"/>
        <w:ind w:left="425" w:firstLine="709"/>
        <w:jc w:val="both"/>
        <w:rPr>
          <w:rFonts w:ascii="Arial Narrow" w:hAnsi="Arial Narrow" w:cs="Times New Roman"/>
          <w:sz w:val="24"/>
          <w:szCs w:val="24"/>
        </w:rPr>
      </w:pPr>
      <w:r w:rsidRPr="006A229A">
        <w:rPr>
          <w:rFonts w:ascii="Arial Narrow" w:hAnsi="Arial Narrow" w:cs="Times New Roman"/>
          <w:sz w:val="24"/>
          <w:szCs w:val="24"/>
        </w:rPr>
        <w:t>En la presente investigación se formula el problema:</w:t>
      </w:r>
    </w:p>
    <w:p w14:paraId="6706DB74" w14:textId="51A27B99" w:rsidR="002803B0" w:rsidRPr="006A229A" w:rsidRDefault="002803B0" w:rsidP="00217025">
      <w:pPr>
        <w:spacing w:line="360" w:lineRule="auto"/>
        <w:ind w:left="425" w:firstLine="709"/>
        <w:jc w:val="both"/>
        <w:rPr>
          <w:rFonts w:ascii="Arial Narrow" w:hAnsi="Arial Narrow" w:cs="Times New Roman"/>
          <w:sz w:val="24"/>
          <w:szCs w:val="24"/>
        </w:rPr>
      </w:pPr>
      <w:r w:rsidRPr="006A229A">
        <w:rPr>
          <w:rFonts w:ascii="Arial Narrow" w:hAnsi="Arial Narrow" w:cs="Times New Roman"/>
          <w:sz w:val="24"/>
          <w:szCs w:val="24"/>
        </w:rPr>
        <w:t>¿De qué manera influye la implementación de asistentes virtuales con procesamiento del lenguaje natural en la mejora de la atención al cliente en EsSalud Chepén, año 2026?</w:t>
      </w:r>
    </w:p>
    <w:p w14:paraId="34441B09" w14:textId="5A08CF9D" w:rsidR="002803B0" w:rsidRDefault="002803B0" w:rsidP="00217025">
      <w:pPr>
        <w:pStyle w:val="Ttulo2"/>
        <w:ind w:left="426" w:right="261" w:hanging="505"/>
        <w:jc w:val="both"/>
        <w:rPr>
          <w:rFonts w:cs="Times New Roman"/>
        </w:rPr>
      </w:pPr>
      <w:bookmarkStart w:id="25" w:name="_Toc228197308"/>
      <w:r w:rsidRPr="006A229A">
        <w:rPr>
          <w:rFonts w:cs="Times New Roman"/>
        </w:rPr>
        <w:t>Hipótesis</w:t>
      </w:r>
      <w:bookmarkEnd w:id="25"/>
      <w:r w:rsidRPr="006A229A">
        <w:rPr>
          <w:rFonts w:cs="Times New Roman"/>
        </w:rPr>
        <w:t xml:space="preserve"> </w:t>
      </w:r>
    </w:p>
    <w:p w14:paraId="6480198D" w14:textId="3C009130" w:rsidR="008D2F7D" w:rsidRPr="008D2F7D" w:rsidRDefault="008D2F7D" w:rsidP="008D2F7D">
      <w:pPr>
        <w:spacing w:line="360" w:lineRule="auto"/>
        <w:jc w:val="both"/>
        <w:rPr>
          <w:rFonts w:ascii="Arial Narrow" w:hAnsi="Arial Narrow"/>
          <w:sz w:val="24"/>
          <w:szCs w:val="24"/>
        </w:rPr>
      </w:pPr>
      <w:r w:rsidRPr="008D2F7D">
        <w:rPr>
          <w:rFonts w:ascii="Arial Narrow" w:hAnsi="Arial Narrow"/>
          <w:sz w:val="24"/>
          <w:szCs w:val="24"/>
        </w:rPr>
        <w:t>Hipótesis alterna (H1): La implementación de un asistente virtual basado en procesamiento del lenguaje natural reduce significativamente (p &lt; 0.05) el tiempo promedio de espera para la obtención de citas médicas en al menos un 25 % y mejora la satisfacción general de los asegurados en al menos un 25 %, en comparación con la situación previa en EsSalud Chepén.</w:t>
      </w:r>
    </w:p>
    <w:p w14:paraId="4D0347AB" w14:textId="2161250B" w:rsidR="008D2F7D" w:rsidRPr="008D2F7D" w:rsidRDefault="008D2F7D" w:rsidP="008D2F7D">
      <w:pPr>
        <w:spacing w:line="360" w:lineRule="auto"/>
        <w:jc w:val="both"/>
        <w:rPr>
          <w:rFonts w:ascii="Arial Narrow" w:hAnsi="Arial Narrow"/>
          <w:sz w:val="24"/>
          <w:szCs w:val="24"/>
        </w:rPr>
      </w:pPr>
      <w:r w:rsidRPr="008D2F7D">
        <w:rPr>
          <w:rFonts w:ascii="Arial Narrow" w:hAnsi="Arial Narrow"/>
          <w:sz w:val="24"/>
          <w:szCs w:val="24"/>
        </w:rPr>
        <w:t>Hipótesis nula (H0): La implementación de un asistente virtual no produce una mejora estadísticamente significativa en los tiempos de espera ni en la satisfacción de los asegurados.</w:t>
      </w:r>
    </w:p>
    <w:p w14:paraId="74BDCEDA" w14:textId="4B5FB890" w:rsidR="00E91E27" w:rsidRDefault="00E91E27" w:rsidP="00217025">
      <w:pPr>
        <w:pStyle w:val="Ttulo2"/>
        <w:ind w:left="426"/>
        <w:jc w:val="both"/>
      </w:pPr>
      <w:bookmarkStart w:id="26" w:name="_Toc228197309"/>
      <w:r w:rsidRPr="006A229A">
        <w:t>Objetivo General</w:t>
      </w:r>
      <w:bookmarkEnd w:id="26"/>
    </w:p>
    <w:p w14:paraId="7E7FBF39" w14:textId="5CE20C58" w:rsidR="008D2F7D" w:rsidRPr="008D2F7D" w:rsidRDefault="008D2F7D" w:rsidP="008D2F7D">
      <w:pPr>
        <w:spacing w:line="360" w:lineRule="auto"/>
        <w:jc w:val="both"/>
        <w:rPr>
          <w:rFonts w:ascii="Arial Narrow" w:hAnsi="Arial Narrow"/>
          <w:sz w:val="24"/>
          <w:szCs w:val="24"/>
        </w:rPr>
      </w:pPr>
      <w:r w:rsidRPr="008D2F7D">
        <w:rPr>
          <w:rFonts w:ascii="Arial Narrow" w:hAnsi="Arial Narrow"/>
          <w:sz w:val="24"/>
          <w:szCs w:val="24"/>
        </w:rPr>
        <w:t>Implementar un asistente virtual con procesamiento del lenguaje natural para mejorar la atención al cliente en EsSalud Chepén, 2026.</w:t>
      </w:r>
    </w:p>
    <w:p w14:paraId="45E2451C" w14:textId="5C268C91" w:rsidR="006A229A" w:rsidRPr="00327172" w:rsidRDefault="006A229A" w:rsidP="00217025">
      <w:pPr>
        <w:pStyle w:val="Ttulo3"/>
      </w:pPr>
      <w:bookmarkStart w:id="27" w:name="_Toc228197310"/>
      <w:r w:rsidRPr="00327172">
        <w:t xml:space="preserve">Objetivos </w:t>
      </w:r>
      <w:r w:rsidR="00327172" w:rsidRPr="00327172">
        <w:t>específicos</w:t>
      </w:r>
      <w:bookmarkEnd w:id="27"/>
    </w:p>
    <w:p w14:paraId="457833B0" w14:textId="77777777" w:rsidR="008D2F7D" w:rsidRPr="008D2F7D" w:rsidRDefault="008D2F7D" w:rsidP="008D2F7D">
      <w:pPr>
        <w:pStyle w:val="Prrafodelista"/>
        <w:numPr>
          <w:ilvl w:val="0"/>
          <w:numId w:val="48"/>
        </w:numPr>
        <w:rPr>
          <w:rFonts w:ascii="Arial Narrow" w:hAnsi="Arial Narrow"/>
          <w:sz w:val="24"/>
          <w:szCs w:val="24"/>
        </w:rPr>
      </w:pPr>
      <w:r w:rsidRPr="008D2F7D">
        <w:rPr>
          <w:rFonts w:ascii="Arial Narrow" w:hAnsi="Arial Narrow"/>
          <w:sz w:val="24"/>
          <w:szCs w:val="24"/>
        </w:rPr>
        <w:t>Diagnosticar el estado actual de la atención al cliente en EsSalud Chepén, identificando los principales puntos de dolor en la gestión de citas y la provisión de información.</w:t>
      </w:r>
    </w:p>
    <w:p w14:paraId="2F63C1AD" w14:textId="77777777" w:rsidR="008D2F7D" w:rsidRPr="008D2F7D" w:rsidRDefault="008D2F7D" w:rsidP="008D2F7D">
      <w:pPr>
        <w:pStyle w:val="Prrafodelista"/>
        <w:numPr>
          <w:ilvl w:val="0"/>
          <w:numId w:val="48"/>
        </w:numPr>
        <w:rPr>
          <w:rFonts w:ascii="Arial Narrow" w:hAnsi="Arial Narrow"/>
          <w:sz w:val="24"/>
          <w:szCs w:val="24"/>
        </w:rPr>
      </w:pPr>
      <w:r w:rsidRPr="008D2F7D">
        <w:rPr>
          <w:rFonts w:ascii="Arial Narrow" w:hAnsi="Arial Narrow"/>
          <w:sz w:val="24"/>
          <w:szCs w:val="24"/>
        </w:rPr>
        <w:t>Diseñar la arquitectura del asistente virtual y el modelo de PLN, seleccionando las metodologías y herramientas adecuadas (Scrum, BERT).</w:t>
      </w:r>
    </w:p>
    <w:p w14:paraId="2109E26A" w14:textId="77777777" w:rsidR="008D2F7D" w:rsidRPr="008D2F7D" w:rsidRDefault="008D2F7D" w:rsidP="008D2F7D">
      <w:pPr>
        <w:pStyle w:val="Prrafodelista"/>
        <w:numPr>
          <w:ilvl w:val="0"/>
          <w:numId w:val="48"/>
        </w:numPr>
        <w:rPr>
          <w:rFonts w:ascii="Arial Narrow" w:hAnsi="Arial Narrow"/>
          <w:sz w:val="24"/>
          <w:szCs w:val="24"/>
        </w:rPr>
      </w:pPr>
      <w:r w:rsidRPr="008D2F7D">
        <w:rPr>
          <w:rFonts w:ascii="Arial Narrow" w:hAnsi="Arial Narrow"/>
          <w:sz w:val="24"/>
          <w:szCs w:val="24"/>
        </w:rPr>
        <w:t>Desarrollar e implementar el asistente virtual integrado con los sistemas de gestión de citas y bases de conocimiento de EsSalud, desplegándolo en un canal web y móvil accesible.</w:t>
      </w:r>
    </w:p>
    <w:p w14:paraId="133FCAD0" w14:textId="77777777" w:rsidR="008D2F7D" w:rsidRPr="008D2F7D" w:rsidRDefault="008D2F7D" w:rsidP="008D2F7D">
      <w:pPr>
        <w:pStyle w:val="Prrafodelista"/>
        <w:numPr>
          <w:ilvl w:val="0"/>
          <w:numId w:val="48"/>
        </w:numPr>
        <w:rPr>
          <w:rFonts w:ascii="Arial Narrow" w:hAnsi="Arial Narrow"/>
          <w:sz w:val="24"/>
          <w:szCs w:val="24"/>
        </w:rPr>
      </w:pPr>
      <w:r w:rsidRPr="008D2F7D">
        <w:rPr>
          <w:rFonts w:ascii="Arial Narrow" w:hAnsi="Arial Narrow"/>
          <w:sz w:val="24"/>
          <w:szCs w:val="24"/>
        </w:rPr>
        <w:t>Evaluar el impacto del asistente virtual en los tiempos de espera, la satisfacción del asegurado y la carga administrativa, mediante los indicadores de éxito definidos.</w:t>
      </w:r>
    </w:p>
    <w:p w14:paraId="729D405D" w14:textId="7ABE71D8" w:rsidR="000F0824" w:rsidRDefault="008D2F7D" w:rsidP="008D2F7D">
      <w:pPr>
        <w:pStyle w:val="Prrafodelista"/>
        <w:numPr>
          <w:ilvl w:val="0"/>
          <w:numId w:val="48"/>
        </w:numPr>
        <w:rPr>
          <w:rFonts w:ascii="Arial Narrow" w:hAnsi="Arial Narrow"/>
          <w:sz w:val="24"/>
          <w:szCs w:val="24"/>
        </w:rPr>
      </w:pPr>
      <w:r w:rsidRPr="008D2F7D">
        <w:rPr>
          <w:rFonts w:ascii="Arial Narrow" w:hAnsi="Arial Narrow"/>
          <w:sz w:val="24"/>
          <w:szCs w:val="24"/>
        </w:rPr>
        <w:t>Proponer recomendaciones para la escalabilidad y sostenibilidad del sistema en otros centros asistenciales de EsSalud.</w:t>
      </w:r>
    </w:p>
    <w:p w14:paraId="7FA8EA4C" w14:textId="1E15A528" w:rsidR="008D2F7D" w:rsidRDefault="008D2F7D" w:rsidP="008D2F7D">
      <w:pPr>
        <w:pStyle w:val="Ttulo2"/>
        <w:ind w:left="426"/>
      </w:pPr>
      <w:r w:rsidRPr="008D2F7D">
        <w:lastRenderedPageBreak/>
        <w:t>Limitaciones</w:t>
      </w:r>
    </w:p>
    <w:p w14:paraId="08B7542E" w14:textId="77777777" w:rsidR="008D2F7D" w:rsidRPr="008D2F7D" w:rsidRDefault="008D2F7D" w:rsidP="008D2F7D">
      <w:pPr>
        <w:pStyle w:val="Prrafodelista"/>
        <w:numPr>
          <w:ilvl w:val="0"/>
          <w:numId w:val="49"/>
        </w:numPr>
        <w:spacing w:line="360" w:lineRule="auto"/>
        <w:jc w:val="both"/>
        <w:rPr>
          <w:rFonts w:ascii="Arial Narrow" w:hAnsi="Arial Narrow"/>
          <w:sz w:val="24"/>
          <w:szCs w:val="24"/>
        </w:rPr>
      </w:pPr>
      <w:r w:rsidRPr="008D2F7D">
        <w:rPr>
          <w:rFonts w:ascii="Arial Narrow" w:hAnsi="Arial Narrow"/>
          <w:sz w:val="24"/>
          <w:szCs w:val="24"/>
        </w:rPr>
        <w:t xml:space="preserve">Técnicas: La integración con los sistemas </w:t>
      </w:r>
      <w:proofErr w:type="spellStart"/>
      <w:r w:rsidRPr="008D2F7D">
        <w:rPr>
          <w:rFonts w:ascii="Arial Narrow" w:hAnsi="Arial Narrow"/>
          <w:sz w:val="24"/>
          <w:szCs w:val="24"/>
        </w:rPr>
        <w:t>legacy</w:t>
      </w:r>
      <w:proofErr w:type="spellEnd"/>
      <w:r w:rsidRPr="008D2F7D">
        <w:rPr>
          <w:rFonts w:ascii="Arial Narrow" w:hAnsi="Arial Narrow"/>
          <w:sz w:val="24"/>
          <w:szCs w:val="24"/>
        </w:rPr>
        <w:t xml:space="preserve"> de EsSalud podría enfrentar incompatibilidades; la disponibilidad de datos clínicos reales para el entrenamiento del modelo de PLN estará sujeta a protocolos estrictos de anonimización, lo que puede limitar la variedad inicial de casos.</w:t>
      </w:r>
    </w:p>
    <w:p w14:paraId="343ECB90" w14:textId="77777777" w:rsidR="008D2F7D" w:rsidRPr="008D2F7D" w:rsidRDefault="008D2F7D" w:rsidP="008D2F7D">
      <w:pPr>
        <w:pStyle w:val="Prrafodelista"/>
        <w:numPr>
          <w:ilvl w:val="0"/>
          <w:numId w:val="49"/>
        </w:numPr>
        <w:spacing w:line="360" w:lineRule="auto"/>
        <w:jc w:val="both"/>
        <w:rPr>
          <w:rFonts w:ascii="Arial Narrow" w:hAnsi="Arial Narrow"/>
          <w:sz w:val="24"/>
          <w:szCs w:val="24"/>
        </w:rPr>
      </w:pPr>
      <w:r w:rsidRPr="008D2F7D">
        <w:rPr>
          <w:rFonts w:ascii="Arial Narrow" w:hAnsi="Arial Narrow"/>
          <w:sz w:val="24"/>
          <w:szCs w:val="24"/>
        </w:rPr>
        <w:t>Económicas: El presupuesto institucional para transformación digital es limitado, lo que podría restringir la adquisición de infraestructura de servidores y licencias de software avanzado.</w:t>
      </w:r>
    </w:p>
    <w:p w14:paraId="66ED1BAB" w14:textId="77777777" w:rsidR="008D2F7D" w:rsidRPr="008D2F7D" w:rsidRDefault="008D2F7D" w:rsidP="008D2F7D">
      <w:pPr>
        <w:pStyle w:val="Prrafodelista"/>
        <w:numPr>
          <w:ilvl w:val="0"/>
          <w:numId w:val="49"/>
        </w:numPr>
        <w:spacing w:line="360" w:lineRule="auto"/>
        <w:jc w:val="both"/>
        <w:rPr>
          <w:rFonts w:ascii="Arial Narrow" w:hAnsi="Arial Narrow"/>
          <w:sz w:val="24"/>
          <w:szCs w:val="24"/>
        </w:rPr>
      </w:pPr>
      <w:r w:rsidRPr="008D2F7D">
        <w:rPr>
          <w:rFonts w:ascii="Arial Narrow" w:hAnsi="Arial Narrow"/>
          <w:sz w:val="24"/>
          <w:szCs w:val="24"/>
        </w:rPr>
        <w:t>Operativas: La resistencia al cambio por parte del personal acostumbrado a procesos manuales y la necesidad de capacitación intensiva de los usuarios finales (especialmente adultos mayores) podrían ralentizar la adopción del asistente virtual.</w:t>
      </w:r>
    </w:p>
    <w:p w14:paraId="17643212" w14:textId="77777777" w:rsidR="00BD512D" w:rsidRDefault="008D2F7D" w:rsidP="009040F9">
      <w:pPr>
        <w:pStyle w:val="Prrafodelista"/>
        <w:spacing w:line="360" w:lineRule="auto"/>
        <w:ind w:left="0"/>
        <w:jc w:val="both"/>
        <w:rPr>
          <w:rFonts w:ascii="Arial Narrow" w:hAnsi="Arial Narrow"/>
          <w:sz w:val="24"/>
          <w:szCs w:val="24"/>
        </w:rPr>
      </w:pPr>
      <w:r w:rsidRPr="008D2F7D">
        <w:rPr>
          <w:rFonts w:ascii="Arial Narrow" w:hAnsi="Arial Narrow"/>
          <w:sz w:val="24"/>
          <w:szCs w:val="24"/>
        </w:rPr>
        <w:t>Temporales: El estudio se circunscribe al año 2026 en Chepén, por lo que los resultados no serán directamente generalizables a otros centros sin estudios adicionales.</w:t>
      </w:r>
    </w:p>
    <w:p w14:paraId="5F7842F0" w14:textId="77777777" w:rsidR="00BD512D" w:rsidRDefault="00BD512D">
      <w:pPr>
        <w:rPr>
          <w:rFonts w:ascii="Arial Narrow" w:hAnsi="Arial Narrow"/>
          <w:sz w:val="24"/>
          <w:szCs w:val="24"/>
        </w:rPr>
      </w:pPr>
      <w:r>
        <w:rPr>
          <w:rFonts w:ascii="Arial Narrow" w:hAnsi="Arial Narrow"/>
          <w:sz w:val="24"/>
          <w:szCs w:val="24"/>
        </w:rPr>
        <w:br w:type="page"/>
      </w:r>
    </w:p>
    <w:p w14:paraId="047CDEDF" w14:textId="77777777" w:rsidR="00582AB8" w:rsidRDefault="00582AB8" w:rsidP="00582AB8">
      <w:pPr>
        <w:pStyle w:val="Ttulo1"/>
      </w:pPr>
      <w:r>
        <w:lastRenderedPageBreak/>
        <w:t>Anexos</w:t>
      </w:r>
    </w:p>
    <w:p w14:paraId="0AB039DC" w14:textId="6022FB0F" w:rsidR="00BD512D" w:rsidRDefault="00582AB8" w:rsidP="00582AB8">
      <w:pPr>
        <w:pStyle w:val="Descripcin"/>
      </w:pPr>
      <w:r w:rsidRPr="00582AB8">
        <w:rPr>
          <w:rFonts w:ascii="Arial Narrow" w:hAnsi="Arial Narrow"/>
          <w:color w:val="000000" w:themeColor="text1"/>
          <w:sz w:val="22"/>
          <w:szCs w:val="22"/>
        </w:rPr>
        <w:t xml:space="preserve">Figura </w:t>
      </w:r>
      <w:r w:rsidRPr="00582AB8">
        <w:rPr>
          <w:rFonts w:ascii="Arial Narrow" w:hAnsi="Arial Narrow"/>
          <w:color w:val="000000" w:themeColor="text1"/>
          <w:sz w:val="22"/>
          <w:szCs w:val="22"/>
        </w:rPr>
        <w:fldChar w:fldCharType="begin"/>
      </w:r>
      <w:r w:rsidRPr="00582AB8">
        <w:rPr>
          <w:rFonts w:ascii="Arial Narrow" w:hAnsi="Arial Narrow"/>
          <w:color w:val="000000" w:themeColor="text1"/>
          <w:sz w:val="22"/>
          <w:szCs w:val="22"/>
        </w:rPr>
        <w:instrText xml:space="preserve"> SEQ Figura \* ARABIC </w:instrText>
      </w:r>
      <w:r w:rsidRPr="00582AB8">
        <w:rPr>
          <w:rFonts w:ascii="Arial Narrow" w:hAnsi="Arial Narrow"/>
          <w:color w:val="000000" w:themeColor="text1"/>
          <w:sz w:val="22"/>
          <w:szCs w:val="22"/>
        </w:rPr>
        <w:fldChar w:fldCharType="separate"/>
      </w:r>
      <w:r>
        <w:rPr>
          <w:rFonts w:ascii="Arial Narrow" w:hAnsi="Arial Narrow"/>
          <w:noProof/>
          <w:color w:val="000000" w:themeColor="text1"/>
          <w:sz w:val="22"/>
          <w:szCs w:val="22"/>
        </w:rPr>
        <w:t>1</w:t>
      </w:r>
      <w:r w:rsidRPr="00582AB8">
        <w:rPr>
          <w:rFonts w:ascii="Arial Narrow" w:hAnsi="Arial Narrow"/>
          <w:color w:val="000000" w:themeColor="text1"/>
          <w:sz w:val="22"/>
          <w:szCs w:val="22"/>
        </w:rPr>
        <w:fldChar w:fldCharType="end"/>
      </w:r>
      <w:r w:rsidRPr="00582AB8">
        <w:rPr>
          <w:rFonts w:ascii="Arial Narrow" w:hAnsi="Arial Narrow"/>
          <w:color w:val="000000" w:themeColor="text1"/>
          <w:sz w:val="22"/>
          <w:szCs w:val="22"/>
        </w:rPr>
        <w:t xml:space="preserve"> Árbol de Problemas</w:t>
      </w:r>
      <w:r w:rsidR="00BD512D">
        <w:tab/>
      </w:r>
      <w:r w:rsidR="00BD512D">
        <w:rPr>
          <w:b/>
          <w:bCs/>
          <w:noProof/>
        </w:rPr>
        <w:drawing>
          <wp:inline distT="0" distB="0" distL="0" distR="0" wp14:anchorId="39EFEE01" wp14:editId="448A6C63">
            <wp:extent cx="5395595" cy="2553335"/>
            <wp:effectExtent l="0" t="0" r="0" b="0"/>
            <wp:docPr id="2343034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5595" cy="2553335"/>
                    </a:xfrm>
                    <a:prstGeom prst="rect">
                      <a:avLst/>
                    </a:prstGeom>
                    <a:noFill/>
                    <a:ln>
                      <a:noFill/>
                    </a:ln>
                  </pic:spPr>
                </pic:pic>
              </a:graphicData>
            </a:graphic>
          </wp:inline>
        </w:drawing>
      </w:r>
    </w:p>
    <w:p w14:paraId="5604F34C" w14:textId="1AB636CF" w:rsidR="00BD512D" w:rsidRDefault="00582AB8" w:rsidP="00582AB8">
      <w:pPr>
        <w:jc w:val="center"/>
        <w:rPr>
          <w:rFonts w:ascii="Arial Narrow" w:hAnsi="Arial Narrow"/>
          <w:i/>
          <w:iCs/>
        </w:rPr>
      </w:pPr>
      <w:r w:rsidRPr="00582AB8">
        <w:rPr>
          <w:rFonts w:ascii="Arial Narrow" w:hAnsi="Arial Narrow"/>
          <w:i/>
          <w:iCs/>
        </w:rPr>
        <w:t>Fuente: Elaboración propia</w:t>
      </w:r>
    </w:p>
    <w:p w14:paraId="7CF2AF61" w14:textId="77777777" w:rsidR="00582AB8" w:rsidRDefault="00582AB8" w:rsidP="00582AB8">
      <w:pPr>
        <w:jc w:val="center"/>
        <w:rPr>
          <w:rFonts w:ascii="Arial Narrow" w:hAnsi="Arial Narrow"/>
          <w:i/>
          <w:iCs/>
        </w:rPr>
      </w:pPr>
    </w:p>
    <w:p w14:paraId="1D6494E7" w14:textId="745ED4B6" w:rsidR="00582AB8" w:rsidRPr="00582AB8" w:rsidRDefault="00582AB8" w:rsidP="00582AB8">
      <w:pPr>
        <w:pStyle w:val="Descripcin"/>
        <w:rPr>
          <w:rFonts w:ascii="Arial Narrow" w:hAnsi="Arial Narrow"/>
          <w:i w:val="0"/>
          <w:iCs w:val="0"/>
          <w:color w:val="000000" w:themeColor="text1"/>
          <w:sz w:val="22"/>
          <w:szCs w:val="22"/>
        </w:rPr>
      </w:pPr>
      <w:r w:rsidRPr="00582AB8">
        <w:rPr>
          <w:rFonts w:ascii="Arial Narrow" w:hAnsi="Arial Narrow"/>
          <w:color w:val="000000" w:themeColor="text1"/>
          <w:sz w:val="22"/>
          <w:szCs w:val="22"/>
        </w:rPr>
        <w:t xml:space="preserve">Figura </w:t>
      </w:r>
      <w:r w:rsidRPr="00582AB8">
        <w:rPr>
          <w:rFonts w:ascii="Arial Narrow" w:hAnsi="Arial Narrow"/>
          <w:color w:val="000000" w:themeColor="text1"/>
          <w:sz w:val="22"/>
          <w:szCs w:val="22"/>
        </w:rPr>
        <w:fldChar w:fldCharType="begin"/>
      </w:r>
      <w:r w:rsidRPr="00582AB8">
        <w:rPr>
          <w:rFonts w:ascii="Arial Narrow" w:hAnsi="Arial Narrow"/>
          <w:color w:val="000000" w:themeColor="text1"/>
          <w:sz w:val="22"/>
          <w:szCs w:val="22"/>
        </w:rPr>
        <w:instrText xml:space="preserve"> SEQ Figura \* ARABIC </w:instrText>
      </w:r>
      <w:r w:rsidRPr="00582AB8">
        <w:rPr>
          <w:rFonts w:ascii="Arial Narrow" w:hAnsi="Arial Narrow"/>
          <w:color w:val="000000" w:themeColor="text1"/>
          <w:sz w:val="22"/>
          <w:szCs w:val="22"/>
        </w:rPr>
        <w:fldChar w:fldCharType="separate"/>
      </w:r>
      <w:r w:rsidRPr="00582AB8">
        <w:rPr>
          <w:rFonts w:ascii="Arial Narrow" w:hAnsi="Arial Narrow"/>
          <w:noProof/>
          <w:color w:val="000000" w:themeColor="text1"/>
          <w:sz w:val="22"/>
          <w:szCs w:val="22"/>
        </w:rPr>
        <w:t>2</w:t>
      </w:r>
      <w:r w:rsidRPr="00582AB8">
        <w:rPr>
          <w:rFonts w:ascii="Arial Narrow" w:hAnsi="Arial Narrow"/>
          <w:color w:val="000000" w:themeColor="text1"/>
          <w:sz w:val="22"/>
          <w:szCs w:val="22"/>
        </w:rPr>
        <w:fldChar w:fldCharType="end"/>
      </w:r>
      <w:r w:rsidRPr="00582AB8">
        <w:rPr>
          <w:rFonts w:ascii="Arial Narrow" w:hAnsi="Arial Narrow"/>
          <w:color w:val="000000" w:themeColor="text1"/>
          <w:sz w:val="22"/>
          <w:szCs w:val="22"/>
        </w:rPr>
        <w:t xml:space="preserve"> Árbol de Objetivos</w:t>
      </w:r>
    </w:p>
    <w:p w14:paraId="75FBD0C7" w14:textId="770475E4" w:rsidR="00BD512D" w:rsidRPr="00BD512D" w:rsidRDefault="00BD512D" w:rsidP="00BD512D">
      <w:r>
        <w:rPr>
          <w:b/>
          <w:bCs/>
          <w:noProof/>
        </w:rPr>
        <w:drawing>
          <wp:inline distT="0" distB="0" distL="0" distR="0" wp14:anchorId="012B90D6" wp14:editId="7F600F85">
            <wp:extent cx="5395595" cy="2553335"/>
            <wp:effectExtent l="0" t="0" r="0" b="0"/>
            <wp:docPr id="4047333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5595" cy="2553335"/>
                    </a:xfrm>
                    <a:prstGeom prst="rect">
                      <a:avLst/>
                    </a:prstGeom>
                    <a:noFill/>
                    <a:ln>
                      <a:noFill/>
                    </a:ln>
                  </pic:spPr>
                </pic:pic>
              </a:graphicData>
            </a:graphic>
          </wp:inline>
        </w:drawing>
      </w:r>
    </w:p>
    <w:p w14:paraId="053F128E" w14:textId="77777777" w:rsidR="00582AB8" w:rsidRPr="00582AB8" w:rsidRDefault="00582AB8" w:rsidP="00582AB8">
      <w:pPr>
        <w:jc w:val="center"/>
        <w:rPr>
          <w:rFonts w:ascii="Arial Narrow" w:hAnsi="Arial Narrow"/>
          <w:i/>
          <w:iCs/>
        </w:rPr>
      </w:pPr>
      <w:r w:rsidRPr="00582AB8">
        <w:rPr>
          <w:rFonts w:ascii="Arial Narrow" w:hAnsi="Arial Narrow"/>
          <w:i/>
          <w:iCs/>
        </w:rPr>
        <w:t>Fuente: Elaboración propia</w:t>
      </w:r>
    </w:p>
    <w:p w14:paraId="4ADBD9CC" w14:textId="3E707EB0" w:rsidR="00BD512D" w:rsidRPr="00BD512D" w:rsidRDefault="00BD512D" w:rsidP="00BD512D"/>
    <w:p w14:paraId="48E55D47" w14:textId="22384F2D" w:rsidR="008D2F7D" w:rsidRDefault="00BD512D">
      <w:pPr>
        <w:rPr>
          <w:rFonts w:ascii="Arial Narrow" w:hAnsi="Arial Narrow"/>
          <w:sz w:val="24"/>
          <w:szCs w:val="24"/>
        </w:rPr>
      </w:pPr>
      <w:r>
        <w:rPr>
          <w:rFonts w:ascii="Arial Narrow" w:hAnsi="Arial Narrow"/>
          <w:sz w:val="24"/>
          <w:szCs w:val="24"/>
        </w:rPr>
        <w:br w:type="page"/>
      </w:r>
    </w:p>
    <w:p w14:paraId="05278B97" w14:textId="3CA347D7" w:rsidR="003E049D" w:rsidRDefault="006A325F" w:rsidP="0035518C">
      <w:pPr>
        <w:pStyle w:val="Ttulo1"/>
        <w:ind w:left="-142"/>
      </w:pPr>
      <w:bookmarkStart w:id="28" w:name="_Toc228197311"/>
      <w:r w:rsidRPr="006D4430">
        <w:lastRenderedPageBreak/>
        <w:t>Referencias Bibliográficas</w:t>
      </w:r>
      <w:r>
        <w:t>:</w:t>
      </w:r>
      <w:bookmarkEnd w:id="28"/>
    </w:p>
    <w:p w14:paraId="4B80ED24" w14:textId="3A99AE98"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rPr>
        <w:t xml:space="preserve">Adamopoulou, E., &amp; </w:t>
      </w:r>
      <w:proofErr w:type="spellStart"/>
      <w:r w:rsidRPr="0018344F">
        <w:rPr>
          <w:rFonts w:ascii="Arial Narrow" w:hAnsi="Arial Narrow"/>
          <w:sz w:val="24"/>
          <w:szCs w:val="24"/>
        </w:rPr>
        <w:t>Moussiades</w:t>
      </w:r>
      <w:proofErr w:type="spellEnd"/>
      <w:r w:rsidRPr="0018344F">
        <w:rPr>
          <w:rFonts w:ascii="Arial Narrow" w:hAnsi="Arial Narrow"/>
          <w:sz w:val="24"/>
          <w:szCs w:val="24"/>
        </w:rPr>
        <w:t xml:space="preserve">, L. (2020). </w:t>
      </w:r>
      <w:r w:rsidRPr="0018344F">
        <w:rPr>
          <w:rFonts w:ascii="Arial Narrow" w:hAnsi="Arial Narrow"/>
          <w:sz w:val="24"/>
          <w:szCs w:val="24"/>
          <w:lang w:val="en-US"/>
        </w:rPr>
        <w:t xml:space="preserve">An overview of chatbot technology. En I. </w:t>
      </w:r>
      <w:proofErr w:type="spellStart"/>
      <w:r w:rsidRPr="0018344F">
        <w:rPr>
          <w:rFonts w:ascii="Arial Narrow" w:hAnsi="Arial Narrow"/>
          <w:sz w:val="24"/>
          <w:szCs w:val="24"/>
          <w:lang w:val="en-US"/>
        </w:rPr>
        <w:t>Maglogiannis</w:t>
      </w:r>
      <w:proofErr w:type="spellEnd"/>
      <w:r w:rsidRPr="0018344F">
        <w:rPr>
          <w:rFonts w:ascii="Arial Narrow" w:hAnsi="Arial Narrow"/>
          <w:sz w:val="24"/>
          <w:szCs w:val="24"/>
          <w:lang w:val="en-US"/>
        </w:rPr>
        <w:t xml:space="preserve">, L. Iliadis, &amp; E. </w:t>
      </w:r>
      <w:proofErr w:type="spellStart"/>
      <w:r w:rsidRPr="0018344F">
        <w:rPr>
          <w:rFonts w:ascii="Arial Narrow" w:hAnsi="Arial Narrow"/>
          <w:sz w:val="24"/>
          <w:szCs w:val="24"/>
          <w:lang w:val="en-US"/>
        </w:rPr>
        <w:t>Pimenidis</w:t>
      </w:r>
      <w:proofErr w:type="spellEnd"/>
      <w:r w:rsidRPr="0018344F">
        <w:rPr>
          <w:rFonts w:ascii="Arial Narrow" w:hAnsi="Arial Narrow"/>
          <w:sz w:val="24"/>
          <w:szCs w:val="24"/>
          <w:lang w:val="en-US"/>
        </w:rPr>
        <w:t xml:space="preserve"> (Eds.), Artificial Intelligence Applications and Innovations. AIAI 2020 (pp. 373–383). Springer. </w:t>
      </w:r>
      <w:hyperlink r:id="rId11" w:history="1">
        <w:r w:rsidRPr="00F264A1">
          <w:rPr>
            <w:rStyle w:val="Hipervnculo"/>
            <w:rFonts w:ascii="Arial Narrow" w:hAnsi="Arial Narrow"/>
            <w:sz w:val="24"/>
            <w:szCs w:val="24"/>
            <w:lang w:val="en-US"/>
          </w:rPr>
          <w:t>https://doi.org/10.1007/978-3-030-49186-4_31</w:t>
        </w:r>
      </w:hyperlink>
      <w:r>
        <w:rPr>
          <w:rFonts w:ascii="Arial Narrow" w:hAnsi="Arial Narrow"/>
          <w:sz w:val="24"/>
          <w:szCs w:val="24"/>
          <w:lang w:val="en-US"/>
        </w:rPr>
        <w:t xml:space="preserve"> </w:t>
      </w:r>
    </w:p>
    <w:p w14:paraId="70E13C69" w14:textId="77777777"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Akbar, H., &amp; Musah, M. (2025). Virtual health assistants: AI-powered solutions for remote healthcare services. Global Insights in Artificial Intelligence and Computing, 1(1), 15–30.</w:t>
      </w:r>
    </w:p>
    <w:p w14:paraId="64940727" w14:textId="3CE0B1DA" w:rsidR="0018344F" w:rsidRPr="0018344F" w:rsidRDefault="0018344F" w:rsidP="0018344F">
      <w:pPr>
        <w:spacing w:line="360" w:lineRule="auto"/>
        <w:jc w:val="both"/>
        <w:rPr>
          <w:rFonts w:ascii="Arial Narrow" w:hAnsi="Arial Narrow"/>
          <w:sz w:val="24"/>
          <w:szCs w:val="24"/>
          <w:lang w:val="en-US"/>
        </w:rPr>
      </w:pPr>
      <w:proofErr w:type="spellStart"/>
      <w:r w:rsidRPr="0018344F">
        <w:rPr>
          <w:rFonts w:ascii="Arial Narrow" w:hAnsi="Arial Narrow"/>
          <w:sz w:val="24"/>
          <w:szCs w:val="24"/>
          <w:lang w:val="en-US"/>
        </w:rPr>
        <w:t>Alqaidi</w:t>
      </w:r>
      <w:proofErr w:type="spellEnd"/>
      <w:r w:rsidRPr="0018344F">
        <w:rPr>
          <w:rFonts w:ascii="Arial Narrow" w:hAnsi="Arial Narrow"/>
          <w:sz w:val="24"/>
          <w:szCs w:val="24"/>
          <w:lang w:val="en-US"/>
        </w:rPr>
        <w:t xml:space="preserve">, S. H., </w:t>
      </w:r>
      <w:proofErr w:type="spellStart"/>
      <w:r w:rsidRPr="0018344F">
        <w:rPr>
          <w:rFonts w:ascii="Arial Narrow" w:hAnsi="Arial Narrow"/>
          <w:sz w:val="24"/>
          <w:szCs w:val="24"/>
          <w:lang w:val="en-US"/>
        </w:rPr>
        <w:t>Albugami</w:t>
      </w:r>
      <w:proofErr w:type="spellEnd"/>
      <w:r w:rsidRPr="0018344F">
        <w:rPr>
          <w:rFonts w:ascii="Arial Narrow" w:hAnsi="Arial Narrow"/>
          <w:sz w:val="24"/>
          <w:szCs w:val="24"/>
          <w:lang w:val="en-US"/>
        </w:rPr>
        <w:t xml:space="preserve">, S. M., Alzahrani, W. S., Badri, S., &amp; Wali, A. (2024). Network-integrated medical chatbot for enhanced healthcare services. Telematics and Informatics Reports, 15, 100153. </w:t>
      </w:r>
      <w:hyperlink r:id="rId12" w:history="1">
        <w:r w:rsidRPr="00F264A1">
          <w:rPr>
            <w:rStyle w:val="Hipervnculo"/>
            <w:rFonts w:ascii="Arial Narrow" w:hAnsi="Arial Narrow"/>
            <w:sz w:val="24"/>
            <w:szCs w:val="24"/>
            <w:lang w:val="en-US"/>
          </w:rPr>
          <w:t>https://doi.org/10.1016/j.teler.2024.100153</w:t>
        </w:r>
      </w:hyperlink>
      <w:r>
        <w:rPr>
          <w:rFonts w:ascii="Arial Narrow" w:hAnsi="Arial Narrow"/>
          <w:sz w:val="24"/>
          <w:szCs w:val="24"/>
          <w:lang w:val="en-US"/>
        </w:rPr>
        <w:t xml:space="preserve"> </w:t>
      </w:r>
    </w:p>
    <w:p w14:paraId="32E7590B" w14:textId="4A81DE10"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Anisha, S. A., Sen, A., &amp; Bain, C. (2024). Evaluating the potential and pitfalls of AI-powered conversational agents as humanlike virtual health carers in the remote management of noncommunicable diseases: Scoping review. Journal of Medical Internet Research, 26, e56114. </w:t>
      </w:r>
      <w:hyperlink r:id="rId13" w:history="1">
        <w:r w:rsidRPr="00F264A1">
          <w:rPr>
            <w:rStyle w:val="Hipervnculo"/>
            <w:rFonts w:ascii="Arial Narrow" w:hAnsi="Arial Narrow"/>
            <w:sz w:val="24"/>
            <w:szCs w:val="24"/>
            <w:lang w:val="en-US"/>
          </w:rPr>
          <w:t>https://doi.org/10.2196/56114</w:t>
        </w:r>
      </w:hyperlink>
      <w:r>
        <w:rPr>
          <w:rFonts w:ascii="Arial Narrow" w:hAnsi="Arial Narrow"/>
          <w:sz w:val="24"/>
          <w:szCs w:val="24"/>
          <w:lang w:val="en-US"/>
        </w:rPr>
        <w:t xml:space="preserve"> </w:t>
      </w:r>
    </w:p>
    <w:p w14:paraId="4203C325" w14:textId="31A9512E" w:rsidR="0018344F" w:rsidRPr="00BD512D"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Babu, A., &amp; Boddu, S. B. (2024). BERT-based medical chatbot: Enhancing healthcare communication through natural language understanding. Exploratory Research in Clinical and Social Pharmacy, 13, 100419. </w:t>
      </w:r>
      <w:hyperlink r:id="rId14" w:history="1">
        <w:r w:rsidRPr="00BD512D">
          <w:rPr>
            <w:rStyle w:val="Hipervnculo"/>
            <w:rFonts w:ascii="Arial Narrow" w:hAnsi="Arial Narrow"/>
            <w:sz w:val="24"/>
            <w:szCs w:val="24"/>
            <w:lang w:val="en-US"/>
          </w:rPr>
          <w:t>https://doi.org/10.1016/j.rcsop.2024.100419</w:t>
        </w:r>
      </w:hyperlink>
      <w:r w:rsidRPr="00BD512D">
        <w:rPr>
          <w:rFonts w:ascii="Arial Narrow" w:hAnsi="Arial Narrow"/>
          <w:sz w:val="24"/>
          <w:szCs w:val="24"/>
          <w:lang w:val="en-US"/>
        </w:rPr>
        <w:t xml:space="preserve"> </w:t>
      </w:r>
    </w:p>
    <w:p w14:paraId="473ECA57" w14:textId="66BE6C92" w:rsidR="0018344F" w:rsidRPr="0018344F" w:rsidRDefault="0018344F" w:rsidP="0018344F">
      <w:pPr>
        <w:spacing w:line="360" w:lineRule="auto"/>
        <w:jc w:val="both"/>
        <w:rPr>
          <w:rFonts w:ascii="Arial Narrow" w:hAnsi="Arial Narrow"/>
          <w:sz w:val="24"/>
          <w:szCs w:val="24"/>
        </w:rPr>
      </w:pPr>
      <w:proofErr w:type="spellStart"/>
      <w:r w:rsidRPr="0018344F">
        <w:rPr>
          <w:rFonts w:ascii="Arial Narrow" w:hAnsi="Arial Narrow"/>
          <w:sz w:val="24"/>
          <w:szCs w:val="24"/>
        </w:rPr>
        <w:t>Bawack</w:t>
      </w:r>
      <w:proofErr w:type="spellEnd"/>
      <w:r w:rsidRPr="0018344F">
        <w:rPr>
          <w:rFonts w:ascii="Arial Narrow" w:hAnsi="Arial Narrow"/>
          <w:sz w:val="24"/>
          <w:szCs w:val="24"/>
        </w:rPr>
        <w:t xml:space="preserve">, R. E., Wamba, S. F., Carillo, K. D. A., &amp; Akter, S. (2021). </w:t>
      </w:r>
      <w:r w:rsidRPr="0018344F">
        <w:rPr>
          <w:rFonts w:ascii="Arial Narrow" w:hAnsi="Arial Narrow"/>
          <w:sz w:val="24"/>
          <w:szCs w:val="24"/>
          <w:lang w:val="en-US"/>
        </w:rPr>
        <w:t xml:space="preserve">Artificial intelligence in e-commerce: A bibliometric study and literature review. </w:t>
      </w:r>
      <w:r w:rsidRPr="0018344F">
        <w:rPr>
          <w:rFonts w:ascii="Arial Narrow" w:hAnsi="Arial Narrow"/>
          <w:sz w:val="24"/>
          <w:szCs w:val="24"/>
        </w:rPr>
        <w:t xml:space="preserve">Electronic </w:t>
      </w:r>
      <w:proofErr w:type="spellStart"/>
      <w:r w:rsidRPr="0018344F">
        <w:rPr>
          <w:rFonts w:ascii="Arial Narrow" w:hAnsi="Arial Narrow"/>
          <w:sz w:val="24"/>
          <w:szCs w:val="24"/>
        </w:rPr>
        <w:t>Markets</w:t>
      </w:r>
      <w:proofErr w:type="spellEnd"/>
      <w:r w:rsidRPr="0018344F">
        <w:rPr>
          <w:rFonts w:ascii="Arial Narrow" w:hAnsi="Arial Narrow"/>
          <w:sz w:val="24"/>
          <w:szCs w:val="24"/>
        </w:rPr>
        <w:t xml:space="preserve">, 31, 429–453. </w:t>
      </w:r>
      <w:hyperlink r:id="rId15" w:history="1">
        <w:r w:rsidRPr="00F264A1">
          <w:rPr>
            <w:rStyle w:val="Hipervnculo"/>
            <w:rFonts w:ascii="Arial Narrow" w:hAnsi="Arial Narrow"/>
            <w:sz w:val="24"/>
            <w:szCs w:val="24"/>
          </w:rPr>
          <w:t>https://doi.org/10.1007/s12525-021-00454-x</w:t>
        </w:r>
      </w:hyperlink>
      <w:r>
        <w:rPr>
          <w:rFonts w:ascii="Arial Narrow" w:hAnsi="Arial Narrow"/>
          <w:sz w:val="24"/>
          <w:szCs w:val="24"/>
        </w:rPr>
        <w:t xml:space="preserve"> </w:t>
      </w:r>
    </w:p>
    <w:p w14:paraId="4F80173D" w14:textId="200DC7C1" w:rsidR="0018344F" w:rsidRPr="0018344F" w:rsidRDefault="0018344F" w:rsidP="0018344F">
      <w:pPr>
        <w:spacing w:line="360" w:lineRule="auto"/>
        <w:jc w:val="both"/>
        <w:rPr>
          <w:rFonts w:ascii="Arial Narrow" w:hAnsi="Arial Narrow"/>
          <w:sz w:val="24"/>
          <w:szCs w:val="24"/>
          <w:lang w:val="en-US"/>
        </w:rPr>
      </w:pPr>
      <w:proofErr w:type="spellStart"/>
      <w:r w:rsidRPr="0018344F">
        <w:rPr>
          <w:rFonts w:ascii="Arial Narrow" w:hAnsi="Arial Narrow"/>
          <w:sz w:val="24"/>
          <w:szCs w:val="24"/>
        </w:rPr>
        <w:t>Bramanti</w:t>
      </w:r>
      <w:proofErr w:type="spellEnd"/>
      <w:r w:rsidRPr="0018344F">
        <w:rPr>
          <w:rFonts w:ascii="Arial Narrow" w:hAnsi="Arial Narrow"/>
          <w:sz w:val="24"/>
          <w:szCs w:val="24"/>
        </w:rPr>
        <w:t xml:space="preserve">, A., Corallo, A., Clemente, G., Greco, L., Garofano, M., Giordano, M., Pascarelli, C., Mitrano, G., &amp; Di Palo, M. P. (2025). </w:t>
      </w:r>
      <w:r w:rsidRPr="0018344F">
        <w:rPr>
          <w:rFonts w:ascii="Arial Narrow" w:hAnsi="Arial Narrow"/>
          <w:sz w:val="24"/>
          <w:szCs w:val="24"/>
          <w:lang w:val="en-US"/>
        </w:rPr>
        <w:t xml:space="preserve">Exploring the role of voice assistants in managing noncommunicable diseases: A systematic review on clinical, behavioral outcomes, quality of life, and user experiences. Healthcare, 13(5), 517. </w:t>
      </w:r>
      <w:hyperlink r:id="rId16" w:history="1">
        <w:r w:rsidRPr="00F264A1">
          <w:rPr>
            <w:rStyle w:val="Hipervnculo"/>
            <w:rFonts w:ascii="Arial Narrow" w:hAnsi="Arial Narrow"/>
            <w:sz w:val="24"/>
            <w:szCs w:val="24"/>
            <w:lang w:val="en-US"/>
          </w:rPr>
          <w:t>https://doi.org/10.3390/healthcare13050517</w:t>
        </w:r>
      </w:hyperlink>
      <w:r>
        <w:rPr>
          <w:rFonts w:ascii="Arial Narrow" w:hAnsi="Arial Narrow"/>
          <w:sz w:val="24"/>
          <w:szCs w:val="24"/>
          <w:lang w:val="en-US"/>
        </w:rPr>
        <w:t xml:space="preserve"> </w:t>
      </w:r>
    </w:p>
    <w:p w14:paraId="59963A54" w14:textId="77777777"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Cahn, J. (2017). Chatbot: Architecture, design, &amp; development. University of Pennsylvania School of Engineering and Applied Science.</w:t>
      </w:r>
    </w:p>
    <w:p w14:paraId="418F676B" w14:textId="5491E060" w:rsidR="0018344F" w:rsidRPr="00BD512D"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Cameron, G., Cameron, D., Megaw, G., Bond, R., Mulvenna, M., O'Neill, S., </w:t>
      </w:r>
      <w:proofErr w:type="spellStart"/>
      <w:r w:rsidRPr="0018344F">
        <w:rPr>
          <w:rFonts w:ascii="Arial Narrow" w:hAnsi="Arial Narrow"/>
          <w:sz w:val="24"/>
          <w:szCs w:val="24"/>
          <w:lang w:val="en-US"/>
        </w:rPr>
        <w:t>Armour</w:t>
      </w:r>
      <w:proofErr w:type="spellEnd"/>
      <w:r w:rsidRPr="0018344F">
        <w:rPr>
          <w:rFonts w:ascii="Arial Narrow" w:hAnsi="Arial Narrow"/>
          <w:sz w:val="24"/>
          <w:szCs w:val="24"/>
          <w:lang w:val="en-US"/>
        </w:rPr>
        <w:t xml:space="preserve">, C., &amp; McTear, M. (2018). Towards a chatbot for digital counselling. Health and Technology, 8(4), 1–12. </w:t>
      </w:r>
      <w:hyperlink r:id="rId17" w:history="1">
        <w:r w:rsidRPr="00BD512D">
          <w:rPr>
            <w:rStyle w:val="Hipervnculo"/>
            <w:rFonts w:ascii="Arial Narrow" w:hAnsi="Arial Narrow"/>
            <w:sz w:val="24"/>
            <w:szCs w:val="24"/>
            <w:lang w:val="en-US"/>
          </w:rPr>
          <w:t>https://doi.org/10.1007/s12553-018-0242-6</w:t>
        </w:r>
      </w:hyperlink>
      <w:r w:rsidRPr="00BD512D">
        <w:rPr>
          <w:rFonts w:ascii="Arial Narrow" w:hAnsi="Arial Narrow"/>
          <w:sz w:val="24"/>
          <w:szCs w:val="24"/>
          <w:lang w:val="en-US"/>
        </w:rPr>
        <w:t xml:space="preserve"> </w:t>
      </w:r>
    </w:p>
    <w:p w14:paraId="6DCFA811" w14:textId="1E169F65"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rPr>
        <w:lastRenderedPageBreak/>
        <w:t xml:space="preserve">De Cock, C., Milne-Ives, M., Van Velthoven, M. H., </w:t>
      </w:r>
      <w:proofErr w:type="spellStart"/>
      <w:r w:rsidRPr="0018344F">
        <w:rPr>
          <w:rFonts w:ascii="Arial Narrow" w:hAnsi="Arial Narrow"/>
          <w:sz w:val="24"/>
          <w:szCs w:val="24"/>
        </w:rPr>
        <w:t>Alturkistani</w:t>
      </w:r>
      <w:proofErr w:type="spellEnd"/>
      <w:r w:rsidRPr="0018344F">
        <w:rPr>
          <w:rFonts w:ascii="Arial Narrow" w:hAnsi="Arial Narrow"/>
          <w:sz w:val="24"/>
          <w:szCs w:val="24"/>
        </w:rPr>
        <w:t xml:space="preserve">, A., Lam, C., &amp; Meinert, E. (2020). </w:t>
      </w:r>
      <w:r w:rsidRPr="0018344F">
        <w:rPr>
          <w:rFonts w:ascii="Arial Narrow" w:hAnsi="Arial Narrow"/>
          <w:sz w:val="24"/>
          <w:szCs w:val="24"/>
          <w:lang w:val="en-US"/>
        </w:rPr>
        <w:t xml:space="preserve">Effectiveness of conversational agents (virtual assistants) in health care: Protocol for a systematic review. JMIR Research Protocols, 9(3), e16934. </w:t>
      </w:r>
      <w:hyperlink r:id="rId18" w:history="1">
        <w:r w:rsidRPr="00F264A1">
          <w:rPr>
            <w:rStyle w:val="Hipervnculo"/>
            <w:rFonts w:ascii="Arial Narrow" w:hAnsi="Arial Narrow"/>
            <w:sz w:val="24"/>
            <w:szCs w:val="24"/>
            <w:lang w:val="en-US"/>
          </w:rPr>
          <w:t>https://doi.org/10.2196/16934</w:t>
        </w:r>
      </w:hyperlink>
      <w:r>
        <w:rPr>
          <w:rFonts w:ascii="Arial Narrow" w:hAnsi="Arial Narrow"/>
          <w:sz w:val="24"/>
          <w:szCs w:val="24"/>
          <w:lang w:val="en-US"/>
        </w:rPr>
        <w:t xml:space="preserve"> </w:t>
      </w:r>
    </w:p>
    <w:p w14:paraId="19B98BBC" w14:textId="32693CDB"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Denkowski, M., &amp; Lavie, A. (2014). Meteor universal: Language specific translation evaluation for any target language. En Proceedings of the Ninth Workshop on Statistical Machine Translation (pp. 376–380). Association for Computational Linguistics. </w:t>
      </w:r>
      <w:hyperlink r:id="rId19" w:history="1">
        <w:r w:rsidRPr="00F264A1">
          <w:rPr>
            <w:rStyle w:val="Hipervnculo"/>
            <w:rFonts w:ascii="Arial Narrow" w:hAnsi="Arial Narrow"/>
            <w:sz w:val="24"/>
            <w:szCs w:val="24"/>
            <w:lang w:val="en-US"/>
          </w:rPr>
          <w:t>https://doi.org/10.3115/v1/W14-3348</w:t>
        </w:r>
      </w:hyperlink>
      <w:r>
        <w:rPr>
          <w:rFonts w:ascii="Arial Narrow" w:hAnsi="Arial Narrow"/>
          <w:sz w:val="24"/>
          <w:szCs w:val="24"/>
          <w:lang w:val="en-US"/>
        </w:rPr>
        <w:t xml:space="preserve"> </w:t>
      </w:r>
    </w:p>
    <w:p w14:paraId="34A8B37F" w14:textId="1F2178EB" w:rsidR="0018344F" w:rsidRPr="00BD512D"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Ding, H., </w:t>
      </w:r>
      <w:proofErr w:type="spellStart"/>
      <w:r w:rsidRPr="0018344F">
        <w:rPr>
          <w:rFonts w:ascii="Arial Narrow" w:hAnsi="Arial Narrow"/>
          <w:sz w:val="24"/>
          <w:szCs w:val="24"/>
          <w:lang w:val="en-US"/>
        </w:rPr>
        <w:t>Simmich</w:t>
      </w:r>
      <w:proofErr w:type="spellEnd"/>
      <w:r w:rsidRPr="0018344F">
        <w:rPr>
          <w:rFonts w:ascii="Arial Narrow" w:hAnsi="Arial Narrow"/>
          <w:sz w:val="24"/>
          <w:szCs w:val="24"/>
          <w:lang w:val="en-US"/>
        </w:rPr>
        <w:t xml:space="preserve">, J., </w:t>
      </w:r>
      <w:proofErr w:type="spellStart"/>
      <w:r w:rsidRPr="0018344F">
        <w:rPr>
          <w:rFonts w:ascii="Arial Narrow" w:hAnsi="Arial Narrow"/>
          <w:sz w:val="24"/>
          <w:szCs w:val="24"/>
          <w:lang w:val="en-US"/>
        </w:rPr>
        <w:t>Vaezipour</w:t>
      </w:r>
      <w:proofErr w:type="spellEnd"/>
      <w:r w:rsidRPr="0018344F">
        <w:rPr>
          <w:rFonts w:ascii="Arial Narrow" w:hAnsi="Arial Narrow"/>
          <w:sz w:val="24"/>
          <w:szCs w:val="24"/>
          <w:lang w:val="en-US"/>
        </w:rPr>
        <w:t xml:space="preserve">, A., Andrews, N., &amp; Russell, T. (2023). Evaluation framework for conversational agents with artificial intelligence in health interventions: A systematic scoping review. Journal of the American Medical Informatics Association, 30(3), 746–761. </w:t>
      </w:r>
      <w:hyperlink r:id="rId20" w:history="1">
        <w:r w:rsidRPr="00BD512D">
          <w:rPr>
            <w:rStyle w:val="Hipervnculo"/>
            <w:rFonts w:ascii="Arial Narrow" w:hAnsi="Arial Narrow"/>
            <w:sz w:val="24"/>
            <w:szCs w:val="24"/>
            <w:lang w:val="en-US"/>
          </w:rPr>
          <w:t>https://doi.org/10.1093/jamia/ocad222</w:t>
        </w:r>
      </w:hyperlink>
      <w:r w:rsidRPr="00BD512D">
        <w:rPr>
          <w:rFonts w:ascii="Arial Narrow" w:hAnsi="Arial Narrow"/>
          <w:sz w:val="24"/>
          <w:szCs w:val="24"/>
          <w:lang w:val="en-US"/>
        </w:rPr>
        <w:t xml:space="preserve"> </w:t>
      </w:r>
    </w:p>
    <w:p w14:paraId="46FAD87E" w14:textId="19F98277"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rPr>
        <w:t xml:space="preserve">García Subies, G., Barbero Jiménez, Á., &amp; Martínez Fernández, P. (2025). </w:t>
      </w:r>
      <w:proofErr w:type="spellStart"/>
      <w:r w:rsidRPr="0018344F">
        <w:rPr>
          <w:rFonts w:ascii="Arial Narrow" w:hAnsi="Arial Narrow"/>
          <w:sz w:val="24"/>
          <w:szCs w:val="24"/>
          <w:lang w:val="en-US"/>
        </w:rPr>
        <w:t>ClinText</w:t>
      </w:r>
      <w:proofErr w:type="spellEnd"/>
      <w:r w:rsidRPr="0018344F">
        <w:rPr>
          <w:rFonts w:ascii="Arial Narrow" w:hAnsi="Arial Narrow"/>
          <w:sz w:val="24"/>
          <w:szCs w:val="24"/>
          <w:lang w:val="en-US"/>
        </w:rPr>
        <w:t xml:space="preserve">-SP and RigoBERTa Clinical: A new set of open resources for Spanish clinical NLP. </w:t>
      </w:r>
      <w:proofErr w:type="spellStart"/>
      <w:r w:rsidRPr="0018344F">
        <w:rPr>
          <w:rFonts w:ascii="Arial Narrow" w:hAnsi="Arial Narrow"/>
          <w:sz w:val="24"/>
          <w:szCs w:val="24"/>
          <w:lang w:val="en-US"/>
        </w:rPr>
        <w:t>arXiv</w:t>
      </w:r>
      <w:proofErr w:type="spellEnd"/>
      <w:r w:rsidRPr="0018344F">
        <w:rPr>
          <w:rFonts w:ascii="Arial Narrow" w:hAnsi="Arial Narrow"/>
          <w:sz w:val="24"/>
          <w:szCs w:val="24"/>
          <w:lang w:val="en-US"/>
        </w:rPr>
        <w:t xml:space="preserve">. </w:t>
      </w:r>
      <w:hyperlink r:id="rId21" w:history="1">
        <w:r w:rsidRPr="00F264A1">
          <w:rPr>
            <w:rStyle w:val="Hipervnculo"/>
            <w:rFonts w:ascii="Arial Narrow" w:hAnsi="Arial Narrow"/>
            <w:sz w:val="24"/>
            <w:szCs w:val="24"/>
            <w:lang w:val="en-US"/>
          </w:rPr>
          <w:t>https://arxiv.org/abs/2503.18594</w:t>
        </w:r>
      </w:hyperlink>
      <w:r>
        <w:rPr>
          <w:rFonts w:ascii="Arial Narrow" w:hAnsi="Arial Narrow"/>
          <w:sz w:val="24"/>
          <w:szCs w:val="24"/>
          <w:lang w:val="en-US"/>
        </w:rPr>
        <w:t xml:space="preserve"> </w:t>
      </w:r>
    </w:p>
    <w:p w14:paraId="3ED90B38" w14:textId="03735926"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Jain, M., Kumar, P., Kota, R., &amp; Patel, S. N. (2018). Evaluating and informing the design of chatbots. En Proceedings of the 2018 Designing Interactive Systems Conference (pp. 895–906). ACM. </w:t>
      </w:r>
      <w:hyperlink r:id="rId22" w:history="1">
        <w:r w:rsidRPr="00F264A1">
          <w:rPr>
            <w:rStyle w:val="Hipervnculo"/>
            <w:rFonts w:ascii="Arial Narrow" w:hAnsi="Arial Narrow"/>
            <w:sz w:val="24"/>
            <w:szCs w:val="24"/>
            <w:lang w:val="en-US"/>
          </w:rPr>
          <w:t>https://doi.org/10.1145/3196709.3196735</w:t>
        </w:r>
      </w:hyperlink>
      <w:r>
        <w:rPr>
          <w:rFonts w:ascii="Arial Narrow" w:hAnsi="Arial Narrow"/>
          <w:sz w:val="24"/>
          <w:szCs w:val="24"/>
          <w:lang w:val="en-US"/>
        </w:rPr>
        <w:t xml:space="preserve"> </w:t>
      </w:r>
    </w:p>
    <w:p w14:paraId="60F0039E" w14:textId="5C8671D6"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Jurafsky, D., &amp; Martin, J. H. (2021). Speech and language processing (3rd ed., draft). Stanford University. </w:t>
      </w:r>
      <w:hyperlink r:id="rId23" w:history="1">
        <w:r w:rsidRPr="00F264A1">
          <w:rPr>
            <w:rStyle w:val="Hipervnculo"/>
            <w:rFonts w:ascii="Arial Narrow" w:hAnsi="Arial Narrow"/>
            <w:sz w:val="24"/>
            <w:szCs w:val="24"/>
            <w:lang w:val="en-US"/>
          </w:rPr>
          <w:t>https://web.stanford.edu/~jurafsky/slp3/</w:t>
        </w:r>
      </w:hyperlink>
      <w:r>
        <w:rPr>
          <w:rFonts w:ascii="Arial Narrow" w:hAnsi="Arial Narrow"/>
          <w:sz w:val="24"/>
          <w:szCs w:val="24"/>
          <w:lang w:val="en-US"/>
        </w:rPr>
        <w:t xml:space="preserve"> </w:t>
      </w:r>
    </w:p>
    <w:p w14:paraId="73ABC6AD" w14:textId="4B97E1B6" w:rsidR="0018344F" w:rsidRPr="0018344F" w:rsidRDefault="0018344F" w:rsidP="0018344F">
      <w:pPr>
        <w:spacing w:line="360" w:lineRule="auto"/>
        <w:jc w:val="both"/>
        <w:rPr>
          <w:rFonts w:ascii="Arial Narrow" w:hAnsi="Arial Narrow"/>
          <w:sz w:val="24"/>
          <w:szCs w:val="24"/>
          <w:lang w:val="en-US"/>
        </w:rPr>
      </w:pPr>
      <w:proofErr w:type="spellStart"/>
      <w:r w:rsidRPr="0018344F">
        <w:rPr>
          <w:rFonts w:ascii="Arial Narrow" w:hAnsi="Arial Narrow"/>
          <w:sz w:val="24"/>
          <w:szCs w:val="24"/>
          <w:lang w:val="en-US"/>
        </w:rPr>
        <w:t>Khamaj</w:t>
      </w:r>
      <w:proofErr w:type="spellEnd"/>
      <w:r w:rsidRPr="0018344F">
        <w:rPr>
          <w:rFonts w:ascii="Arial Narrow" w:hAnsi="Arial Narrow"/>
          <w:sz w:val="24"/>
          <w:szCs w:val="24"/>
          <w:lang w:val="en-US"/>
        </w:rPr>
        <w:t xml:space="preserve">, A. (2024). AI-enhanced chatbot for improving healthcare usability and accessibility for older adults. Alexandria Engineering Journal, 116, 202–213. </w:t>
      </w:r>
      <w:hyperlink r:id="rId24" w:history="1">
        <w:r w:rsidRPr="00F264A1">
          <w:rPr>
            <w:rStyle w:val="Hipervnculo"/>
            <w:rFonts w:ascii="Arial Narrow" w:hAnsi="Arial Narrow"/>
            <w:sz w:val="24"/>
            <w:szCs w:val="24"/>
            <w:lang w:val="en-US"/>
          </w:rPr>
          <w:t>https://doi.org/10.1016/j.aej.2024.12.048</w:t>
        </w:r>
      </w:hyperlink>
      <w:r>
        <w:rPr>
          <w:rFonts w:ascii="Arial Narrow" w:hAnsi="Arial Narrow"/>
          <w:sz w:val="24"/>
          <w:szCs w:val="24"/>
          <w:lang w:val="en-US"/>
        </w:rPr>
        <w:t xml:space="preserve"> </w:t>
      </w:r>
    </w:p>
    <w:p w14:paraId="1B819E14" w14:textId="7E59EA3E"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Kim, A. J., &amp; Choi, M. (2025). Age-sensitive usability in conversational AI agents: A systematic review. Innovation in Aging, 9(Suppl. 2), igaf122.3533. </w:t>
      </w:r>
      <w:hyperlink r:id="rId25" w:history="1">
        <w:r w:rsidRPr="00F264A1">
          <w:rPr>
            <w:rStyle w:val="Hipervnculo"/>
            <w:rFonts w:ascii="Arial Narrow" w:hAnsi="Arial Narrow"/>
            <w:sz w:val="24"/>
            <w:szCs w:val="24"/>
            <w:lang w:val="en-US"/>
          </w:rPr>
          <w:t>https://doi.org/10.1093/geroni/igaf122.3533</w:t>
        </w:r>
      </w:hyperlink>
      <w:r>
        <w:rPr>
          <w:rFonts w:ascii="Arial Narrow" w:hAnsi="Arial Narrow"/>
          <w:sz w:val="24"/>
          <w:szCs w:val="24"/>
          <w:lang w:val="en-US"/>
        </w:rPr>
        <w:t xml:space="preserve"> </w:t>
      </w:r>
    </w:p>
    <w:p w14:paraId="7094641D" w14:textId="77777777"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Kotler, P., &amp; Keller, K. L. (2016). </w:t>
      </w:r>
      <w:r w:rsidRPr="0018344F">
        <w:rPr>
          <w:rFonts w:ascii="Arial Narrow" w:hAnsi="Arial Narrow"/>
          <w:sz w:val="24"/>
          <w:szCs w:val="24"/>
        </w:rPr>
        <w:t xml:space="preserve">Dirección de marketing (15.ª ed.). </w:t>
      </w:r>
      <w:r w:rsidRPr="0018344F">
        <w:rPr>
          <w:rFonts w:ascii="Arial Narrow" w:hAnsi="Arial Narrow"/>
          <w:sz w:val="24"/>
          <w:szCs w:val="24"/>
          <w:lang w:val="en-US"/>
        </w:rPr>
        <w:t>Pearson.</w:t>
      </w:r>
    </w:p>
    <w:p w14:paraId="12D6B53C" w14:textId="699ED13E" w:rsidR="0018344F" w:rsidRPr="00BD512D" w:rsidRDefault="0018344F" w:rsidP="0018344F">
      <w:pPr>
        <w:spacing w:line="360" w:lineRule="auto"/>
        <w:jc w:val="both"/>
        <w:rPr>
          <w:rFonts w:ascii="Arial Narrow" w:hAnsi="Arial Narrow"/>
          <w:sz w:val="24"/>
          <w:szCs w:val="24"/>
          <w:lang w:val="en-US"/>
        </w:rPr>
      </w:pPr>
      <w:r w:rsidRPr="00BD512D">
        <w:rPr>
          <w:rFonts w:ascii="Arial Narrow" w:hAnsi="Arial Narrow"/>
          <w:sz w:val="24"/>
          <w:szCs w:val="24"/>
          <w:lang w:val="en-US"/>
        </w:rPr>
        <w:t xml:space="preserve">Li, J., Dada, A., </w:t>
      </w:r>
      <w:proofErr w:type="spellStart"/>
      <w:r w:rsidRPr="00BD512D">
        <w:rPr>
          <w:rFonts w:ascii="Arial Narrow" w:hAnsi="Arial Narrow"/>
          <w:sz w:val="24"/>
          <w:szCs w:val="24"/>
          <w:lang w:val="en-US"/>
        </w:rPr>
        <w:t>Puladi</w:t>
      </w:r>
      <w:proofErr w:type="spellEnd"/>
      <w:r w:rsidRPr="00BD512D">
        <w:rPr>
          <w:rFonts w:ascii="Arial Narrow" w:hAnsi="Arial Narrow"/>
          <w:sz w:val="24"/>
          <w:szCs w:val="24"/>
          <w:lang w:val="en-US"/>
        </w:rPr>
        <w:t xml:space="preserve">, B., </w:t>
      </w:r>
      <w:proofErr w:type="spellStart"/>
      <w:r w:rsidRPr="00BD512D">
        <w:rPr>
          <w:rFonts w:ascii="Arial Narrow" w:hAnsi="Arial Narrow"/>
          <w:sz w:val="24"/>
          <w:szCs w:val="24"/>
          <w:lang w:val="en-US"/>
        </w:rPr>
        <w:t>Kleesiek</w:t>
      </w:r>
      <w:proofErr w:type="spellEnd"/>
      <w:r w:rsidRPr="00BD512D">
        <w:rPr>
          <w:rFonts w:ascii="Arial Narrow" w:hAnsi="Arial Narrow"/>
          <w:sz w:val="24"/>
          <w:szCs w:val="24"/>
          <w:lang w:val="en-US"/>
        </w:rPr>
        <w:t xml:space="preserve">, J., &amp; Egger, J. (2024). </w:t>
      </w:r>
      <w:r w:rsidRPr="0018344F">
        <w:rPr>
          <w:rFonts w:ascii="Arial Narrow" w:hAnsi="Arial Narrow"/>
          <w:sz w:val="24"/>
          <w:szCs w:val="24"/>
          <w:lang w:val="en-US"/>
        </w:rPr>
        <w:t xml:space="preserve">ChatGPT in healthcare: A taxonomy and systematic review. Computer Methods and Programs in Biomedicine, 245, 108013. </w:t>
      </w:r>
      <w:hyperlink r:id="rId26" w:history="1">
        <w:r w:rsidRPr="00BD512D">
          <w:rPr>
            <w:rStyle w:val="Hipervnculo"/>
            <w:rFonts w:ascii="Arial Narrow" w:hAnsi="Arial Narrow"/>
            <w:sz w:val="24"/>
            <w:szCs w:val="24"/>
            <w:lang w:val="en-US"/>
          </w:rPr>
          <w:t>https://doi.org/10.1016/j.cmpb.2024.108013</w:t>
        </w:r>
      </w:hyperlink>
      <w:r w:rsidRPr="00BD512D">
        <w:rPr>
          <w:rFonts w:ascii="Arial Narrow" w:hAnsi="Arial Narrow"/>
          <w:sz w:val="24"/>
          <w:szCs w:val="24"/>
          <w:lang w:val="en-US"/>
        </w:rPr>
        <w:t xml:space="preserve"> </w:t>
      </w:r>
    </w:p>
    <w:p w14:paraId="037C58B8" w14:textId="456E48B4" w:rsidR="0018344F" w:rsidRPr="0018344F" w:rsidRDefault="0018344F" w:rsidP="0018344F">
      <w:pPr>
        <w:spacing w:line="360" w:lineRule="auto"/>
        <w:jc w:val="both"/>
        <w:rPr>
          <w:rFonts w:ascii="Arial Narrow" w:hAnsi="Arial Narrow"/>
          <w:sz w:val="24"/>
          <w:szCs w:val="24"/>
          <w:lang w:val="en-US"/>
        </w:rPr>
      </w:pPr>
      <w:proofErr w:type="spellStart"/>
      <w:r w:rsidRPr="0018344F">
        <w:rPr>
          <w:rFonts w:ascii="Arial Narrow" w:hAnsi="Arial Narrow"/>
          <w:sz w:val="24"/>
          <w:szCs w:val="24"/>
        </w:rPr>
        <w:t>Malamas</w:t>
      </w:r>
      <w:proofErr w:type="spellEnd"/>
      <w:r w:rsidRPr="0018344F">
        <w:rPr>
          <w:rFonts w:ascii="Arial Narrow" w:hAnsi="Arial Narrow"/>
          <w:sz w:val="24"/>
          <w:szCs w:val="24"/>
        </w:rPr>
        <w:t xml:space="preserve">, N., </w:t>
      </w:r>
      <w:proofErr w:type="spellStart"/>
      <w:r w:rsidRPr="0018344F">
        <w:rPr>
          <w:rFonts w:ascii="Arial Narrow" w:hAnsi="Arial Narrow"/>
          <w:sz w:val="24"/>
          <w:szCs w:val="24"/>
        </w:rPr>
        <w:t>Papangelou</w:t>
      </w:r>
      <w:proofErr w:type="spellEnd"/>
      <w:r w:rsidRPr="0018344F">
        <w:rPr>
          <w:rFonts w:ascii="Arial Narrow" w:hAnsi="Arial Narrow"/>
          <w:sz w:val="24"/>
          <w:szCs w:val="24"/>
        </w:rPr>
        <w:t xml:space="preserve">, K., &amp; Symeonidis, A. L. (2022). </w:t>
      </w:r>
      <w:r w:rsidRPr="0018344F">
        <w:rPr>
          <w:rFonts w:ascii="Arial Narrow" w:hAnsi="Arial Narrow"/>
          <w:sz w:val="24"/>
          <w:szCs w:val="24"/>
          <w:lang w:val="en-US"/>
        </w:rPr>
        <w:t xml:space="preserve">Upon improving the performance of localized healthcare virtual assistants. Healthcare, 10(1), 99. </w:t>
      </w:r>
      <w:hyperlink r:id="rId27" w:history="1">
        <w:r w:rsidRPr="00F264A1">
          <w:rPr>
            <w:rStyle w:val="Hipervnculo"/>
            <w:rFonts w:ascii="Arial Narrow" w:hAnsi="Arial Narrow"/>
            <w:sz w:val="24"/>
            <w:szCs w:val="24"/>
            <w:lang w:val="en-US"/>
          </w:rPr>
          <w:t>https://doi.org/10.3390/healthcare10010099</w:t>
        </w:r>
      </w:hyperlink>
      <w:r>
        <w:rPr>
          <w:rFonts w:ascii="Arial Narrow" w:hAnsi="Arial Narrow"/>
          <w:sz w:val="24"/>
          <w:szCs w:val="24"/>
          <w:lang w:val="en-US"/>
        </w:rPr>
        <w:t xml:space="preserve"> </w:t>
      </w:r>
    </w:p>
    <w:p w14:paraId="22CC1794" w14:textId="293B32AE" w:rsidR="0018344F" w:rsidRPr="0018344F" w:rsidRDefault="0018344F" w:rsidP="0018344F">
      <w:pPr>
        <w:spacing w:line="360" w:lineRule="auto"/>
        <w:jc w:val="both"/>
        <w:rPr>
          <w:rFonts w:ascii="Arial Narrow" w:hAnsi="Arial Narrow"/>
          <w:sz w:val="24"/>
          <w:szCs w:val="24"/>
          <w:lang w:val="en-US"/>
        </w:rPr>
      </w:pPr>
      <w:proofErr w:type="spellStart"/>
      <w:r w:rsidRPr="0018344F">
        <w:rPr>
          <w:rFonts w:ascii="Arial Narrow" w:hAnsi="Arial Narrow"/>
          <w:sz w:val="24"/>
          <w:szCs w:val="24"/>
          <w:lang w:val="en-US"/>
        </w:rPr>
        <w:lastRenderedPageBreak/>
        <w:t>Mendapara</w:t>
      </w:r>
      <w:proofErr w:type="spellEnd"/>
      <w:r w:rsidRPr="0018344F">
        <w:rPr>
          <w:rFonts w:ascii="Arial Narrow" w:hAnsi="Arial Narrow"/>
          <w:sz w:val="24"/>
          <w:szCs w:val="24"/>
          <w:lang w:val="en-US"/>
        </w:rPr>
        <w:t>, H., Digole, S., Thakur, M., &amp; Dange, A. (2021). AI based healthcare chatbot system by using natural language processing. International Journal of Scientific Research and Engineering Development, 4(2), 89–95.</w:t>
      </w:r>
      <w:r>
        <w:rPr>
          <w:rFonts w:ascii="Arial Narrow" w:hAnsi="Arial Narrow"/>
          <w:sz w:val="24"/>
          <w:szCs w:val="24"/>
          <w:lang w:val="en-US"/>
        </w:rPr>
        <w:t xml:space="preserve"> </w:t>
      </w:r>
    </w:p>
    <w:p w14:paraId="4E6EF087" w14:textId="30BA28B5"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Milne-Ives, M., De Cock, C., Lim, E., Shehadeh, M. H., De Pennington, N., Mole, G., Normando, E., &amp; Meinert, E. (2020). The effectiveness of artificial intelligence conversational agents in health care: Systematic review. Journal of Medical Internet Research, 22(10), e20346. </w:t>
      </w:r>
      <w:hyperlink r:id="rId28" w:history="1">
        <w:r w:rsidRPr="00F264A1">
          <w:rPr>
            <w:rStyle w:val="Hipervnculo"/>
            <w:rFonts w:ascii="Arial Narrow" w:hAnsi="Arial Narrow"/>
            <w:sz w:val="24"/>
            <w:szCs w:val="24"/>
            <w:lang w:val="en-US"/>
          </w:rPr>
          <w:t>https://doi.org/10.2196/20346</w:t>
        </w:r>
      </w:hyperlink>
      <w:r>
        <w:rPr>
          <w:rFonts w:ascii="Arial Narrow" w:hAnsi="Arial Narrow"/>
          <w:sz w:val="24"/>
          <w:szCs w:val="24"/>
          <w:lang w:val="en-US"/>
        </w:rPr>
        <w:t xml:space="preserve"> </w:t>
      </w:r>
    </w:p>
    <w:p w14:paraId="6D5B2DEA" w14:textId="77777777" w:rsidR="0018344F" w:rsidRPr="0018344F" w:rsidRDefault="0018344F" w:rsidP="0018344F">
      <w:pPr>
        <w:spacing w:line="360" w:lineRule="auto"/>
        <w:jc w:val="both"/>
        <w:rPr>
          <w:rFonts w:ascii="Arial Narrow" w:hAnsi="Arial Narrow"/>
          <w:sz w:val="24"/>
          <w:szCs w:val="24"/>
        </w:rPr>
      </w:pPr>
      <w:r w:rsidRPr="0018344F">
        <w:rPr>
          <w:rFonts w:ascii="Arial Narrow" w:hAnsi="Arial Narrow"/>
          <w:sz w:val="24"/>
          <w:szCs w:val="24"/>
          <w:lang w:val="en-US"/>
        </w:rPr>
        <w:t xml:space="preserve">OCDE. </w:t>
      </w:r>
      <w:r w:rsidRPr="0018344F">
        <w:rPr>
          <w:rFonts w:ascii="Arial Narrow" w:hAnsi="Arial Narrow"/>
          <w:sz w:val="24"/>
          <w:szCs w:val="24"/>
        </w:rPr>
        <w:t>(2017). Recomendación del Consejo sobre Gobierno Abierto. OECD Publishing.</w:t>
      </w:r>
    </w:p>
    <w:p w14:paraId="5CEC166E" w14:textId="339F0C79"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rPr>
        <w:t xml:space="preserve">Padilla Cuevas, J., Reyes-Ortiz, J. A., &amp; Cuevas Rasgado, A. D. (2024). </w:t>
      </w:r>
      <w:proofErr w:type="spellStart"/>
      <w:r w:rsidRPr="0018344F">
        <w:rPr>
          <w:rFonts w:ascii="Arial Narrow" w:hAnsi="Arial Narrow"/>
          <w:sz w:val="24"/>
          <w:szCs w:val="24"/>
          <w:lang w:val="en-US"/>
        </w:rPr>
        <w:t>MédicoBERT</w:t>
      </w:r>
      <w:proofErr w:type="spellEnd"/>
      <w:r w:rsidRPr="0018344F">
        <w:rPr>
          <w:rFonts w:ascii="Arial Narrow" w:hAnsi="Arial Narrow"/>
          <w:sz w:val="24"/>
          <w:szCs w:val="24"/>
          <w:lang w:val="en-US"/>
        </w:rPr>
        <w:t xml:space="preserve">: A medical language model for Spanish natural language processing tasks with a question-answering application using hyperparameter optimization. Applied Sciences, 14(7), 2953. </w:t>
      </w:r>
      <w:hyperlink r:id="rId29" w:history="1">
        <w:r w:rsidRPr="00F264A1">
          <w:rPr>
            <w:rStyle w:val="Hipervnculo"/>
            <w:rFonts w:ascii="Arial Narrow" w:hAnsi="Arial Narrow"/>
            <w:sz w:val="24"/>
            <w:szCs w:val="24"/>
            <w:lang w:val="en-US"/>
          </w:rPr>
          <w:t>https://doi.org/10.3390/app14072953</w:t>
        </w:r>
      </w:hyperlink>
      <w:r>
        <w:rPr>
          <w:rFonts w:ascii="Arial Narrow" w:hAnsi="Arial Narrow"/>
          <w:sz w:val="24"/>
          <w:szCs w:val="24"/>
          <w:lang w:val="en-US"/>
        </w:rPr>
        <w:t xml:space="preserve"> </w:t>
      </w:r>
    </w:p>
    <w:p w14:paraId="7DD2B133" w14:textId="77777777"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Parasuraman, A., Zeithaml, V. A., &amp; Berry, L. L. (1988). SERVQUAL: A multiple-item scale for measuring consumer perceptions of service quality. Journal of Retailing, 64(1), 12–40.</w:t>
      </w:r>
    </w:p>
    <w:p w14:paraId="64F868AF" w14:textId="77777777"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Schmitt, B. H. (2003). Customer experience management: A revolutionary approach to connecting with your customers. Wiley.</w:t>
      </w:r>
    </w:p>
    <w:p w14:paraId="0E75A3AF" w14:textId="23A66E47"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Serban, I. V., Sordoni, A., Bengio, Y., Courville, A., &amp; Pineau, J. (2016). Building end-to-end dialogue systems using generative hierarchical neural network models. En Proceedings of the AAAI Conference on Artificial Intelligence, 30(1), 3776–3783. </w:t>
      </w:r>
      <w:hyperlink r:id="rId30" w:history="1">
        <w:r w:rsidRPr="00F264A1">
          <w:rPr>
            <w:rStyle w:val="Hipervnculo"/>
            <w:rFonts w:ascii="Arial Narrow" w:hAnsi="Arial Narrow"/>
            <w:sz w:val="24"/>
            <w:szCs w:val="24"/>
            <w:lang w:val="en-US"/>
          </w:rPr>
          <w:t>https://doi.org/10.1609/aaai.v30i1.9883</w:t>
        </w:r>
      </w:hyperlink>
      <w:r>
        <w:rPr>
          <w:rFonts w:ascii="Arial Narrow" w:hAnsi="Arial Narrow"/>
          <w:sz w:val="24"/>
          <w:szCs w:val="24"/>
          <w:lang w:val="en-US"/>
        </w:rPr>
        <w:t xml:space="preserve"> </w:t>
      </w:r>
    </w:p>
    <w:p w14:paraId="117C283B" w14:textId="77777777"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Shawar, B. A., &amp; Atwell, E. (2007). Chatbots: Are they really useful? LDV Forum, 22(1), 29–49.</w:t>
      </w:r>
    </w:p>
    <w:p w14:paraId="63BB4133" w14:textId="7CAEA925" w:rsidR="0018344F" w:rsidRPr="00BD512D"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Shoshani, A., Ben-Zvi, I., &amp; Doron, G. (2026). Efficacy of a conversational AI agent for psychiatric symptoms and digital therapeutic alliance: A randomized clinical trial. </w:t>
      </w:r>
      <w:r w:rsidRPr="00BD512D">
        <w:rPr>
          <w:rFonts w:ascii="Arial Narrow" w:hAnsi="Arial Narrow"/>
          <w:sz w:val="24"/>
          <w:szCs w:val="24"/>
          <w:lang w:val="en-US"/>
        </w:rPr>
        <w:t xml:space="preserve">JAMA Network Open, 9(4), e251236. </w:t>
      </w:r>
      <w:hyperlink r:id="rId31" w:history="1">
        <w:r w:rsidRPr="00BD512D">
          <w:rPr>
            <w:rStyle w:val="Hipervnculo"/>
            <w:rFonts w:ascii="Arial Narrow" w:hAnsi="Arial Narrow"/>
            <w:sz w:val="24"/>
            <w:szCs w:val="24"/>
            <w:lang w:val="en-US"/>
          </w:rPr>
          <w:t>https://doi.org/10.1001/jamanetworkopen.2025.1236</w:t>
        </w:r>
      </w:hyperlink>
      <w:r w:rsidRPr="00BD512D">
        <w:rPr>
          <w:rFonts w:ascii="Arial Narrow" w:hAnsi="Arial Narrow"/>
          <w:sz w:val="24"/>
          <w:szCs w:val="24"/>
          <w:lang w:val="en-US"/>
        </w:rPr>
        <w:t xml:space="preserve"> </w:t>
      </w:r>
    </w:p>
    <w:p w14:paraId="4BF61E9C" w14:textId="092C8C59" w:rsidR="0035518C" w:rsidRPr="00BD512D"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von Bertalanffy, L. (1968). General system theory: Foundations, development, applications. </w:t>
      </w:r>
      <w:r w:rsidRPr="00BD512D">
        <w:rPr>
          <w:rFonts w:ascii="Arial Narrow" w:hAnsi="Arial Narrow"/>
          <w:sz w:val="24"/>
          <w:szCs w:val="24"/>
          <w:lang w:val="en-US"/>
        </w:rPr>
        <w:t>George Braziller.</w:t>
      </w:r>
    </w:p>
    <w:p w14:paraId="17CD39DF" w14:textId="77777777" w:rsidR="0018344F" w:rsidRPr="0018344F" w:rsidRDefault="0018344F" w:rsidP="0018344F">
      <w:pPr>
        <w:spacing w:line="360" w:lineRule="auto"/>
        <w:jc w:val="both"/>
        <w:rPr>
          <w:rFonts w:ascii="Arial Narrow" w:hAnsi="Arial Narrow"/>
          <w:sz w:val="24"/>
          <w:szCs w:val="24"/>
          <w:lang w:val="en-US"/>
        </w:rPr>
      </w:pPr>
      <w:r w:rsidRPr="0018344F">
        <w:rPr>
          <w:rFonts w:ascii="Arial Narrow" w:hAnsi="Arial Narrow"/>
          <w:sz w:val="24"/>
          <w:szCs w:val="24"/>
          <w:lang w:val="en-US"/>
        </w:rPr>
        <w:t xml:space="preserve">International Organization for Standardization. (2015). </w:t>
      </w:r>
      <w:r w:rsidRPr="0018344F">
        <w:rPr>
          <w:rFonts w:ascii="Arial Narrow" w:hAnsi="Arial Narrow"/>
          <w:i/>
          <w:iCs/>
          <w:sz w:val="24"/>
          <w:szCs w:val="24"/>
          <w:lang w:val="en-US"/>
        </w:rPr>
        <w:t>ISO 9001:2015 Quality management systems—Requirements</w:t>
      </w:r>
      <w:r w:rsidRPr="0018344F">
        <w:rPr>
          <w:rFonts w:ascii="Arial Narrow" w:hAnsi="Arial Narrow"/>
          <w:sz w:val="24"/>
          <w:szCs w:val="24"/>
          <w:lang w:val="en-US"/>
        </w:rPr>
        <w:t>.</w:t>
      </w:r>
    </w:p>
    <w:p w14:paraId="3731E6D2" w14:textId="77777777" w:rsidR="0018344F" w:rsidRPr="0018344F" w:rsidRDefault="0018344F" w:rsidP="0018344F">
      <w:pPr>
        <w:spacing w:line="360" w:lineRule="auto"/>
        <w:jc w:val="both"/>
        <w:rPr>
          <w:rFonts w:ascii="Arial Narrow" w:hAnsi="Arial Narrow"/>
          <w:sz w:val="24"/>
          <w:szCs w:val="24"/>
          <w:lang w:val="es-PE"/>
        </w:rPr>
      </w:pPr>
      <w:r w:rsidRPr="0018344F">
        <w:rPr>
          <w:rFonts w:ascii="Arial Narrow" w:hAnsi="Arial Narrow"/>
          <w:sz w:val="24"/>
          <w:szCs w:val="24"/>
          <w:lang w:val="es-PE"/>
        </w:rPr>
        <w:t xml:space="preserve">Defensoría del Pueblo. (2019). </w:t>
      </w:r>
      <w:r w:rsidRPr="0018344F">
        <w:rPr>
          <w:rFonts w:ascii="Arial Narrow" w:hAnsi="Arial Narrow"/>
          <w:i/>
          <w:iCs/>
          <w:sz w:val="24"/>
          <w:szCs w:val="24"/>
          <w:lang w:val="es-PE"/>
        </w:rPr>
        <w:t>Informe anual de la Defensoría del Pueblo</w:t>
      </w:r>
      <w:r w:rsidRPr="0018344F">
        <w:rPr>
          <w:rFonts w:ascii="Arial Narrow" w:hAnsi="Arial Narrow"/>
          <w:sz w:val="24"/>
          <w:szCs w:val="24"/>
          <w:lang w:val="es-PE"/>
        </w:rPr>
        <w:t>.</w:t>
      </w:r>
    </w:p>
    <w:p w14:paraId="1070D2B8" w14:textId="77777777" w:rsidR="0018344F" w:rsidRPr="0018344F" w:rsidRDefault="0018344F" w:rsidP="0018344F">
      <w:pPr>
        <w:spacing w:line="360" w:lineRule="auto"/>
        <w:jc w:val="both"/>
        <w:rPr>
          <w:rFonts w:ascii="Arial Narrow" w:hAnsi="Arial Narrow"/>
          <w:sz w:val="24"/>
          <w:szCs w:val="24"/>
          <w:lang w:val="es-PE"/>
        </w:rPr>
      </w:pPr>
      <w:r w:rsidRPr="0018344F">
        <w:rPr>
          <w:rFonts w:ascii="Arial Narrow" w:hAnsi="Arial Narrow"/>
          <w:sz w:val="24"/>
          <w:szCs w:val="24"/>
          <w:lang w:val="es-PE"/>
        </w:rPr>
        <w:lastRenderedPageBreak/>
        <w:t xml:space="preserve">Superintendencia Nacional de Salud. (2020). </w:t>
      </w:r>
      <w:r w:rsidRPr="0018344F">
        <w:rPr>
          <w:rFonts w:ascii="Arial Narrow" w:hAnsi="Arial Narrow"/>
          <w:i/>
          <w:iCs/>
          <w:sz w:val="24"/>
          <w:szCs w:val="24"/>
          <w:lang w:val="es-PE"/>
        </w:rPr>
        <w:t>Informe anual de SUSALUD</w:t>
      </w:r>
      <w:r w:rsidRPr="0018344F">
        <w:rPr>
          <w:rFonts w:ascii="Arial Narrow" w:hAnsi="Arial Narrow"/>
          <w:sz w:val="24"/>
          <w:szCs w:val="24"/>
          <w:lang w:val="es-PE"/>
        </w:rPr>
        <w:t>.</w:t>
      </w:r>
    </w:p>
    <w:p w14:paraId="6318C6F1" w14:textId="77777777" w:rsidR="0018344F" w:rsidRPr="0018344F" w:rsidRDefault="0018344F" w:rsidP="0018344F">
      <w:pPr>
        <w:spacing w:line="360" w:lineRule="auto"/>
        <w:jc w:val="both"/>
        <w:rPr>
          <w:rFonts w:ascii="Arial Narrow" w:hAnsi="Arial Narrow"/>
          <w:sz w:val="24"/>
          <w:szCs w:val="24"/>
          <w:lang w:val="es-PE"/>
        </w:rPr>
      </w:pPr>
    </w:p>
    <w:sectPr w:rsidR="0018344F" w:rsidRPr="0018344F" w:rsidSect="004B7C07">
      <w:pgSz w:w="12240" w:h="15840" w:code="1"/>
      <w:pgMar w:top="1418" w:right="1418"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85A2E" w14:textId="77777777" w:rsidR="00146996" w:rsidRDefault="00146996" w:rsidP="00997BB2">
      <w:pPr>
        <w:spacing w:after="0" w:line="240" w:lineRule="auto"/>
      </w:pPr>
      <w:r>
        <w:separator/>
      </w:r>
    </w:p>
  </w:endnote>
  <w:endnote w:type="continuationSeparator" w:id="0">
    <w:p w14:paraId="36D4F5D5" w14:textId="77777777" w:rsidR="00146996" w:rsidRDefault="00146996" w:rsidP="00997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61606" w14:textId="77777777" w:rsidR="00146996" w:rsidRDefault="00146996" w:rsidP="00997BB2">
      <w:pPr>
        <w:spacing w:after="0" w:line="240" w:lineRule="auto"/>
      </w:pPr>
      <w:r>
        <w:separator/>
      </w:r>
    </w:p>
  </w:footnote>
  <w:footnote w:type="continuationSeparator" w:id="0">
    <w:p w14:paraId="1B69681B" w14:textId="77777777" w:rsidR="00146996" w:rsidRDefault="00146996" w:rsidP="00997B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235"/>
    <w:multiLevelType w:val="hybridMultilevel"/>
    <w:tmpl w:val="385A4FC4"/>
    <w:lvl w:ilvl="0" w:tplc="49080506">
      <w:numFmt w:val="bullet"/>
      <w:lvlText w:val="-"/>
      <w:lvlJc w:val="left"/>
      <w:pPr>
        <w:ind w:left="108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E0B789B"/>
    <w:multiLevelType w:val="hybridMultilevel"/>
    <w:tmpl w:val="50AEA0EC"/>
    <w:lvl w:ilvl="0" w:tplc="92762BEC">
      <w:numFmt w:val="bullet"/>
      <w:lvlText w:val="-"/>
      <w:lvlJc w:val="left"/>
      <w:pPr>
        <w:ind w:left="720" w:hanging="360"/>
      </w:pPr>
      <w:rPr>
        <w:rFonts w:ascii="Calibri" w:eastAsia="Calibri" w:hAnsi="Calibri" w:hint="default"/>
        <w:w w:val="100"/>
        <w:sz w:val="24"/>
        <w:szCs w:val="24"/>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2807A8B"/>
    <w:multiLevelType w:val="hybridMultilevel"/>
    <w:tmpl w:val="DDE664BA"/>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3294071"/>
    <w:multiLevelType w:val="hybridMultilevel"/>
    <w:tmpl w:val="EEE0C3DA"/>
    <w:lvl w:ilvl="0" w:tplc="92762BEC">
      <w:numFmt w:val="bullet"/>
      <w:lvlText w:val="-"/>
      <w:lvlJc w:val="left"/>
      <w:pPr>
        <w:ind w:left="720" w:hanging="360"/>
      </w:pPr>
      <w:rPr>
        <w:rFonts w:ascii="Calibri" w:eastAsia="Calibri" w:hAnsi="Calibri" w:hint="default"/>
        <w:w w:val="100"/>
        <w:sz w:val="24"/>
        <w:szCs w:val="24"/>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5DD72EF"/>
    <w:multiLevelType w:val="hybridMultilevel"/>
    <w:tmpl w:val="FA368004"/>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88D2137"/>
    <w:multiLevelType w:val="hybridMultilevel"/>
    <w:tmpl w:val="FE98C434"/>
    <w:lvl w:ilvl="0" w:tplc="1DF0CFD0">
      <w:start w:val="1"/>
      <w:numFmt w:val="upp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93E0B3D"/>
    <w:multiLevelType w:val="hybridMultilevel"/>
    <w:tmpl w:val="C512F6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ADB7B09"/>
    <w:multiLevelType w:val="hybridMultilevel"/>
    <w:tmpl w:val="F64A384C"/>
    <w:lvl w:ilvl="0" w:tplc="35B25FA4">
      <w:start w:val="1"/>
      <w:numFmt w:val="lowerLetter"/>
      <w:lvlText w:val="%1)"/>
      <w:lvlJc w:val="left"/>
      <w:pPr>
        <w:ind w:left="720" w:hanging="360"/>
      </w:pPr>
      <w:rPr>
        <w:rFonts w:ascii="Times New Roman" w:hAnsi="Times New Roman" w:cs="Times New Roman" w:hint="default"/>
        <w:w w:val="100"/>
        <w:sz w:val="24"/>
        <w:szCs w:val="24"/>
        <w:lang w:val="es-E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B070809"/>
    <w:multiLevelType w:val="hybridMultilevel"/>
    <w:tmpl w:val="00DC615A"/>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EAA1623"/>
    <w:multiLevelType w:val="hybridMultilevel"/>
    <w:tmpl w:val="BD5E676C"/>
    <w:lvl w:ilvl="0" w:tplc="92762BEC">
      <w:numFmt w:val="bullet"/>
      <w:lvlText w:val="-"/>
      <w:lvlJc w:val="left"/>
      <w:pPr>
        <w:ind w:left="720" w:hanging="360"/>
      </w:pPr>
      <w:rPr>
        <w:rFonts w:ascii="Calibri" w:eastAsia="Calibri" w:hAnsi="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EE31961"/>
    <w:multiLevelType w:val="hybridMultilevel"/>
    <w:tmpl w:val="A95CD350"/>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EFC51E7"/>
    <w:multiLevelType w:val="hybridMultilevel"/>
    <w:tmpl w:val="AFA85660"/>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13E72FF"/>
    <w:multiLevelType w:val="hybridMultilevel"/>
    <w:tmpl w:val="D59C7704"/>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w15:restartNumberingAfterBreak="0">
    <w:nsid w:val="25143383"/>
    <w:multiLevelType w:val="hybridMultilevel"/>
    <w:tmpl w:val="FA24BA2A"/>
    <w:lvl w:ilvl="0" w:tplc="92762BEC">
      <w:numFmt w:val="bullet"/>
      <w:lvlText w:val="-"/>
      <w:lvlJc w:val="left"/>
      <w:pPr>
        <w:ind w:left="720" w:hanging="360"/>
      </w:pPr>
      <w:rPr>
        <w:rFonts w:ascii="Calibri" w:eastAsia="Calibri" w:hAnsi="Calibri" w:hint="default"/>
        <w:w w:val="100"/>
        <w:sz w:val="24"/>
        <w:szCs w:val="24"/>
        <w:lang w:val="es-E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D112FD1"/>
    <w:multiLevelType w:val="hybridMultilevel"/>
    <w:tmpl w:val="5C92E160"/>
    <w:lvl w:ilvl="0" w:tplc="92762BEC">
      <w:numFmt w:val="bullet"/>
      <w:lvlText w:val="-"/>
      <w:lvlJc w:val="left"/>
      <w:pPr>
        <w:ind w:left="720" w:hanging="360"/>
      </w:pPr>
      <w:rPr>
        <w:rFonts w:ascii="Calibri" w:eastAsia="Calibri" w:hAnsi="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0376924"/>
    <w:multiLevelType w:val="hybridMultilevel"/>
    <w:tmpl w:val="A5A05AD6"/>
    <w:lvl w:ilvl="0" w:tplc="92762BEC">
      <w:numFmt w:val="bullet"/>
      <w:lvlText w:val="-"/>
      <w:lvlJc w:val="left"/>
      <w:pPr>
        <w:ind w:left="720" w:hanging="360"/>
      </w:pPr>
      <w:rPr>
        <w:rFonts w:ascii="Calibri" w:eastAsia="Calibri" w:hAnsi="Calibri" w:hint="default"/>
        <w:w w:val="100"/>
        <w:sz w:val="24"/>
        <w:szCs w:val="24"/>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2FD4212"/>
    <w:multiLevelType w:val="hybridMultilevel"/>
    <w:tmpl w:val="F47E09B6"/>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5497A4F"/>
    <w:multiLevelType w:val="hybridMultilevel"/>
    <w:tmpl w:val="324E501A"/>
    <w:lvl w:ilvl="0" w:tplc="92762BEC">
      <w:numFmt w:val="bullet"/>
      <w:lvlText w:val="-"/>
      <w:lvlJc w:val="left"/>
      <w:pPr>
        <w:ind w:left="720" w:hanging="360"/>
      </w:pPr>
      <w:rPr>
        <w:rFonts w:ascii="Calibri" w:eastAsia="Calibri" w:hAnsi="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6E3704B"/>
    <w:multiLevelType w:val="hybridMultilevel"/>
    <w:tmpl w:val="5958EC06"/>
    <w:lvl w:ilvl="0" w:tplc="92762BEC">
      <w:numFmt w:val="bullet"/>
      <w:lvlText w:val="-"/>
      <w:lvlJc w:val="left"/>
      <w:pPr>
        <w:ind w:left="720" w:hanging="360"/>
      </w:pPr>
      <w:rPr>
        <w:rFonts w:ascii="Calibri" w:eastAsia="Calibri" w:hAnsi="Calibri" w:hint="default"/>
        <w:w w:val="100"/>
        <w:sz w:val="24"/>
        <w:szCs w:val="24"/>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BD21F8B"/>
    <w:multiLevelType w:val="hybridMultilevel"/>
    <w:tmpl w:val="426A3104"/>
    <w:lvl w:ilvl="0" w:tplc="280A0017">
      <w:start w:val="1"/>
      <w:numFmt w:val="lowerLetter"/>
      <w:lvlText w:val="%1)"/>
      <w:lvlJc w:val="left"/>
      <w:pPr>
        <w:ind w:left="1068" w:hanging="360"/>
      </w:pPr>
    </w:lvl>
    <w:lvl w:ilvl="1" w:tplc="EAA6A120">
      <w:start w:val="1"/>
      <w:numFmt w:val="lowerLetter"/>
      <w:pStyle w:val="Ttulo4"/>
      <w:lvlText w:val="%2."/>
      <w:lvlJc w:val="left"/>
      <w:pPr>
        <w:ind w:left="1211"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0" w15:restartNumberingAfterBreak="0">
    <w:nsid w:val="3F776911"/>
    <w:multiLevelType w:val="hybridMultilevel"/>
    <w:tmpl w:val="E9BA1D26"/>
    <w:lvl w:ilvl="0" w:tplc="92762BEC">
      <w:numFmt w:val="bullet"/>
      <w:lvlText w:val="-"/>
      <w:lvlJc w:val="left"/>
      <w:pPr>
        <w:ind w:left="720" w:hanging="360"/>
      </w:pPr>
      <w:rPr>
        <w:rFonts w:ascii="Calibri" w:eastAsia="Calibri" w:hAnsi="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FA44705"/>
    <w:multiLevelType w:val="hybridMultilevel"/>
    <w:tmpl w:val="A16C4E36"/>
    <w:lvl w:ilvl="0" w:tplc="92762BEC">
      <w:numFmt w:val="bullet"/>
      <w:lvlText w:val="-"/>
      <w:lvlJc w:val="left"/>
      <w:pPr>
        <w:ind w:left="720" w:hanging="360"/>
      </w:pPr>
      <w:rPr>
        <w:rFonts w:ascii="Calibri" w:eastAsia="Calibri" w:hAnsi="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5981E62"/>
    <w:multiLevelType w:val="hybridMultilevel"/>
    <w:tmpl w:val="4BEC2FD2"/>
    <w:lvl w:ilvl="0" w:tplc="92762BEC">
      <w:numFmt w:val="bullet"/>
      <w:lvlText w:val="-"/>
      <w:lvlJc w:val="left"/>
      <w:pPr>
        <w:ind w:left="720" w:hanging="360"/>
      </w:pPr>
      <w:rPr>
        <w:rFonts w:ascii="Calibri" w:eastAsia="Calibri" w:hAnsi="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6CA6B56"/>
    <w:multiLevelType w:val="hybridMultilevel"/>
    <w:tmpl w:val="27A093A4"/>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A05555A"/>
    <w:multiLevelType w:val="hybridMultilevel"/>
    <w:tmpl w:val="642A2B40"/>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E210936"/>
    <w:multiLevelType w:val="hybridMultilevel"/>
    <w:tmpl w:val="19D2FB74"/>
    <w:lvl w:ilvl="0" w:tplc="92762BEC">
      <w:numFmt w:val="bullet"/>
      <w:lvlText w:val="-"/>
      <w:lvlJc w:val="left"/>
      <w:pPr>
        <w:ind w:left="720" w:hanging="360"/>
      </w:pPr>
      <w:rPr>
        <w:rFonts w:ascii="Calibri" w:eastAsia="Calibri" w:hAnsi="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EE7295E"/>
    <w:multiLevelType w:val="hybridMultilevel"/>
    <w:tmpl w:val="65BC63B0"/>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34E2D6A"/>
    <w:multiLevelType w:val="hybridMultilevel"/>
    <w:tmpl w:val="02EA4780"/>
    <w:lvl w:ilvl="0" w:tplc="92762BEC">
      <w:numFmt w:val="bullet"/>
      <w:lvlText w:val="-"/>
      <w:lvlJc w:val="left"/>
      <w:pPr>
        <w:ind w:left="720" w:hanging="360"/>
      </w:pPr>
      <w:rPr>
        <w:rFonts w:ascii="Calibri" w:eastAsia="Calibri" w:hAnsi="Calibri" w:hint="default"/>
        <w:w w:val="100"/>
        <w:sz w:val="24"/>
        <w:szCs w:val="24"/>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CD92A56"/>
    <w:multiLevelType w:val="hybridMultilevel"/>
    <w:tmpl w:val="D88637C8"/>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E8C7303"/>
    <w:multiLevelType w:val="hybridMultilevel"/>
    <w:tmpl w:val="EF94902A"/>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5122542"/>
    <w:multiLevelType w:val="hybridMultilevel"/>
    <w:tmpl w:val="F9B640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68F524C"/>
    <w:multiLevelType w:val="hybridMultilevel"/>
    <w:tmpl w:val="E96A4590"/>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2F6278C"/>
    <w:multiLevelType w:val="hybridMultilevel"/>
    <w:tmpl w:val="A5B48958"/>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66002FD"/>
    <w:multiLevelType w:val="hybridMultilevel"/>
    <w:tmpl w:val="902C911C"/>
    <w:lvl w:ilvl="0" w:tplc="92762BEC">
      <w:numFmt w:val="bullet"/>
      <w:lvlText w:val="-"/>
      <w:lvlJc w:val="left"/>
      <w:pPr>
        <w:ind w:left="720" w:hanging="360"/>
      </w:pPr>
      <w:rPr>
        <w:rFonts w:ascii="Calibri" w:eastAsia="Calibri" w:hAnsi="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67365DE"/>
    <w:multiLevelType w:val="hybridMultilevel"/>
    <w:tmpl w:val="756C3904"/>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6D469A9"/>
    <w:multiLevelType w:val="multilevel"/>
    <w:tmpl w:val="26A84938"/>
    <w:lvl w:ilvl="0">
      <w:start w:val="1"/>
      <w:numFmt w:val="upperRoman"/>
      <w:lvlText w:val="CAPITULO %1."/>
      <w:lvlJc w:val="left"/>
      <w:pPr>
        <w:ind w:left="842" w:hanging="720"/>
      </w:pPr>
      <w:rPr>
        <w:rFonts w:hint="default"/>
      </w:rPr>
    </w:lvl>
    <w:lvl w:ilvl="1">
      <w:start w:val="1"/>
      <w:numFmt w:val="decimal"/>
      <w:pStyle w:val="Ttulo2"/>
      <w:isLgl/>
      <w:lvlText w:val="%1.%2."/>
      <w:lvlJc w:val="left"/>
      <w:pPr>
        <w:ind w:left="626" w:hanging="504"/>
      </w:pPr>
      <w:rPr>
        <w:rFonts w:hint="default"/>
      </w:rPr>
    </w:lvl>
    <w:lvl w:ilvl="2">
      <w:start w:val="1"/>
      <w:numFmt w:val="decimal"/>
      <w:pStyle w:val="Ttulo3"/>
      <w:isLgl/>
      <w:lvlText w:val="%1.%2.%3."/>
      <w:lvlJc w:val="left"/>
      <w:pPr>
        <w:ind w:left="842" w:hanging="720"/>
      </w:pPr>
      <w:rPr>
        <w:rFonts w:hint="default"/>
      </w:rPr>
    </w:lvl>
    <w:lvl w:ilvl="3">
      <w:start w:val="1"/>
      <w:numFmt w:val="decimal"/>
      <w:isLgl/>
      <w:lvlText w:val="%1.%2.%3.%4."/>
      <w:lvlJc w:val="left"/>
      <w:pPr>
        <w:ind w:left="842" w:hanging="720"/>
      </w:pPr>
      <w:rPr>
        <w:rFonts w:hint="default"/>
      </w:rPr>
    </w:lvl>
    <w:lvl w:ilvl="4">
      <w:start w:val="1"/>
      <w:numFmt w:val="decimal"/>
      <w:isLgl/>
      <w:lvlText w:val="%1.%2.%3.%4.%5."/>
      <w:lvlJc w:val="left"/>
      <w:pPr>
        <w:ind w:left="1202" w:hanging="1080"/>
      </w:pPr>
      <w:rPr>
        <w:rFonts w:hint="default"/>
      </w:rPr>
    </w:lvl>
    <w:lvl w:ilvl="5">
      <w:start w:val="1"/>
      <w:numFmt w:val="decimal"/>
      <w:isLgl/>
      <w:lvlText w:val="%1.%2.%3.%4.%5.%6."/>
      <w:lvlJc w:val="left"/>
      <w:pPr>
        <w:ind w:left="1202" w:hanging="1080"/>
      </w:pPr>
      <w:rPr>
        <w:rFonts w:hint="default"/>
      </w:rPr>
    </w:lvl>
    <w:lvl w:ilvl="6">
      <w:start w:val="1"/>
      <w:numFmt w:val="decimal"/>
      <w:isLgl/>
      <w:lvlText w:val="%1.%2.%3.%4.%5.%6.%7."/>
      <w:lvlJc w:val="left"/>
      <w:pPr>
        <w:ind w:left="1562" w:hanging="1440"/>
      </w:pPr>
      <w:rPr>
        <w:rFonts w:hint="default"/>
      </w:rPr>
    </w:lvl>
    <w:lvl w:ilvl="7">
      <w:start w:val="1"/>
      <w:numFmt w:val="decimal"/>
      <w:isLgl/>
      <w:lvlText w:val="%1.%2.%3.%4.%5.%6.%7.%8."/>
      <w:lvlJc w:val="left"/>
      <w:pPr>
        <w:ind w:left="1562" w:hanging="1440"/>
      </w:pPr>
      <w:rPr>
        <w:rFonts w:hint="default"/>
      </w:rPr>
    </w:lvl>
    <w:lvl w:ilvl="8">
      <w:start w:val="1"/>
      <w:numFmt w:val="decimal"/>
      <w:isLgl/>
      <w:lvlText w:val="%1.%2.%3.%4.%5.%6.%7.%8.%9."/>
      <w:lvlJc w:val="left"/>
      <w:pPr>
        <w:ind w:left="1562" w:hanging="1440"/>
      </w:pPr>
      <w:rPr>
        <w:rFonts w:hint="default"/>
      </w:rPr>
    </w:lvl>
  </w:abstractNum>
  <w:abstractNum w:abstractNumId="36" w15:restartNumberingAfterBreak="0">
    <w:nsid w:val="79C55B7C"/>
    <w:multiLevelType w:val="hybridMultilevel"/>
    <w:tmpl w:val="ED403052"/>
    <w:lvl w:ilvl="0" w:tplc="92762BEC">
      <w:numFmt w:val="bullet"/>
      <w:lvlText w:val="-"/>
      <w:lvlJc w:val="left"/>
      <w:pPr>
        <w:ind w:left="720" w:hanging="360"/>
      </w:pPr>
      <w:rPr>
        <w:rFonts w:ascii="Calibri" w:eastAsia="Calibri" w:hAnsi="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7B7A5303"/>
    <w:multiLevelType w:val="hybridMultilevel"/>
    <w:tmpl w:val="DED8C82A"/>
    <w:lvl w:ilvl="0" w:tplc="49080506">
      <w:numFmt w:val="bullet"/>
      <w:lvlText w:val="-"/>
      <w:lvlJc w:val="left"/>
      <w:pPr>
        <w:ind w:left="720" w:hanging="360"/>
      </w:pPr>
      <w:rPr>
        <w:rFonts w:ascii="Calibri" w:eastAsia="Calibri" w:hAnsi="Calibri" w:cs="Calibri" w:hint="default"/>
        <w:w w:val="100"/>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30345717">
    <w:abstractNumId w:val="35"/>
  </w:num>
  <w:num w:numId="2" w16cid:durableId="1149205596">
    <w:abstractNumId w:val="19"/>
  </w:num>
  <w:num w:numId="3" w16cid:durableId="1258833208">
    <w:abstractNumId w:val="17"/>
  </w:num>
  <w:num w:numId="4" w16cid:durableId="837116028">
    <w:abstractNumId w:val="26"/>
  </w:num>
  <w:num w:numId="5" w16cid:durableId="1989824253">
    <w:abstractNumId w:val="37"/>
  </w:num>
  <w:num w:numId="6" w16cid:durableId="336349327">
    <w:abstractNumId w:val="29"/>
  </w:num>
  <w:num w:numId="7" w16cid:durableId="1835729407">
    <w:abstractNumId w:val="23"/>
  </w:num>
  <w:num w:numId="8" w16cid:durableId="1245996065">
    <w:abstractNumId w:val="7"/>
  </w:num>
  <w:num w:numId="9" w16cid:durableId="1686902187">
    <w:abstractNumId w:val="31"/>
  </w:num>
  <w:num w:numId="10" w16cid:durableId="1097167424">
    <w:abstractNumId w:val="28"/>
  </w:num>
  <w:num w:numId="11" w16cid:durableId="2013683643">
    <w:abstractNumId w:val="24"/>
  </w:num>
  <w:num w:numId="12" w16cid:durableId="372996517">
    <w:abstractNumId w:val="2"/>
  </w:num>
  <w:num w:numId="13" w16cid:durableId="1557352706">
    <w:abstractNumId w:val="0"/>
  </w:num>
  <w:num w:numId="14" w16cid:durableId="584152594">
    <w:abstractNumId w:val="32"/>
  </w:num>
  <w:num w:numId="15" w16cid:durableId="19087917">
    <w:abstractNumId w:val="34"/>
  </w:num>
  <w:num w:numId="16" w16cid:durableId="1254824929">
    <w:abstractNumId w:val="16"/>
  </w:num>
  <w:num w:numId="17" w16cid:durableId="1539581197">
    <w:abstractNumId w:val="4"/>
  </w:num>
  <w:num w:numId="18" w16cid:durableId="1461800371">
    <w:abstractNumId w:val="8"/>
  </w:num>
  <w:num w:numId="19" w16cid:durableId="939341160">
    <w:abstractNumId w:val="10"/>
  </w:num>
  <w:num w:numId="20" w16cid:durableId="843663365">
    <w:abstractNumId w:val="11"/>
  </w:num>
  <w:num w:numId="21" w16cid:durableId="52393319">
    <w:abstractNumId w:val="27"/>
  </w:num>
  <w:num w:numId="22" w16cid:durableId="1528830101">
    <w:abstractNumId w:val="15"/>
  </w:num>
  <w:num w:numId="23" w16cid:durableId="453138564">
    <w:abstractNumId w:val="3"/>
  </w:num>
  <w:num w:numId="24" w16cid:durableId="363483888">
    <w:abstractNumId w:val="1"/>
  </w:num>
  <w:num w:numId="25" w16cid:durableId="1642540318">
    <w:abstractNumId w:val="12"/>
  </w:num>
  <w:num w:numId="26" w16cid:durableId="882015841">
    <w:abstractNumId w:val="14"/>
  </w:num>
  <w:num w:numId="27" w16cid:durableId="2119981667">
    <w:abstractNumId w:val="21"/>
  </w:num>
  <w:num w:numId="28" w16cid:durableId="249044154">
    <w:abstractNumId w:val="25"/>
  </w:num>
  <w:num w:numId="29" w16cid:durableId="1246959398">
    <w:abstractNumId w:val="18"/>
  </w:num>
  <w:num w:numId="30" w16cid:durableId="2093232404">
    <w:abstractNumId w:val="36"/>
  </w:num>
  <w:num w:numId="31" w16cid:durableId="1134441976">
    <w:abstractNumId w:val="5"/>
  </w:num>
  <w:num w:numId="32" w16cid:durableId="1975989578">
    <w:abstractNumId w:val="30"/>
  </w:num>
  <w:num w:numId="33" w16cid:durableId="193405047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97639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0182753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780902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2107799">
    <w:abstractNumId w:val="19"/>
    <w:lvlOverride w:ilvl="0">
      <w:startOverride w:val="1"/>
    </w:lvlOverride>
  </w:num>
  <w:num w:numId="38" w16cid:durableId="1801655409">
    <w:abstractNumId w:val="19"/>
    <w:lvlOverride w:ilvl="0">
      <w:startOverride w:val="1"/>
    </w:lvlOverride>
  </w:num>
  <w:num w:numId="39" w16cid:durableId="1557666914">
    <w:abstractNumId w:val="19"/>
    <w:lvlOverride w:ilvl="0">
      <w:startOverride w:val="1"/>
    </w:lvlOverride>
  </w:num>
  <w:num w:numId="40" w16cid:durableId="961423744">
    <w:abstractNumId w:val="19"/>
    <w:lvlOverride w:ilvl="0">
      <w:startOverride w:val="1"/>
    </w:lvlOverride>
  </w:num>
  <w:num w:numId="41" w16cid:durableId="113476049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515499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43417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0637155">
    <w:abstractNumId w:val="33"/>
  </w:num>
  <w:num w:numId="45" w16cid:durableId="2005546642">
    <w:abstractNumId w:val="20"/>
  </w:num>
  <w:num w:numId="46" w16cid:durableId="1122961012">
    <w:abstractNumId w:val="22"/>
  </w:num>
  <w:num w:numId="47" w16cid:durableId="860582146">
    <w:abstractNumId w:val="6"/>
  </w:num>
  <w:num w:numId="48" w16cid:durableId="1943683109">
    <w:abstractNumId w:val="13"/>
  </w:num>
  <w:num w:numId="49" w16cid:durableId="1069768297">
    <w:abstractNumId w:val="9"/>
  </w:num>
  <w:num w:numId="50" w16cid:durableId="1691684968">
    <w:abstractNumId w:val="35"/>
  </w:num>
  <w:num w:numId="51" w16cid:durableId="766734978">
    <w:abstractNumId w:val="3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BB2"/>
    <w:rsid w:val="0000403F"/>
    <w:rsid w:val="00014DA6"/>
    <w:rsid w:val="00026D29"/>
    <w:rsid w:val="0004457A"/>
    <w:rsid w:val="00045CBB"/>
    <w:rsid w:val="000521AA"/>
    <w:rsid w:val="00060245"/>
    <w:rsid w:val="000611D4"/>
    <w:rsid w:val="00082425"/>
    <w:rsid w:val="00087CB6"/>
    <w:rsid w:val="00096703"/>
    <w:rsid w:val="000A09AD"/>
    <w:rsid w:val="000C2411"/>
    <w:rsid w:val="000C69DE"/>
    <w:rsid w:val="000C6F5D"/>
    <w:rsid w:val="000D3067"/>
    <w:rsid w:val="000E1AD1"/>
    <w:rsid w:val="000E3FB5"/>
    <w:rsid w:val="000E4428"/>
    <w:rsid w:val="000E44B6"/>
    <w:rsid w:val="000F0824"/>
    <w:rsid w:val="000F56CA"/>
    <w:rsid w:val="00106398"/>
    <w:rsid w:val="001138E7"/>
    <w:rsid w:val="00116844"/>
    <w:rsid w:val="00132B07"/>
    <w:rsid w:val="0014158F"/>
    <w:rsid w:val="0014287B"/>
    <w:rsid w:val="00146996"/>
    <w:rsid w:val="00162014"/>
    <w:rsid w:val="00170FC6"/>
    <w:rsid w:val="001768BD"/>
    <w:rsid w:val="0018344F"/>
    <w:rsid w:val="001A3E62"/>
    <w:rsid w:val="001B339B"/>
    <w:rsid w:val="001B6888"/>
    <w:rsid w:val="001B7947"/>
    <w:rsid w:val="001C6FEE"/>
    <w:rsid w:val="001D5053"/>
    <w:rsid w:val="001E5A94"/>
    <w:rsid w:val="0020201B"/>
    <w:rsid w:val="00217025"/>
    <w:rsid w:val="002171C3"/>
    <w:rsid w:val="00220276"/>
    <w:rsid w:val="00221B0C"/>
    <w:rsid w:val="00223D64"/>
    <w:rsid w:val="002604C2"/>
    <w:rsid w:val="00266F52"/>
    <w:rsid w:val="00276E68"/>
    <w:rsid w:val="002801D7"/>
    <w:rsid w:val="002803B0"/>
    <w:rsid w:val="00281675"/>
    <w:rsid w:val="00293E17"/>
    <w:rsid w:val="00294AC8"/>
    <w:rsid w:val="002A6009"/>
    <w:rsid w:val="002B4F41"/>
    <w:rsid w:val="002B65FF"/>
    <w:rsid w:val="002C1A24"/>
    <w:rsid w:val="002D0211"/>
    <w:rsid w:val="002E5356"/>
    <w:rsid w:val="00301EA6"/>
    <w:rsid w:val="00304521"/>
    <w:rsid w:val="00322263"/>
    <w:rsid w:val="00326F90"/>
    <w:rsid w:val="00327172"/>
    <w:rsid w:val="00332612"/>
    <w:rsid w:val="0033688F"/>
    <w:rsid w:val="00354366"/>
    <w:rsid w:val="0035518C"/>
    <w:rsid w:val="003875DC"/>
    <w:rsid w:val="003A7C0B"/>
    <w:rsid w:val="003C244A"/>
    <w:rsid w:val="003C5D0E"/>
    <w:rsid w:val="003D4184"/>
    <w:rsid w:val="003E049D"/>
    <w:rsid w:val="003F3623"/>
    <w:rsid w:val="003F60A9"/>
    <w:rsid w:val="0040037A"/>
    <w:rsid w:val="00416DCD"/>
    <w:rsid w:val="00417CA2"/>
    <w:rsid w:val="0043278A"/>
    <w:rsid w:val="00435872"/>
    <w:rsid w:val="00442D3D"/>
    <w:rsid w:val="00443436"/>
    <w:rsid w:val="00471C31"/>
    <w:rsid w:val="0047353A"/>
    <w:rsid w:val="0047613B"/>
    <w:rsid w:val="004972EF"/>
    <w:rsid w:val="00497FAA"/>
    <w:rsid w:val="004B7C07"/>
    <w:rsid w:val="004C5ED8"/>
    <w:rsid w:val="005023E8"/>
    <w:rsid w:val="00525020"/>
    <w:rsid w:val="00531BAB"/>
    <w:rsid w:val="00533E59"/>
    <w:rsid w:val="00534AB5"/>
    <w:rsid w:val="00536758"/>
    <w:rsid w:val="00544ABE"/>
    <w:rsid w:val="00547691"/>
    <w:rsid w:val="0055251F"/>
    <w:rsid w:val="00562456"/>
    <w:rsid w:val="00566DA2"/>
    <w:rsid w:val="005671B7"/>
    <w:rsid w:val="00567E30"/>
    <w:rsid w:val="005717AD"/>
    <w:rsid w:val="005746F8"/>
    <w:rsid w:val="00580789"/>
    <w:rsid w:val="005818D4"/>
    <w:rsid w:val="00581D2C"/>
    <w:rsid w:val="00582AB8"/>
    <w:rsid w:val="00584CC4"/>
    <w:rsid w:val="00593B00"/>
    <w:rsid w:val="00594AA9"/>
    <w:rsid w:val="005966A2"/>
    <w:rsid w:val="005A0259"/>
    <w:rsid w:val="005A19EA"/>
    <w:rsid w:val="005B34C9"/>
    <w:rsid w:val="005C5A99"/>
    <w:rsid w:val="005D35CD"/>
    <w:rsid w:val="005D6BF5"/>
    <w:rsid w:val="005E4DE4"/>
    <w:rsid w:val="005F7FC7"/>
    <w:rsid w:val="006009F8"/>
    <w:rsid w:val="00604DD0"/>
    <w:rsid w:val="006118E6"/>
    <w:rsid w:val="00621E38"/>
    <w:rsid w:val="00624043"/>
    <w:rsid w:val="006251B2"/>
    <w:rsid w:val="00631182"/>
    <w:rsid w:val="00633663"/>
    <w:rsid w:val="00647E9A"/>
    <w:rsid w:val="006566AE"/>
    <w:rsid w:val="00660CED"/>
    <w:rsid w:val="00662DDE"/>
    <w:rsid w:val="006679B6"/>
    <w:rsid w:val="006815A1"/>
    <w:rsid w:val="006845D6"/>
    <w:rsid w:val="006948FA"/>
    <w:rsid w:val="006A229A"/>
    <w:rsid w:val="006A325F"/>
    <w:rsid w:val="006A4421"/>
    <w:rsid w:val="006B06B5"/>
    <w:rsid w:val="006C35EF"/>
    <w:rsid w:val="006C3E17"/>
    <w:rsid w:val="006D4430"/>
    <w:rsid w:val="006D6176"/>
    <w:rsid w:val="006E4CBC"/>
    <w:rsid w:val="006F00B6"/>
    <w:rsid w:val="006F4E3D"/>
    <w:rsid w:val="0071365A"/>
    <w:rsid w:val="00731E78"/>
    <w:rsid w:val="00731FA3"/>
    <w:rsid w:val="0073309A"/>
    <w:rsid w:val="00743DBA"/>
    <w:rsid w:val="00746CC2"/>
    <w:rsid w:val="0075241E"/>
    <w:rsid w:val="007534D7"/>
    <w:rsid w:val="007538CC"/>
    <w:rsid w:val="007662E6"/>
    <w:rsid w:val="00773123"/>
    <w:rsid w:val="007747B3"/>
    <w:rsid w:val="00775A9D"/>
    <w:rsid w:val="00777FD6"/>
    <w:rsid w:val="00780CF8"/>
    <w:rsid w:val="00790BFB"/>
    <w:rsid w:val="007A2957"/>
    <w:rsid w:val="007B6BD8"/>
    <w:rsid w:val="007D52F6"/>
    <w:rsid w:val="007E2A54"/>
    <w:rsid w:val="007E4F37"/>
    <w:rsid w:val="007E65FB"/>
    <w:rsid w:val="00800336"/>
    <w:rsid w:val="00801AB1"/>
    <w:rsid w:val="00804C9C"/>
    <w:rsid w:val="008058C9"/>
    <w:rsid w:val="00805B32"/>
    <w:rsid w:val="0082357F"/>
    <w:rsid w:val="008240C5"/>
    <w:rsid w:val="00836D26"/>
    <w:rsid w:val="00837591"/>
    <w:rsid w:val="00861CC0"/>
    <w:rsid w:val="00862A3B"/>
    <w:rsid w:val="00864924"/>
    <w:rsid w:val="008776DA"/>
    <w:rsid w:val="00880C9D"/>
    <w:rsid w:val="008821D0"/>
    <w:rsid w:val="00885FC2"/>
    <w:rsid w:val="008900AD"/>
    <w:rsid w:val="00892F88"/>
    <w:rsid w:val="008B279F"/>
    <w:rsid w:val="008C7DF6"/>
    <w:rsid w:val="008D2F7D"/>
    <w:rsid w:val="008E39C5"/>
    <w:rsid w:val="008F3562"/>
    <w:rsid w:val="008F68CF"/>
    <w:rsid w:val="009106E8"/>
    <w:rsid w:val="009131DB"/>
    <w:rsid w:val="00915602"/>
    <w:rsid w:val="00916013"/>
    <w:rsid w:val="00916295"/>
    <w:rsid w:val="00920268"/>
    <w:rsid w:val="00927177"/>
    <w:rsid w:val="0093290F"/>
    <w:rsid w:val="00953212"/>
    <w:rsid w:val="00955EAB"/>
    <w:rsid w:val="0096551D"/>
    <w:rsid w:val="00967830"/>
    <w:rsid w:val="00993E03"/>
    <w:rsid w:val="00997BB2"/>
    <w:rsid w:val="009A1483"/>
    <w:rsid w:val="009A1AFD"/>
    <w:rsid w:val="009B01F3"/>
    <w:rsid w:val="009B7B83"/>
    <w:rsid w:val="009D2D91"/>
    <w:rsid w:val="009D2F3C"/>
    <w:rsid w:val="009E2050"/>
    <w:rsid w:val="009E272D"/>
    <w:rsid w:val="009E2FE9"/>
    <w:rsid w:val="009E48FD"/>
    <w:rsid w:val="009F232F"/>
    <w:rsid w:val="00A034C1"/>
    <w:rsid w:val="00A078D4"/>
    <w:rsid w:val="00A126CA"/>
    <w:rsid w:val="00A13A31"/>
    <w:rsid w:val="00A16614"/>
    <w:rsid w:val="00A21ECD"/>
    <w:rsid w:val="00A35C7F"/>
    <w:rsid w:val="00A37D64"/>
    <w:rsid w:val="00A40E19"/>
    <w:rsid w:val="00A44064"/>
    <w:rsid w:val="00A52438"/>
    <w:rsid w:val="00A5411B"/>
    <w:rsid w:val="00A67AB6"/>
    <w:rsid w:val="00A76CEE"/>
    <w:rsid w:val="00A85EDC"/>
    <w:rsid w:val="00A93674"/>
    <w:rsid w:val="00A956C1"/>
    <w:rsid w:val="00AD03AB"/>
    <w:rsid w:val="00AE06F2"/>
    <w:rsid w:val="00AE6F53"/>
    <w:rsid w:val="00AF6852"/>
    <w:rsid w:val="00B028B5"/>
    <w:rsid w:val="00B120F2"/>
    <w:rsid w:val="00B13FB2"/>
    <w:rsid w:val="00B214C7"/>
    <w:rsid w:val="00B31983"/>
    <w:rsid w:val="00B33444"/>
    <w:rsid w:val="00B45E8B"/>
    <w:rsid w:val="00B672D6"/>
    <w:rsid w:val="00B67AF6"/>
    <w:rsid w:val="00B724EC"/>
    <w:rsid w:val="00B7746F"/>
    <w:rsid w:val="00B83BF9"/>
    <w:rsid w:val="00B92606"/>
    <w:rsid w:val="00B945F0"/>
    <w:rsid w:val="00BA287B"/>
    <w:rsid w:val="00BA526A"/>
    <w:rsid w:val="00BA6214"/>
    <w:rsid w:val="00BB5BC4"/>
    <w:rsid w:val="00BB6FE2"/>
    <w:rsid w:val="00BC67DC"/>
    <w:rsid w:val="00BD512D"/>
    <w:rsid w:val="00BE07F9"/>
    <w:rsid w:val="00BE2342"/>
    <w:rsid w:val="00BE7C6F"/>
    <w:rsid w:val="00C02629"/>
    <w:rsid w:val="00C11EFB"/>
    <w:rsid w:val="00C45265"/>
    <w:rsid w:val="00C648BB"/>
    <w:rsid w:val="00C65B4B"/>
    <w:rsid w:val="00C75374"/>
    <w:rsid w:val="00C95503"/>
    <w:rsid w:val="00C9630D"/>
    <w:rsid w:val="00CA1FA6"/>
    <w:rsid w:val="00CA42F4"/>
    <w:rsid w:val="00CC159B"/>
    <w:rsid w:val="00CC2847"/>
    <w:rsid w:val="00CC2AC7"/>
    <w:rsid w:val="00CD7B70"/>
    <w:rsid w:val="00CE156F"/>
    <w:rsid w:val="00CE4A9E"/>
    <w:rsid w:val="00CE5704"/>
    <w:rsid w:val="00CF307D"/>
    <w:rsid w:val="00D0262F"/>
    <w:rsid w:val="00D04B9C"/>
    <w:rsid w:val="00D166F6"/>
    <w:rsid w:val="00D17D92"/>
    <w:rsid w:val="00D264A8"/>
    <w:rsid w:val="00D26753"/>
    <w:rsid w:val="00D30F7A"/>
    <w:rsid w:val="00D377A1"/>
    <w:rsid w:val="00D47E56"/>
    <w:rsid w:val="00D56DCE"/>
    <w:rsid w:val="00D57AC1"/>
    <w:rsid w:val="00D60389"/>
    <w:rsid w:val="00D848A7"/>
    <w:rsid w:val="00D94AC9"/>
    <w:rsid w:val="00DA0C3B"/>
    <w:rsid w:val="00DA55B0"/>
    <w:rsid w:val="00DB01F1"/>
    <w:rsid w:val="00DB4E28"/>
    <w:rsid w:val="00DB56E9"/>
    <w:rsid w:val="00DC47DC"/>
    <w:rsid w:val="00DC624B"/>
    <w:rsid w:val="00DD69AE"/>
    <w:rsid w:val="00DE4EF2"/>
    <w:rsid w:val="00DE55B6"/>
    <w:rsid w:val="00E023D4"/>
    <w:rsid w:val="00E0272A"/>
    <w:rsid w:val="00E22BA0"/>
    <w:rsid w:val="00E24764"/>
    <w:rsid w:val="00E26695"/>
    <w:rsid w:val="00E349D8"/>
    <w:rsid w:val="00E403B1"/>
    <w:rsid w:val="00E41A0D"/>
    <w:rsid w:val="00E519B3"/>
    <w:rsid w:val="00E52716"/>
    <w:rsid w:val="00E563E6"/>
    <w:rsid w:val="00E62CC6"/>
    <w:rsid w:val="00E632EE"/>
    <w:rsid w:val="00E70181"/>
    <w:rsid w:val="00E837A0"/>
    <w:rsid w:val="00E87923"/>
    <w:rsid w:val="00E91E27"/>
    <w:rsid w:val="00E96E0B"/>
    <w:rsid w:val="00EA3E96"/>
    <w:rsid w:val="00EC0AC9"/>
    <w:rsid w:val="00EC2101"/>
    <w:rsid w:val="00ED35A4"/>
    <w:rsid w:val="00EE0E63"/>
    <w:rsid w:val="00EE1E85"/>
    <w:rsid w:val="00F02909"/>
    <w:rsid w:val="00F117CA"/>
    <w:rsid w:val="00F370B4"/>
    <w:rsid w:val="00F40421"/>
    <w:rsid w:val="00F46622"/>
    <w:rsid w:val="00F47FAC"/>
    <w:rsid w:val="00F662A7"/>
    <w:rsid w:val="00F72D92"/>
    <w:rsid w:val="00F94104"/>
    <w:rsid w:val="00FA1859"/>
    <w:rsid w:val="00FA7CD1"/>
    <w:rsid w:val="00FB2673"/>
    <w:rsid w:val="00FB3014"/>
    <w:rsid w:val="00FD2BFE"/>
    <w:rsid w:val="00FF22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C9E38"/>
  <w15:chartTrackingRefBased/>
  <w15:docId w15:val="{9F046C4E-3B0F-4BDA-8F7F-F46239F4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extoindependiente"/>
    <w:next w:val="Normal"/>
    <w:link w:val="Ttulo1Car"/>
    <w:uiPriority w:val="1"/>
    <w:qFormat/>
    <w:rsid w:val="00633663"/>
    <w:pPr>
      <w:spacing w:before="157" w:line="360" w:lineRule="auto"/>
      <w:ind w:left="0" w:right="259"/>
      <w:outlineLvl w:val="0"/>
    </w:pPr>
    <w:rPr>
      <w:b/>
      <w:w w:val="80"/>
    </w:rPr>
  </w:style>
  <w:style w:type="paragraph" w:styleId="Ttulo2">
    <w:name w:val="heading 2"/>
    <w:basedOn w:val="Textoindependiente"/>
    <w:next w:val="Normal"/>
    <w:link w:val="Ttulo2Car"/>
    <w:uiPriority w:val="9"/>
    <w:unhideWhenUsed/>
    <w:qFormat/>
    <w:rsid w:val="00327172"/>
    <w:pPr>
      <w:numPr>
        <w:ilvl w:val="1"/>
        <w:numId w:val="1"/>
      </w:numPr>
      <w:spacing w:before="157" w:line="360" w:lineRule="auto"/>
      <w:ind w:right="259"/>
      <w:outlineLvl w:val="1"/>
    </w:pPr>
    <w:rPr>
      <w:rFonts w:ascii="Arial Narrow" w:hAnsi="Arial Narrow"/>
      <w:b/>
    </w:rPr>
  </w:style>
  <w:style w:type="paragraph" w:styleId="Ttulo3">
    <w:name w:val="heading 3"/>
    <w:basedOn w:val="Textoindependiente"/>
    <w:next w:val="Normal"/>
    <w:link w:val="Ttulo3Car"/>
    <w:uiPriority w:val="9"/>
    <w:unhideWhenUsed/>
    <w:qFormat/>
    <w:rsid w:val="00E41A0D"/>
    <w:pPr>
      <w:numPr>
        <w:ilvl w:val="2"/>
        <w:numId w:val="1"/>
      </w:numPr>
      <w:spacing w:before="157" w:line="360" w:lineRule="auto"/>
      <w:ind w:right="259"/>
      <w:jc w:val="both"/>
      <w:outlineLvl w:val="2"/>
    </w:pPr>
    <w:rPr>
      <w:rFonts w:ascii="Arial Narrow" w:hAnsi="Arial Narrow"/>
      <w:b/>
    </w:rPr>
  </w:style>
  <w:style w:type="paragraph" w:styleId="Ttulo4">
    <w:name w:val="heading 4"/>
    <w:basedOn w:val="Textoindependiente"/>
    <w:next w:val="Normal"/>
    <w:link w:val="Ttulo4Car"/>
    <w:uiPriority w:val="9"/>
    <w:unhideWhenUsed/>
    <w:qFormat/>
    <w:rsid w:val="002801D7"/>
    <w:pPr>
      <w:numPr>
        <w:ilvl w:val="1"/>
        <w:numId w:val="2"/>
      </w:numPr>
      <w:spacing w:before="157" w:line="360" w:lineRule="auto"/>
      <w:ind w:right="259"/>
      <w:outlineLvl w:val="3"/>
    </w:pPr>
    <w:rPr>
      <w:b/>
      <w:w w:val="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997BB2"/>
    <w:pPr>
      <w:ind w:left="720"/>
      <w:contextualSpacing/>
    </w:pPr>
  </w:style>
  <w:style w:type="paragraph" w:styleId="Encabezado">
    <w:name w:val="header"/>
    <w:basedOn w:val="Normal"/>
    <w:link w:val="EncabezadoCar"/>
    <w:uiPriority w:val="99"/>
    <w:unhideWhenUsed/>
    <w:rsid w:val="00997B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7BB2"/>
  </w:style>
  <w:style w:type="paragraph" w:styleId="Piedepgina">
    <w:name w:val="footer"/>
    <w:basedOn w:val="Normal"/>
    <w:link w:val="PiedepginaCar"/>
    <w:uiPriority w:val="99"/>
    <w:unhideWhenUsed/>
    <w:rsid w:val="00997BB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7BB2"/>
  </w:style>
  <w:style w:type="paragraph" w:customStyle="1" w:styleId="APA7maEdicin">
    <w:name w:val="APA 7ma Edición"/>
    <w:basedOn w:val="Normal"/>
    <w:next w:val="Normal"/>
    <w:qFormat/>
    <w:rsid w:val="00997BB2"/>
    <w:pPr>
      <w:spacing w:line="480" w:lineRule="auto"/>
      <w:ind w:firstLine="709"/>
      <w:jc w:val="both"/>
    </w:pPr>
    <w:rPr>
      <w:rFonts w:ascii="Times New Roman" w:hAnsi="Times New Roman"/>
      <w:sz w:val="24"/>
    </w:rPr>
  </w:style>
  <w:style w:type="character" w:customStyle="1" w:styleId="Ttulo1Car">
    <w:name w:val="Título 1 Car"/>
    <w:basedOn w:val="Fuentedeprrafopredeter"/>
    <w:link w:val="Ttulo1"/>
    <w:uiPriority w:val="1"/>
    <w:rsid w:val="00633663"/>
    <w:rPr>
      <w:rFonts w:ascii="Arial MT" w:eastAsia="Arial MT" w:hAnsi="Arial MT" w:cs="Arial MT"/>
      <w:b/>
      <w:w w:val="80"/>
      <w:sz w:val="24"/>
      <w:szCs w:val="24"/>
    </w:rPr>
  </w:style>
  <w:style w:type="character" w:customStyle="1" w:styleId="Ttulo2Car">
    <w:name w:val="Título 2 Car"/>
    <w:basedOn w:val="Fuentedeprrafopredeter"/>
    <w:link w:val="Ttulo2"/>
    <w:uiPriority w:val="9"/>
    <w:rsid w:val="00327172"/>
    <w:rPr>
      <w:rFonts w:ascii="Arial Narrow" w:eastAsia="Arial MT" w:hAnsi="Arial Narrow" w:cs="Arial MT"/>
      <w:b/>
      <w:sz w:val="24"/>
      <w:szCs w:val="24"/>
    </w:rPr>
  </w:style>
  <w:style w:type="character" w:customStyle="1" w:styleId="Ttulo3Car">
    <w:name w:val="Título 3 Car"/>
    <w:basedOn w:val="Fuentedeprrafopredeter"/>
    <w:link w:val="Ttulo3"/>
    <w:uiPriority w:val="9"/>
    <w:rsid w:val="00E41A0D"/>
    <w:rPr>
      <w:rFonts w:ascii="Arial Narrow" w:eastAsia="Arial MT" w:hAnsi="Arial Narrow" w:cs="Arial MT"/>
      <w:b/>
      <w:sz w:val="24"/>
      <w:szCs w:val="24"/>
    </w:rPr>
  </w:style>
  <w:style w:type="character" w:customStyle="1" w:styleId="oypena">
    <w:name w:val="oypena"/>
    <w:basedOn w:val="Fuentedeprrafopredeter"/>
    <w:rsid w:val="00CF307D"/>
  </w:style>
  <w:style w:type="paragraph" w:styleId="Ttulo">
    <w:name w:val="Title"/>
    <w:basedOn w:val="Normal"/>
    <w:link w:val="TtuloCar"/>
    <w:uiPriority w:val="1"/>
    <w:qFormat/>
    <w:rsid w:val="00BA526A"/>
    <w:pPr>
      <w:widowControl w:val="0"/>
      <w:autoSpaceDE w:val="0"/>
      <w:autoSpaceDN w:val="0"/>
      <w:spacing w:before="77" w:after="0" w:line="240" w:lineRule="auto"/>
      <w:ind w:left="2460" w:right="2456"/>
      <w:jc w:val="center"/>
    </w:pPr>
    <w:rPr>
      <w:rFonts w:ascii="Arial" w:eastAsia="Arial" w:hAnsi="Arial" w:cs="Arial"/>
      <w:b/>
      <w:bCs/>
      <w:sz w:val="28"/>
      <w:szCs w:val="28"/>
    </w:rPr>
  </w:style>
  <w:style w:type="character" w:customStyle="1" w:styleId="TtuloCar">
    <w:name w:val="Título Car"/>
    <w:basedOn w:val="Fuentedeprrafopredeter"/>
    <w:link w:val="Ttulo"/>
    <w:uiPriority w:val="1"/>
    <w:rsid w:val="00BA526A"/>
    <w:rPr>
      <w:rFonts w:ascii="Arial" w:eastAsia="Arial" w:hAnsi="Arial" w:cs="Arial"/>
      <w:b/>
      <w:bCs/>
      <w:sz w:val="28"/>
      <w:szCs w:val="28"/>
    </w:rPr>
  </w:style>
  <w:style w:type="paragraph" w:styleId="Textoindependiente">
    <w:name w:val="Body Text"/>
    <w:basedOn w:val="Normal"/>
    <w:link w:val="TextoindependienteCar"/>
    <w:uiPriority w:val="1"/>
    <w:qFormat/>
    <w:rsid w:val="00BE07F9"/>
    <w:pPr>
      <w:widowControl w:val="0"/>
      <w:autoSpaceDE w:val="0"/>
      <w:autoSpaceDN w:val="0"/>
      <w:spacing w:after="0" w:line="240" w:lineRule="auto"/>
      <w:ind w:left="122"/>
    </w:pPr>
    <w:rPr>
      <w:rFonts w:ascii="Arial MT" w:eastAsia="Arial MT" w:hAnsi="Arial MT" w:cs="Arial MT"/>
      <w:sz w:val="24"/>
      <w:szCs w:val="24"/>
    </w:rPr>
  </w:style>
  <w:style w:type="character" w:customStyle="1" w:styleId="TextoindependienteCar">
    <w:name w:val="Texto independiente Car"/>
    <w:basedOn w:val="Fuentedeprrafopredeter"/>
    <w:link w:val="Textoindependiente"/>
    <w:uiPriority w:val="1"/>
    <w:rsid w:val="00BE07F9"/>
    <w:rPr>
      <w:rFonts w:ascii="Arial MT" w:eastAsia="Arial MT" w:hAnsi="Arial MT" w:cs="Arial MT"/>
      <w:sz w:val="24"/>
      <w:szCs w:val="24"/>
    </w:rPr>
  </w:style>
  <w:style w:type="table" w:styleId="Tablaconcuadrcula">
    <w:name w:val="Table Grid"/>
    <w:basedOn w:val="Tablanormal"/>
    <w:uiPriority w:val="39"/>
    <w:rsid w:val="00293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7B6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2801D7"/>
    <w:rPr>
      <w:rFonts w:ascii="Arial MT" w:eastAsia="Arial MT" w:hAnsi="Arial MT" w:cs="Arial MT"/>
      <w:b/>
      <w:w w:val="80"/>
      <w:sz w:val="24"/>
      <w:szCs w:val="24"/>
    </w:rPr>
  </w:style>
  <w:style w:type="character" w:customStyle="1" w:styleId="PrrafodelistaCar">
    <w:name w:val="Párrafo de lista Car"/>
    <w:link w:val="Prrafodelista"/>
    <w:uiPriority w:val="34"/>
    <w:locked/>
    <w:rsid w:val="001D5053"/>
  </w:style>
  <w:style w:type="paragraph" w:styleId="NormalWeb">
    <w:name w:val="Normal (Web)"/>
    <w:basedOn w:val="Normal"/>
    <w:uiPriority w:val="99"/>
    <w:unhideWhenUsed/>
    <w:rsid w:val="00D377A1"/>
    <w:pPr>
      <w:spacing w:before="100" w:beforeAutospacing="1" w:after="100" w:afterAutospacing="1" w:line="240" w:lineRule="auto"/>
    </w:pPr>
    <w:rPr>
      <w:rFonts w:ascii="Times New Roman" w:eastAsiaTheme="minorEastAsia" w:hAnsi="Times New Roman" w:cs="Times New Roman"/>
      <w:sz w:val="24"/>
      <w:szCs w:val="24"/>
      <w:lang w:eastAsia="es-ES"/>
    </w:rPr>
  </w:style>
  <w:style w:type="paragraph" w:styleId="TtuloTDC">
    <w:name w:val="TOC Heading"/>
    <w:basedOn w:val="Ttulo1"/>
    <w:next w:val="Normal"/>
    <w:uiPriority w:val="39"/>
    <w:unhideWhenUsed/>
    <w:qFormat/>
    <w:rsid w:val="00D17D92"/>
    <w:pPr>
      <w:keepNext/>
      <w:keepLines/>
      <w:widowControl/>
      <w:autoSpaceDE/>
      <w:autoSpaceDN/>
      <w:spacing w:before="240" w:line="259" w:lineRule="auto"/>
      <w:ind w:right="0"/>
      <w:outlineLvl w:val="9"/>
    </w:pPr>
    <w:rPr>
      <w:rFonts w:asciiTheme="majorHAnsi" w:eastAsiaTheme="majorEastAsia" w:hAnsiTheme="majorHAnsi" w:cstheme="majorBidi"/>
      <w:b w:val="0"/>
      <w:color w:val="2E74B5" w:themeColor="accent1" w:themeShade="BF"/>
      <w:w w:val="100"/>
      <w:sz w:val="32"/>
      <w:szCs w:val="32"/>
      <w:lang w:eastAsia="es-ES"/>
    </w:rPr>
  </w:style>
  <w:style w:type="paragraph" w:styleId="TDC1">
    <w:name w:val="toc 1"/>
    <w:basedOn w:val="Normal"/>
    <w:next w:val="Normal"/>
    <w:autoRedefine/>
    <w:uiPriority w:val="39"/>
    <w:unhideWhenUsed/>
    <w:rsid w:val="00D17D92"/>
    <w:pPr>
      <w:spacing w:after="100"/>
    </w:pPr>
  </w:style>
  <w:style w:type="paragraph" w:styleId="TDC2">
    <w:name w:val="toc 2"/>
    <w:basedOn w:val="Normal"/>
    <w:next w:val="Normal"/>
    <w:autoRedefine/>
    <w:uiPriority w:val="39"/>
    <w:unhideWhenUsed/>
    <w:rsid w:val="00A35C7F"/>
    <w:pPr>
      <w:tabs>
        <w:tab w:val="left" w:pos="960"/>
        <w:tab w:val="right" w:leader="dot" w:pos="8828"/>
      </w:tabs>
      <w:spacing w:after="100"/>
      <w:ind w:left="220"/>
    </w:pPr>
    <w:rPr>
      <w:rFonts w:ascii="Arial Narrow" w:hAnsi="Arial Narrow"/>
      <w:noProof/>
    </w:rPr>
  </w:style>
  <w:style w:type="paragraph" w:styleId="TDC3">
    <w:name w:val="toc 3"/>
    <w:basedOn w:val="Normal"/>
    <w:next w:val="Normal"/>
    <w:autoRedefine/>
    <w:uiPriority w:val="39"/>
    <w:unhideWhenUsed/>
    <w:rsid w:val="00D17D92"/>
    <w:pPr>
      <w:spacing w:after="100"/>
      <w:ind w:left="440"/>
    </w:pPr>
  </w:style>
  <w:style w:type="character" w:styleId="Hipervnculo">
    <w:name w:val="Hyperlink"/>
    <w:basedOn w:val="Fuentedeprrafopredeter"/>
    <w:uiPriority w:val="99"/>
    <w:unhideWhenUsed/>
    <w:rsid w:val="00D17D92"/>
    <w:rPr>
      <w:color w:val="0563C1" w:themeColor="hyperlink"/>
      <w:u w:val="single"/>
    </w:rPr>
  </w:style>
  <w:style w:type="character" w:styleId="Mencinsinresolver">
    <w:name w:val="Unresolved Mention"/>
    <w:basedOn w:val="Fuentedeprrafopredeter"/>
    <w:uiPriority w:val="99"/>
    <w:semiHidden/>
    <w:unhideWhenUsed/>
    <w:rsid w:val="0004457A"/>
    <w:rPr>
      <w:color w:val="605E5C"/>
      <w:shd w:val="clear" w:color="auto" w:fill="E1DFDD"/>
    </w:rPr>
  </w:style>
  <w:style w:type="character" w:styleId="Hipervnculovisitado">
    <w:name w:val="FollowedHyperlink"/>
    <w:basedOn w:val="Fuentedeprrafopredeter"/>
    <w:uiPriority w:val="99"/>
    <w:semiHidden/>
    <w:unhideWhenUsed/>
    <w:rsid w:val="00E41A0D"/>
    <w:rPr>
      <w:color w:val="954F72" w:themeColor="followedHyperlink"/>
      <w:u w:val="single"/>
    </w:rPr>
  </w:style>
  <w:style w:type="paragraph" w:styleId="Descripcin">
    <w:name w:val="caption"/>
    <w:basedOn w:val="Normal"/>
    <w:next w:val="Normal"/>
    <w:uiPriority w:val="35"/>
    <w:unhideWhenUsed/>
    <w:qFormat/>
    <w:rsid w:val="00582AB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9927">
      <w:bodyDiv w:val="1"/>
      <w:marLeft w:val="0"/>
      <w:marRight w:val="0"/>
      <w:marTop w:val="0"/>
      <w:marBottom w:val="0"/>
      <w:divBdr>
        <w:top w:val="none" w:sz="0" w:space="0" w:color="auto"/>
        <w:left w:val="none" w:sz="0" w:space="0" w:color="auto"/>
        <w:bottom w:val="none" w:sz="0" w:space="0" w:color="auto"/>
        <w:right w:val="none" w:sz="0" w:space="0" w:color="auto"/>
      </w:divBdr>
    </w:div>
    <w:div w:id="67457058">
      <w:bodyDiv w:val="1"/>
      <w:marLeft w:val="0"/>
      <w:marRight w:val="0"/>
      <w:marTop w:val="0"/>
      <w:marBottom w:val="0"/>
      <w:divBdr>
        <w:top w:val="none" w:sz="0" w:space="0" w:color="auto"/>
        <w:left w:val="none" w:sz="0" w:space="0" w:color="auto"/>
        <w:bottom w:val="none" w:sz="0" w:space="0" w:color="auto"/>
        <w:right w:val="none" w:sz="0" w:space="0" w:color="auto"/>
      </w:divBdr>
      <w:divsChild>
        <w:div w:id="16128599">
          <w:marLeft w:val="-720"/>
          <w:marRight w:val="0"/>
          <w:marTop w:val="0"/>
          <w:marBottom w:val="0"/>
          <w:divBdr>
            <w:top w:val="none" w:sz="0" w:space="0" w:color="auto"/>
            <w:left w:val="none" w:sz="0" w:space="0" w:color="auto"/>
            <w:bottom w:val="none" w:sz="0" w:space="0" w:color="auto"/>
            <w:right w:val="none" w:sz="0" w:space="0" w:color="auto"/>
          </w:divBdr>
        </w:div>
      </w:divsChild>
    </w:div>
    <w:div w:id="71510210">
      <w:bodyDiv w:val="1"/>
      <w:marLeft w:val="0"/>
      <w:marRight w:val="0"/>
      <w:marTop w:val="0"/>
      <w:marBottom w:val="0"/>
      <w:divBdr>
        <w:top w:val="none" w:sz="0" w:space="0" w:color="auto"/>
        <w:left w:val="none" w:sz="0" w:space="0" w:color="auto"/>
        <w:bottom w:val="none" w:sz="0" w:space="0" w:color="auto"/>
        <w:right w:val="none" w:sz="0" w:space="0" w:color="auto"/>
      </w:divBdr>
    </w:div>
    <w:div w:id="74594994">
      <w:bodyDiv w:val="1"/>
      <w:marLeft w:val="0"/>
      <w:marRight w:val="0"/>
      <w:marTop w:val="0"/>
      <w:marBottom w:val="0"/>
      <w:divBdr>
        <w:top w:val="none" w:sz="0" w:space="0" w:color="auto"/>
        <w:left w:val="none" w:sz="0" w:space="0" w:color="auto"/>
        <w:bottom w:val="none" w:sz="0" w:space="0" w:color="auto"/>
        <w:right w:val="none" w:sz="0" w:space="0" w:color="auto"/>
      </w:divBdr>
    </w:div>
    <w:div w:id="141779829">
      <w:bodyDiv w:val="1"/>
      <w:marLeft w:val="0"/>
      <w:marRight w:val="0"/>
      <w:marTop w:val="0"/>
      <w:marBottom w:val="0"/>
      <w:divBdr>
        <w:top w:val="none" w:sz="0" w:space="0" w:color="auto"/>
        <w:left w:val="none" w:sz="0" w:space="0" w:color="auto"/>
        <w:bottom w:val="none" w:sz="0" w:space="0" w:color="auto"/>
        <w:right w:val="none" w:sz="0" w:space="0" w:color="auto"/>
      </w:divBdr>
    </w:div>
    <w:div w:id="177743236">
      <w:bodyDiv w:val="1"/>
      <w:marLeft w:val="0"/>
      <w:marRight w:val="0"/>
      <w:marTop w:val="0"/>
      <w:marBottom w:val="0"/>
      <w:divBdr>
        <w:top w:val="none" w:sz="0" w:space="0" w:color="auto"/>
        <w:left w:val="none" w:sz="0" w:space="0" w:color="auto"/>
        <w:bottom w:val="none" w:sz="0" w:space="0" w:color="auto"/>
        <w:right w:val="none" w:sz="0" w:space="0" w:color="auto"/>
      </w:divBdr>
    </w:div>
    <w:div w:id="201213534">
      <w:bodyDiv w:val="1"/>
      <w:marLeft w:val="0"/>
      <w:marRight w:val="0"/>
      <w:marTop w:val="0"/>
      <w:marBottom w:val="0"/>
      <w:divBdr>
        <w:top w:val="none" w:sz="0" w:space="0" w:color="auto"/>
        <w:left w:val="none" w:sz="0" w:space="0" w:color="auto"/>
        <w:bottom w:val="none" w:sz="0" w:space="0" w:color="auto"/>
        <w:right w:val="none" w:sz="0" w:space="0" w:color="auto"/>
      </w:divBdr>
    </w:div>
    <w:div w:id="232549368">
      <w:bodyDiv w:val="1"/>
      <w:marLeft w:val="0"/>
      <w:marRight w:val="0"/>
      <w:marTop w:val="0"/>
      <w:marBottom w:val="0"/>
      <w:divBdr>
        <w:top w:val="none" w:sz="0" w:space="0" w:color="auto"/>
        <w:left w:val="none" w:sz="0" w:space="0" w:color="auto"/>
        <w:bottom w:val="none" w:sz="0" w:space="0" w:color="auto"/>
        <w:right w:val="none" w:sz="0" w:space="0" w:color="auto"/>
      </w:divBdr>
    </w:div>
    <w:div w:id="233512150">
      <w:bodyDiv w:val="1"/>
      <w:marLeft w:val="0"/>
      <w:marRight w:val="0"/>
      <w:marTop w:val="0"/>
      <w:marBottom w:val="0"/>
      <w:divBdr>
        <w:top w:val="none" w:sz="0" w:space="0" w:color="auto"/>
        <w:left w:val="none" w:sz="0" w:space="0" w:color="auto"/>
        <w:bottom w:val="none" w:sz="0" w:space="0" w:color="auto"/>
        <w:right w:val="none" w:sz="0" w:space="0" w:color="auto"/>
      </w:divBdr>
    </w:div>
    <w:div w:id="247545935">
      <w:bodyDiv w:val="1"/>
      <w:marLeft w:val="0"/>
      <w:marRight w:val="0"/>
      <w:marTop w:val="0"/>
      <w:marBottom w:val="0"/>
      <w:divBdr>
        <w:top w:val="none" w:sz="0" w:space="0" w:color="auto"/>
        <w:left w:val="none" w:sz="0" w:space="0" w:color="auto"/>
        <w:bottom w:val="none" w:sz="0" w:space="0" w:color="auto"/>
        <w:right w:val="none" w:sz="0" w:space="0" w:color="auto"/>
      </w:divBdr>
      <w:divsChild>
        <w:div w:id="1879195573">
          <w:marLeft w:val="-720"/>
          <w:marRight w:val="0"/>
          <w:marTop w:val="0"/>
          <w:marBottom w:val="0"/>
          <w:divBdr>
            <w:top w:val="none" w:sz="0" w:space="0" w:color="auto"/>
            <w:left w:val="none" w:sz="0" w:space="0" w:color="auto"/>
            <w:bottom w:val="none" w:sz="0" w:space="0" w:color="auto"/>
            <w:right w:val="none" w:sz="0" w:space="0" w:color="auto"/>
          </w:divBdr>
        </w:div>
      </w:divsChild>
    </w:div>
    <w:div w:id="260459233">
      <w:bodyDiv w:val="1"/>
      <w:marLeft w:val="0"/>
      <w:marRight w:val="0"/>
      <w:marTop w:val="0"/>
      <w:marBottom w:val="0"/>
      <w:divBdr>
        <w:top w:val="none" w:sz="0" w:space="0" w:color="auto"/>
        <w:left w:val="none" w:sz="0" w:space="0" w:color="auto"/>
        <w:bottom w:val="none" w:sz="0" w:space="0" w:color="auto"/>
        <w:right w:val="none" w:sz="0" w:space="0" w:color="auto"/>
      </w:divBdr>
    </w:div>
    <w:div w:id="264073259">
      <w:bodyDiv w:val="1"/>
      <w:marLeft w:val="0"/>
      <w:marRight w:val="0"/>
      <w:marTop w:val="0"/>
      <w:marBottom w:val="0"/>
      <w:divBdr>
        <w:top w:val="none" w:sz="0" w:space="0" w:color="auto"/>
        <w:left w:val="none" w:sz="0" w:space="0" w:color="auto"/>
        <w:bottom w:val="none" w:sz="0" w:space="0" w:color="auto"/>
        <w:right w:val="none" w:sz="0" w:space="0" w:color="auto"/>
      </w:divBdr>
    </w:div>
    <w:div w:id="346099717">
      <w:bodyDiv w:val="1"/>
      <w:marLeft w:val="0"/>
      <w:marRight w:val="0"/>
      <w:marTop w:val="0"/>
      <w:marBottom w:val="0"/>
      <w:divBdr>
        <w:top w:val="none" w:sz="0" w:space="0" w:color="auto"/>
        <w:left w:val="none" w:sz="0" w:space="0" w:color="auto"/>
        <w:bottom w:val="none" w:sz="0" w:space="0" w:color="auto"/>
        <w:right w:val="none" w:sz="0" w:space="0" w:color="auto"/>
      </w:divBdr>
    </w:div>
    <w:div w:id="351297878">
      <w:bodyDiv w:val="1"/>
      <w:marLeft w:val="0"/>
      <w:marRight w:val="0"/>
      <w:marTop w:val="0"/>
      <w:marBottom w:val="0"/>
      <w:divBdr>
        <w:top w:val="none" w:sz="0" w:space="0" w:color="auto"/>
        <w:left w:val="none" w:sz="0" w:space="0" w:color="auto"/>
        <w:bottom w:val="none" w:sz="0" w:space="0" w:color="auto"/>
        <w:right w:val="none" w:sz="0" w:space="0" w:color="auto"/>
      </w:divBdr>
    </w:div>
    <w:div w:id="366638932">
      <w:bodyDiv w:val="1"/>
      <w:marLeft w:val="0"/>
      <w:marRight w:val="0"/>
      <w:marTop w:val="0"/>
      <w:marBottom w:val="0"/>
      <w:divBdr>
        <w:top w:val="none" w:sz="0" w:space="0" w:color="auto"/>
        <w:left w:val="none" w:sz="0" w:space="0" w:color="auto"/>
        <w:bottom w:val="none" w:sz="0" w:space="0" w:color="auto"/>
        <w:right w:val="none" w:sz="0" w:space="0" w:color="auto"/>
      </w:divBdr>
    </w:div>
    <w:div w:id="382757906">
      <w:bodyDiv w:val="1"/>
      <w:marLeft w:val="0"/>
      <w:marRight w:val="0"/>
      <w:marTop w:val="0"/>
      <w:marBottom w:val="0"/>
      <w:divBdr>
        <w:top w:val="none" w:sz="0" w:space="0" w:color="auto"/>
        <w:left w:val="none" w:sz="0" w:space="0" w:color="auto"/>
        <w:bottom w:val="none" w:sz="0" w:space="0" w:color="auto"/>
        <w:right w:val="none" w:sz="0" w:space="0" w:color="auto"/>
      </w:divBdr>
    </w:div>
    <w:div w:id="403648961">
      <w:bodyDiv w:val="1"/>
      <w:marLeft w:val="0"/>
      <w:marRight w:val="0"/>
      <w:marTop w:val="0"/>
      <w:marBottom w:val="0"/>
      <w:divBdr>
        <w:top w:val="none" w:sz="0" w:space="0" w:color="auto"/>
        <w:left w:val="none" w:sz="0" w:space="0" w:color="auto"/>
        <w:bottom w:val="none" w:sz="0" w:space="0" w:color="auto"/>
        <w:right w:val="none" w:sz="0" w:space="0" w:color="auto"/>
      </w:divBdr>
    </w:div>
    <w:div w:id="441150991">
      <w:bodyDiv w:val="1"/>
      <w:marLeft w:val="0"/>
      <w:marRight w:val="0"/>
      <w:marTop w:val="0"/>
      <w:marBottom w:val="0"/>
      <w:divBdr>
        <w:top w:val="none" w:sz="0" w:space="0" w:color="auto"/>
        <w:left w:val="none" w:sz="0" w:space="0" w:color="auto"/>
        <w:bottom w:val="none" w:sz="0" w:space="0" w:color="auto"/>
        <w:right w:val="none" w:sz="0" w:space="0" w:color="auto"/>
      </w:divBdr>
    </w:div>
    <w:div w:id="446394122">
      <w:bodyDiv w:val="1"/>
      <w:marLeft w:val="0"/>
      <w:marRight w:val="0"/>
      <w:marTop w:val="0"/>
      <w:marBottom w:val="0"/>
      <w:divBdr>
        <w:top w:val="none" w:sz="0" w:space="0" w:color="auto"/>
        <w:left w:val="none" w:sz="0" w:space="0" w:color="auto"/>
        <w:bottom w:val="none" w:sz="0" w:space="0" w:color="auto"/>
        <w:right w:val="none" w:sz="0" w:space="0" w:color="auto"/>
      </w:divBdr>
    </w:div>
    <w:div w:id="519392488">
      <w:bodyDiv w:val="1"/>
      <w:marLeft w:val="0"/>
      <w:marRight w:val="0"/>
      <w:marTop w:val="0"/>
      <w:marBottom w:val="0"/>
      <w:divBdr>
        <w:top w:val="none" w:sz="0" w:space="0" w:color="auto"/>
        <w:left w:val="none" w:sz="0" w:space="0" w:color="auto"/>
        <w:bottom w:val="none" w:sz="0" w:space="0" w:color="auto"/>
        <w:right w:val="none" w:sz="0" w:space="0" w:color="auto"/>
      </w:divBdr>
    </w:div>
    <w:div w:id="572398794">
      <w:bodyDiv w:val="1"/>
      <w:marLeft w:val="0"/>
      <w:marRight w:val="0"/>
      <w:marTop w:val="0"/>
      <w:marBottom w:val="0"/>
      <w:divBdr>
        <w:top w:val="none" w:sz="0" w:space="0" w:color="auto"/>
        <w:left w:val="none" w:sz="0" w:space="0" w:color="auto"/>
        <w:bottom w:val="none" w:sz="0" w:space="0" w:color="auto"/>
        <w:right w:val="none" w:sz="0" w:space="0" w:color="auto"/>
      </w:divBdr>
    </w:div>
    <w:div w:id="617221262">
      <w:bodyDiv w:val="1"/>
      <w:marLeft w:val="0"/>
      <w:marRight w:val="0"/>
      <w:marTop w:val="0"/>
      <w:marBottom w:val="0"/>
      <w:divBdr>
        <w:top w:val="none" w:sz="0" w:space="0" w:color="auto"/>
        <w:left w:val="none" w:sz="0" w:space="0" w:color="auto"/>
        <w:bottom w:val="none" w:sz="0" w:space="0" w:color="auto"/>
        <w:right w:val="none" w:sz="0" w:space="0" w:color="auto"/>
      </w:divBdr>
    </w:div>
    <w:div w:id="621108465">
      <w:bodyDiv w:val="1"/>
      <w:marLeft w:val="0"/>
      <w:marRight w:val="0"/>
      <w:marTop w:val="0"/>
      <w:marBottom w:val="0"/>
      <w:divBdr>
        <w:top w:val="none" w:sz="0" w:space="0" w:color="auto"/>
        <w:left w:val="none" w:sz="0" w:space="0" w:color="auto"/>
        <w:bottom w:val="none" w:sz="0" w:space="0" w:color="auto"/>
        <w:right w:val="none" w:sz="0" w:space="0" w:color="auto"/>
      </w:divBdr>
    </w:div>
    <w:div w:id="634525396">
      <w:bodyDiv w:val="1"/>
      <w:marLeft w:val="0"/>
      <w:marRight w:val="0"/>
      <w:marTop w:val="0"/>
      <w:marBottom w:val="0"/>
      <w:divBdr>
        <w:top w:val="none" w:sz="0" w:space="0" w:color="auto"/>
        <w:left w:val="none" w:sz="0" w:space="0" w:color="auto"/>
        <w:bottom w:val="none" w:sz="0" w:space="0" w:color="auto"/>
        <w:right w:val="none" w:sz="0" w:space="0" w:color="auto"/>
      </w:divBdr>
    </w:div>
    <w:div w:id="637807490">
      <w:bodyDiv w:val="1"/>
      <w:marLeft w:val="0"/>
      <w:marRight w:val="0"/>
      <w:marTop w:val="0"/>
      <w:marBottom w:val="0"/>
      <w:divBdr>
        <w:top w:val="none" w:sz="0" w:space="0" w:color="auto"/>
        <w:left w:val="none" w:sz="0" w:space="0" w:color="auto"/>
        <w:bottom w:val="none" w:sz="0" w:space="0" w:color="auto"/>
        <w:right w:val="none" w:sz="0" w:space="0" w:color="auto"/>
      </w:divBdr>
    </w:div>
    <w:div w:id="688147072">
      <w:bodyDiv w:val="1"/>
      <w:marLeft w:val="0"/>
      <w:marRight w:val="0"/>
      <w:marTop w:val="0"/>
      <w:marBottom w:val="0"/>
      <w:divBdr>
        <w:top w:val="none" w:sz="0" w:space="0" w:color="auto"/>
        <w:left w:val="none" w:sz="0" w:space="0" w:color="auto"/>
        <w:bottom w:val="none" w:sz="0" w:space="0" w:color="auto"/>
        <w:right w:val="none" w:sz="0" w:space="0" w:color="auto"/>
      </w:divBdr>
    </w:div>
    <w:div w:id="698164546">
      <w:bodyDiv w:val="1"/>
      <w:marLeft w:val="0"/>
      <w:marRight w:val="0"/>
      <w:marTop w:val="0"/>
      <w:marBottom w:val="0"/>
      <w:divBdr>
        <w:top w:val="none" w:sz="0" w:space="0" w:color="auto"/>
        <w:left w:val="none" w:sz="0" w:space="0" w:color="auto"/>
        <w:bottom w:val="none" w:sz="0" w:space="0" w:color="auto"/>
        <w:right w:val="none" w:sz="0" w:space="0" w:color="auto"/>
      </w:divBdr>
    </w:div>
    <w:div w:id="705565918">
      <w:bodyDiv w:val="1"/>
      <w:marLeft w:val="0"/>
      <w:marRight w:val="0"/>
      <w:marTop w:val="0"/>
      <w:marBottom w:val="0"/>
      <w:divBdr>
        <w:top w:val="none" w:sz="0" w:space="0" w:color="auto"/>
        <w:left w:val="none" w:sz="0" w:space="0" w:color="auto"/>
        <w:bottom w:val="none" w:sz="0" w:space="0" w:color="auto"/>
        <w:right w:val="none" w:sz="0" w:space="0" w:color="auto"/>
      </w:divBdr>
    </w:div>
    <w:div w:id="710111515">
      <w:bodyDiv w:val="1"/>
      <w:marLeft w:val="0"/>
      <w:marRight w:val="0"/>
      <w:marTop w:val="0"/>
      <w:marBottom w:val="0"/>
      <w:divBdr>
        <w:top w:val="none" w:sz="0" w:space="0" w:color="auto"/>
        <w:left w:val="none" w:sz="0" w:space="0" w:color="auto"/>
        <w:bottom w:val="none" w:sz="0" w:space="0" w:color="auto"/>
        <w:right w:val="none" w:sz="0" w:space="0" w:color="auto"/>
      </w:divBdr>
    </w:div>
    <w:div w:id="726074731">
      <w:bodyDiv w:val="1"/>
      <w:marLeft w:val="0"/>
      <w:marRight w:val="0"/>
      <w:marTop w:val="0"/>
      <w:marBottom w:val="0"/>
      <w:divBdr>
        <w:top w:val="none" w:sz="0" w:space="0" w:color="auto"/>
        <w:left w:val="none" w:sz="0" w:space="0" w:color="auto"/>
        <w:bottom w:val="none" w:sz="0" w:space="0" w:color="auto"/>
        <w:right w:val="none" w:sz="0" w:space="0" w:color="auto"/>
      </w:divBdr>
    </w:div>
    <w:div w:id="737825302">
      <w:bodyDiv w:val="1"/>
      <w:marLeft w:val="0"/>
      <w:marRight w:val="0"/>
      <w:marTop w:val="0"/>
      <w:marBottom w:val="0"/>
      <w:divBdr>
        <w:top w:val="none" w:sz="0" w:space="0" w:color="auto"/>
        <w:left w:val="none" w:sz="0" w:space="0" w:color="auto"/>
        <w:bottom w:val="none" w:sz="0" w:space="0" w:color="auto"/>
        <w:right w:val="none" w:sz="0" w:space="0" w:color="auto"/>
      </w:divBdr>
    </w:div>
    <w:div w:id="740828031">
      <w:bodyDiv w:val="1"/>
      <w:marLeft w:val="0"/>
      <w:marRight w:val="0"/>
      <w:marTop w:val="0"/>
      <w:marBottom w:val="0"/>
      <w:divBdr>
        <w:top w:val="none" w:sz="0" w:space="0" w:color="auto"/>
        <w:left w:val="none" w:sz="0" w:space="0" w:color="auto"/>
        <w:bottom w:val="none" w:sz="0" w:space="0" w:color="auto"/>
        <w:right w:val="none" w:sz="0" w:space="0" w:color="auto"/>
      </w:divBdr>
    </w:div>
    <w:div w:id="751465623">
      <w:bodyDiv w:val="1"/>
      <w:marLeft w:val="0"/>
      <w:marRight w:val="0"/>
      <w:marTop w:val="0"/>
      <w:marBottom w:val="0"/>
      <w:divBdr>
        <w:top w:val="none" w:sz="0" w:space="0" w:color="auto"/>
        <w:left w:val="none" w:sz="0" w:space="0" w:color="auto"/>
        <w:bottom w:val="none" w:sz="0" w:space="0" w:color="auto"/>
        <w:right w:val="none" w:sz="0" w:space="0" w:color="auto"/>
      </w:divBdr>
    </w:div>
    <w:div w:id="754014689">
      <w:bodyDiv w:val="1"/>
      <w:marLeft w:val="0"/>
      <w:marRight w:val="0"/>
      <w:marTop w:val="0"/>
      <w:marBottom w:val="0"/>
      <w:divBdr>
        <w:top w:val="none" w:sz="0" w:space="0" w:color="auto"/>
        <w:left w:val="none" w:sz="0" w:space="0" w:color="auto"/>
        <w:bottom w:val="none" w:sz="0" w:space="0" w:color="auto"/>
        <w:right w:val="none" w:sz="0" w:space="0" w:color="auto"/>
      </w:divBdr>
    </w:div>
    <w:div w:id="762997466">
      <w:bodyDiv w:val="1"/>
      <w:marLeft w:val="0"/>
      <w:marRight w:val="0"/>
      <w:marTop w:val="0"/>
      <w:marBottom w:val="0"/>
      <w:divBdr>
        <w:top w:val="none" w:sz="0" w:space="0" w:color="auto"/>
        <w:left w:val="none" w:sz="0" w:space="0" w:color="auto"/>
        <w:bottom w:val="none" w:sz="0" w:space="0" w:color="auto"/>
        <w:right w:val="none" w:sz="0" w:space="0" w:color="auto"/>
      </w:divBdr>
    </w:div>
    <w:div w:id="765030562">
      <w:bodyDiv w:val="1"/>
      <w:marLeft w:val="0"/>
      <w:marRight w:val="0"/>
      <w:marTop w:val="0"/>
      <w:marBottom w:val="0"/>
      <w:divBdr>
        <w:top w:val="none" w:sz="0" w:space="0" w:color="auto"/>
        <w:left w:val="none" w:sz="0" w:space="0" w:color="auto"/>
        <w:bottom w:val="none" w:sz="0" w:space="0" w:color="auto"/>
        <w:right w:val="none" w:sz="0" w:space="0" w:color="auto"/>
      </w:divBdr>
    </w:div>
    <w:div w:id="804738104">
      <w:bodyDiv w:val="1"/>
      <w:marLeft w:val="0"/>
      <w:marRight w:val="0"/>
      <w:marTop w:val="0"/>
      <w:marBottom w:val="0"/>
      <w:divBdr>
        <w:top w:val="none" w:sz="0" w:space="0" w:color="auto"/>
        <w:left w:val="none" w:sz="0" w:space="0" w:color="auto"/>
        <w:bottom w:val="none" w:sz="0" w:space="0" w:color="auto"/>
        <w:right w:val="none" w:sz="0" w:space="0" w:color="auto"/>
      </w:divBdr>
    </w:div>
    <w:div w:id="819004193">
      <w:bodyDiv w:val="1"/>
      <w:marLeft w:val="0"/>
      <w:marRight w:val="0"/>
      <w:marTop w:val="0"/>
      <w:marBottom w:val="0"/>
      <w:divBdr>
        <w:top w:val="none" w:sz="0" w:space="0" w:color="auto"/>
        <w:left w:val="none" w:sz="0" w:space="0" w:color="auto"/>
        <w:bottom w:val="none" w:sz="0" w:space="0" w:color="auto"/>
        <w:right w:val="none" w:sz="0" w:space="0" w:color="auto"/>
      </w:divBdr>
    </w:div>
    <w:div w:id="837422953">
      <w:bodyDiv w:val="1"/>
      <w:marLeft w:val="0"/>
      <w:marRight w:val="0"/>
      <w:marTop w:val="0"/>
      <w:marBottom w:val="0"/>
      <w:divBdr>
        <w:top w:val="none" w:sz="0" w:space="0" w:color="auto"/>
        <w:left w:val="none" w:sz="0" w:space="0" w:color="auto"/>
        <w:bottom w:val="none" w:sz="0" w:space="0" w:color="auto"/>
        <w:right w:val="none" w:sz="0" w:space="0" w:color="auto"/>
      </w:divBdr>
    </w:div>
    <w:div w:id="847403840">
      <w:bodyDiv w:val="1"/>
      <w:marLeft w:val="0"/>
      <w:marRight w:val="0"/>
      <w:marTop w:val="0"/>
      <w:marBottom w:val="0"/>
      <w:divBdr>
        <w:top w:val="none" w:sz="0" w:space="0" w:color="auto"/>
        <w:left w:val="none" w:sz="0" w:space="0" w:color="auto"/>
        <w:bottom w:val="none" w:sz="0" w:space="0" w:color="auto"/>
        <w:right w:val="none" w:sz="0" w:space="0" w:color="auto"/>
      </w:divBdr>
    </w:div>
    <w:div w:id="869143990">
      <w:bodyDiv w:val="1"/>
      <w:marLeft w:val="0"/>
      <w:marRight w:val="0"/>
      <w:marTop w:val="0"/>
      <w:marBottom w:val="0"/>
      <w:divBdr>
        <w:top w:val="none" w:sz="0" w:space="0" w:color="auto"/>
        <w:left w:val="none" w:sz="0" w:space="0" w:color="auto"/>
        <w:bottom w:val="none" w:sz="0" w:space="0" w:color="auto"/>
        <w:right w:val="none" w:sz="0" w:space="0" w:color="auto"/>
      </w:divBdr>
    </w:div>
    <w:div w:id="871846939">
      <w:bodyDiv w:val="1"/>
      <w:marLeft w:val="0"/>
      <w:marRight w:val="0"/>
      <w:marTop w:val="0"/>
      <w:marBottom w:val="0"/>
      <w:divBdr>
        <w:top w:val="none" w:sz="0" w:space="0" w:color="auto"/>
        <w:left w:val="none" w:sz="0" w:space="0" w:color="auto"/>
        <w:bottom w:val="none" w:sz="0" w:space="0" w:color="auto"/>
        <w:right w:val="none" w:sz="0" w:space="0" w:color="auto"/>
      </w:divBdr>
    </w:div>
    <w:div w:id="887450779">
      <w:bodyDiv w:val="1"/>
      <w:marLeft w:val="0"/>
      <w:marRight w:val="0"/>
      <w:marTop w:val="0"/>
      <w:marBottom w:val="0"/>
      <w:divBdr>
        <w:top w:val="none" w:sz="0" w:space="0" w:color="auto"/>
        <w:left w:val="none" w:sz="0" w:space="0" w:color="auto"/>
        <w:bottom w:val="none" w:sz="0" w:space="0" w:color="auto"/>
        <w:right w:val="none" w:sz="0" w:space="0" w:color="auto"/>
      </w:divBdr>
    </w:div>
    <w:div w:id="901915733">
      <w:bodyDiv w:val="1"/>
      <w:marLeft w:val="0"/>
      <w:marRight w:val="0"/>
      <w:marTop w:val="0"/>
      <w:marBottom w:val="0"/>
      <w:divBdr>
        <w:top w:val="none" w:sz="0" w:space="0" w:color="auto"/>
        <w:left w:val="none" w:sz="0" w:space="0" w:color="auto"/>
        <w:bottom w:val="none" w:sz="0" w:space="0" w:color="auto"/>
        <w:right w:val="none" w:sz="0" w:space="0" w:color="auto"/>
      </w:divBdr>
    </w:div>
    <w:div w:id="906912846">
      <w:bodyDiv w:val="1"/>
      <w:marLeft w:val="0"/>
      <w:marRight w:val="0"/>
      <w:marTop w:val="0"/>
      <w:marBottom w:val="0"/>
      <w:divBdr>
        <w:top w:val="none" w:sz="0" w:space="0" w:color="auto"/>
        <w:left w:val="none" w:sz="0" w:space="0" w:color="auto"/>
        <w:bottom w:val="none" w:sz="0" w:space="0" w:color="auto"/>
        <w:right w:val="none" w:sz="0" w:space="0" w:color="auto"/>
      </w:divBdr>
    </w:div>
    <w:div w:id="925530920">
      <w:bodyDiv w:val="1"/>
      <w:marLeft w:val="0"/>
      <w:marRight w:val="0"/>
      <w:marTop w:val="0"/>
      <w:marBottom w:val="0"/>
      <w:divBdr>
        <w:top w:val="none" w:sz="0" w:space="0" w:color="auto"/>
        <w:left w:val="none" w:sz="0" w:space="0" w:color="auto"/>
        <w:bottom w:val="none" w:sz="0" w:space="0" w:color="auto"/>
        <w:right w:val="none" w:sz="0" w:space="0" w:color="auto"/>
      </w:divBdr>
    </w:div>
    <w:div w:id="930315716">
      <w:bodyDiv w:val="1"/>
      <w:marLeft w:val="0"/>
      <w:marRight w:val="0"/>
      <w:marTop w:val="0"/>
      <w:marBottom w:val="0"/>
      <w:divBdr>
        <w:top w:val="none" w:sz="0" w:space="0" w:color="auto"/>
        <w:left w:val="none" w:sz="0" w:space="0" w:color="auto"/>
        <w:bottom w:val="none" w:sz="0" w:space="0" w:color="auto"/>
        <w:right w:val="none" w:sz="0" w:space="0" w:color="auto"/>
      </w:divBdr>
    </w:div>
    <w:div w:id="962803813">
      <w:bodyDiv w:val="1"/>
      <w:marLeft w:val="0"/>
      <w:marRight w:val="0"/>
      <w:marTop w:val="0"/>
      <w:marBottom w:val="0"/>
      <w:divBdr>
        <w:top w:val="none" w:sz="0" w:space="0" w:color="auto"/>
        <w:left w:val="none" w:sz="0" w:space="0" w:color="auto"/>
        <w:bottom w:val="none" w:sz="0" w:space="0" w:color="auto"/>
        <w:right w:val="none" w:sz="0" w:space="0" w:color="auto"/>
      </w:divBdr>
    </w:div>
    <w:div w:id="968318255">
      <w:bodyDiv w:val="1"/>
      <w:marLeft w:val="0"/>
      <w:marRight w:val="0"/>
      <w:marTop w:val="0"/>
      <w:marBottom w:val="0"/>
      <w:divBdr>
        <w:top w:val="none" w:sz="0" w:space="0" w:color="auto"/>
        <w:left w:val="none" w:sz="0" w:space="0" w:color="auto"/>
        <w:bottom w:val="none" w:sz="0" w:space="0" w:color="auto"/>
        <w:right w:val="none" w:sz="0" w:space="0" w:color="auto"/>
      </w:divBdr>
    </w:div>
    <w:div w:id="987199273">
      <w:bodyDiv w:val="1"/>
      <w:marLeft w:val="0"/>
      <w:marRight w:val="0"/>
      <w:marTop w:val="0"/>
      <w:marBottom w:val="0"/>
      <w:divBdr>
        <w:top w:val="none" w:sz="0" w:space="0" w:color="auto"/>
        <w:left w:val="none" w:sz="0" w:space="0" w:color="auto"/>
        <w:bottom w:val="none" w:sz="0" w:space="0" w:color="auto"/>
        <w:right w:val="none" w:sz="0" w:space="0" w:color="auto"/>
      </w:divBdr>
    </w:div>
    <w:div w:id="996424612">
      <w:bodyDiv w:val="1"/>
      <w:marLeft w:val="0"/>
      <w:marRight w:val="0"/>
      <w:marTop w:val="0"/>
      <w:marBottom w:val="0"/>
      <w:divBdr>
        <w:top w:val="none" w:sz="0" w:space="0" w:color="auto"/>
        <w:left w:val="none" w:sz="0" w:space="0" w:color="auto"/>
        <w:bottom w:val="none" w:sz="0" w:space="0" w:color="auto"/>
        <w:right w:val="none" w:sz="0" w:space="0" w:color="auto"/>
      </w:divBdr>
    </w:div>
    <w:div w:id="1020087494">
      <w:bodyDiv w:val="1"/>
      <w:marLeft w:val="0"/>
      <w:marRight w:val="0"/>
      <w:marTop w:val="0"/>
      <w:marBottom w:val="0"/>
      <w:divBdr>
        <w:top w:val="none" w:sz="0" w:space="0" w:color="auto"/>
        <w:left w:val="none" w:sz="0" w:space="0" w:color="auto"/>
        <w:bottom w:val="none" w:sz="0" w:space="0" w:color="auto"/>
        <w:right w:val="none" w:sz="0" w:space="0" w:color="auto"/>
      </w:divBdr>
    </w:div>
    <w:div w:id="1033579448">
      <w:bodyDiv w:val="1"/>
      <w:marLeft w:val="0"/>
      <w:marRight w:val="0"/>
      <w:marTop w:val="0"/>
      <w:marBottom w:val="0"/>
      <w:divBdr>
        <w:top w:val="none" w:sz="0" w:space="0" w:color="auto"/>
        <w:left w:val="none" w:sz="0" w:space="0" w:color="auto"/>
        <w:bottom w:val="none" w:sz="0" w:space="0" w:color="auto"/>
        <w:right w:val="none" w:sz="0" w:space="0" w:color="auto"/>
      </w:divBdr>
      <w:divsChild>
        <w:div w:id="1111700298">
          <w:marLeft w:val="-720"/>
          <w:marRight w:val="0"/>
          <w:marTop w:val="0"/>
          <w:marBottom w:val="0"/>
          <w:divBdr>
            <w:top w:val="none" w:sz="0" w:space="0" w:color="auto"/>
            <w:left w:val="none" w:sz="0" w:space="0" w:color="auto"/>
            <w:bottom w:val="none" w:sz="0" w:space="0" w:color="auto"/>
            <w:right w:val="none" w:sz="0" w:space="0" w:color="auto"/>
          </w:divBdr>
        </w:div>
      </w:divsChild>
    </w:div>
    <w:div w:id="1059404851">
      <w:bodyDiv w:val="1"/>
      <w:marLeft w:val="0"/>
      <w:marRight w:val="0"/>
      <w:marTop w:val="0"/>
      <w:marBottom w:val="0"/>
      <w:divBdr>
        <w:top w:val="none" w:sz="0" w:space="0" w:color="auto"/>
        <w:left w:val="none" w:sz="0" w:space="0" w:color="auto"/>
        <w:bottom w:val="none" w:sz="0" w:space="0" w:color="auto"/>
        <w:right w:val="none" w:sz="0" w:space="0" w:color="auto"/>
      </w:divBdr>
    </w:div>
    <w:div w:id="1084645220">
      <w:bodyDiv w:val="1"/>
      <w:marLeft w:val="0"/>
      <w:marRight w:val="0"/>
      <w:marTop w:val="0"/>
      <w:marBottom w:val="0"/>
      <w:divBdr>
        <w:top w:val="none" w:sz="0" w:space="0" w:color="auto"/>
        <w:left w:val="none" w:sz="0" w:space="0" w:color="auto"/>
        <w:bottom w:val="none" w:sz="0" w:space="0" w:color="auto"/>
        <w:right w:val="none" w:sz="0" w:space="0" w:color="auto"/>
      </w:divBdr>
    </w:div>
    <w:div w:id="1126898525">
      <w:bodyDiv w:val="1"/>
      <w:marLeft w:val="0"/>
      <w:marRight w:val="0"/>
      <w:marTop w:val="0"/>
      <w:marBottom w:val="0"/>
      <w:divBdr>
        <w:top w:val="none" w:sz="0" w:space="0" w:color="auto"/>
        <w:left w:val="none" w:sz="0" w:space="0" w:color="auto"/>
        <w:bottom w:val="none" w:sz="0" w:space="0" w:color="auto"/>
        <w:right w:val="none" w:sz="0" w:space="0" w:color="auto"/>
      </w:divBdr>
      <w:divsChild>
        <w:div w:id="940376169">
          <w:marLeft w:val="-720"/>
          <w:marRight w:val="0"/>
          <w:marTop w:val="0"/>
          <w:marBottom w:val="0"/>
          <w:divBdr>
            <w:top w:val="none" w:sz="0" w:space="0" w:color="auto"/>
            <w:left w:val="none" w:sz="0" w:space="0" w:color="auto"/>
            <w:bottom w:val="none" w:sz="0" w:space="0" w:color="auto"/>
            <w:right w:val="none" w:sz="0" w:space="0" w:color="auto"/>
          </w:divBdr>
        </w:div>
      </w:divsChild>
    </w:div>
    <w:div w:id="1128932117">
      <w:bodyDiv w:val="1"/>
      <w:marLeft w:val="0"/>
      <w:marRight w:val="0"/>
      <w:marTop w:val="0"/>
      <w:marBottom w:val="0"/>
      <w:divBdr>
        <w:top w:val="none" w:sz="0" w:space="0" w:color="auto"/>
        <w:left w:val="none" w:sz="0" w:space="0" w:color="auto"/>
        <w:bottom w:val="none" w:sz="0" w:space="0" w:color="auto"/>
        <w:right w:val="none" w:sz="0" w:space="0" w:color="auto"/>
      </w:divBdr>
    </w:div>
    <w:div w:id="1142581211">
      <w:bodyDiv w:val="1"/>
      <w:marLeft w:val="0"/>
      <w:marRight w:val="0"/>
      <w:marTop w:val="0"/>
      <w:marBottom w:val="0"/>
      <w:divBdr>
        <w:top w:val="none" w:sz="0" w:space="0" w:color="auto"/>
        <w:left w:val="none" w:sz="0" w:space="0" w:color="auto"/>
        <w:bottom w:val="none" w:sz="0" w:space="0" w:color="auto"/>
        <w:right w:val="none" w:sz="0" w:space="0" w:color="auto"/>
      </w:divBdr>
    </w:div>
    <w:div w:id="1168859828">
      <w:bodyDiv w:val="1"/>
      <w:marLeft w:val="0"/>
      <w:marRight w:val="0"/>
      <w:marTop w:val="0"/>
      <w:marBottom w:val="0"/>
      <w:divBdr>
        <w:top w:val="none" w:sz="0" w:space="0" w:color="auto"/>
        <w:left w:val="none" w:sz="0" w:space="0" w:color="auto"/>
        <w:bottom w:val="none" w:sz="0" w:space="0" w:color="auto"/>
        <w:right w:val="none" w:sz="0" w:space="0" w:color="auto"/>
      </w:divBdr>
    </w:div>
    <w:div w:id="1178616842">
      <w:bodyDiv w:val="1"/>
      <w:marLeft w:val="0"/>
      <w:marRight w:val="0"/>
      <w:marTop w:val="0"/>
      <w:marBottom w:val="0"/>
      <w:divBdr>
        <w:top w:val="none" w:sz="0" w:space="0" w:color="auto"/>
        <w:left w:val="none" w:sz="0" w:space="0" w:color="auto"/>
        <w:bottom w:val="none" w:sz="0" w:space="0" w:color="auto"/>
        <w:right w:val="none" w:sz="0" w:space="0" w:color="auto"/>
      </w:divBdr>
    </w:div>
    <w:div w:id="1202862427">
      <w:bodyDiv w:val="1"/>
      <w:marLeft w:val="0"/>
      <w:marRight w:val="0"/>
      <w:marTop w:val="0"/>
      <w:marBottom w:val="0"/>
      <w:divBdr>
        <w:top w:val="none" w:sz="0" w:space="0" w:color="auto"/>
        <w:left w:val="none" w:sz="0" w:space="0" w:color="auto"/>
        <w:bottom w:val="none" w:sz="0" w:space="0" w:color="auto"/>
        <w:right w:val="none" w:sz="0" w:space="0" w:color="auto"/>
      </w:divBdr>
    </w:div>
    <w:div w:id="1221792980">
      <w:bodyDiv w:val="1"/>
      <w:marLeft w:val="0"/>
      <w:marRight w:val="0"/>
      <w:marTop w:val="0"/>
      <w:marBottom w:val="0"/>
      <w:divBdr>
        <w:top w:val="none" w:sz="0" w:space="0" w:color="auto"/>
        <w:left w:val="none" w:sz="0" w:space="0" w:color="auto"/>
        <w:bottom w:val="none" w:sz="0" w:space="0" w:color="auto"/>
        <w:right w:val="none" w:sz="0" w:space="0" w:color="auto"/>
      </w:divBdr>
    </w:div>
    <w:div w:id="1223712223">
      <w:bodyDiv w:val="1"/>
      <w:marLeft w:val="0"/>
      <w:marRight w:val="0"/>
      <w:marTop w:val="0"/>
      <w:marBottom w:val="0"/>
      <w:divBdr>
        <w:top w:val="none" w:sz="0" w:space="0" w:color="auto"/>
        <w:left w:val="none" w:sz="0" w:space="0" w:color="auto"/>
        <w:bottom w:val="none" w:sz="0" w:space="0" w:color="auto"/>
        <w:right w:val="none" w:sz="0" w:space="0" w:color="auto"/>
      </w:divBdr>
    </w:div>
    <w:div w:id="1259754454">
      <w:bodyDiv w:val="1"/>
      <w:marLeft w:val="0"/>
      <w:marRight w:val="0"/>
      <w:marTop w:val="0"/>
      <w:marBottom w:val="0"/>
      <w:divBdr>
        <w:top w:val="none" w:sz="0" w:space="0" w:color="auto"/>
        <w:left w:val="none" w:sz="0" w:space="0" w:color="auto"/>
        <w:bottom w:val="none" w:sz="0" w:space="0" w:color="auto"/>
        <w:right w:val="none" w:sz="0" w:space="0" w:color="auto"/>
      </w:divBdr>
    </w:div>
    <w:div w:id="1266503021">
      <w:bodyDiv w:val="1"/>
      <w:marLeft w:val="0"/>
      <w:marRight w:val="0"/>
      <w:marTop w:val="0"/>
      <w:marBottom w:val="0"/>
      <w:divBdr>
        <w:top w:val="none" w:sz="0" w:space="0" w:color="auto"/>
        <w:left w:val="none" w:sz="0" w:space="0" w:color="auto"/>
        <w:bottom w:val="none" w:sz="0" w:space="0" w:color="auto"/>
        <w:right w:val="none" w:sz="0" w:space="0" w:color="auto"/>
      </w:divBdr>
    </w:div>
    <w:div w:id="1273391473">
      <w:bodyDiv w:val="1"/>
      <w:marLeft w:val="0"/>
      <w:marRight w:val="0"/>
      <w:marTop w:val="0"/>
      <w:marBottom w:val="0"/>
      <w:divBdr>
        <w:top w:val="none" w:sz="0" w:space="0" w:color="auto"/>
        <w:left w:val="none" w:sz="0" w:space="0" w:color="auto"/>
        <w:bottom w:val="none" w:sz="0" w:space="0" w:color="auto"/>
        <w:right w:val="none" w:sz="0" w:space="0" w:color="auto"/>
      </w:divBdr>
    </w:div>
    <w:div w:id="1288076845">
      <w:bodyDiv w:val="1"/>
      <w:marLeft w:val="0"/>
      <w:marRight w:val="0"/>
      <w:marTop w:val="0"/>
      <w:marBottom w:val="0"/>
      <w:divBdr>
        <w:top w:val="none" w:sz="0" w:space="0" w:color="auto"/>
        <w:left w:val="none" w:sz="0" w:space="0" w:color="auto"/>
        <w:bottom w:val="none" w:sz="0" w:space="0" w:color="auto"/>
        <w:right w:val="none" w:sz="0" w:space="0" w:color="auto"/>
      </w:divBdr>
    </w:div>
    <w:div w:id="1406294327">
      <w:bodyDiv w:val="1"/>
      <w:marLeft w:val="0"/>
      <w:marRight w:val="0"/>
      <w:marTop w:val="0"/>
      <w:marBottom w:val="0"/>
      <w:divBdr>
        <w:top w:val="none" w:sz="0" w:space="0" w:color="auto"/>
        <w:left w:val="none" w:sz="0" w:space="0" w:color="auto"/>
        <w:bottom w:val="none" w:sz="0" w:space="0" w:color="auto"/>
        <w:right w:val="none" w:sz="0" w:space="0" w:color="auto"/>
      </w:divBdr>
    </w:div>
    <w:div w:id="1411585161">
      <w:bodyDiv w:val="1"/>
      <w:marLeft w:val="0"/>
      <w:marRight w:val="0"/>
      <w:marTop w:val="0"/>
      <w:marBottom w:val="0"/>
      <w:divBdr>
        <w:top w:val="none" w:sz="0" w:space="0" w:color="auto"/>
        <w:left w:val="none" w:sz="0" w:space="0" w:color="auto"/>
        <w:bottom w:val="none" w:sz="0" w:space="0" w:color="auto"/>
        <w:right w:val="none" w:sz="0" w:space="0" w:color="auto"/>
      </w:divBdr>
    </w:div>
    <w:div w:id="1440027003">
      <w:bodyDiv w:val="1"/>
      <w:marLeft w:val="0"/>
      <w:marRight w:val="0"/>
      <w:marTop w:val="0"/>
      <w:marBottom w:val="0"/>
      <w:divBdr>
        <w:top w:val="none" w:sz="0" w:space="0" w:color="auto"/>
        <w:left w:val="none" w:sz="0" w:space="0" w:color="auto"/>
        <w:bottom w:val="none" w:sz="0" w:space="0" w:color="auto"/>
        <w:right w:val="none" w:sz="0" w:space="0" w:color="auto"/>
      </w:divBdr>
    </w:div>
    <w:div w:id="1448350420">
      <w:bodyDiv w:val="1"/>
      <w:marLeft w:val="0"/>
      <w:marRight w:val="0"/>
      <w:marTop w:val="0"/>
      <w:marBottom w:val="0"/>
      <w:divBdr>
        <w:top w:val="none" w:sz="0" w:space="0" w:color="auto"/>
        <w:left w:val="none" w:sz="0" w:space="0" w:color="auto"/>
        <w:bottom w:val="none" w:sz="0" w:space="0" w:color="auto"/>
        <w:right w:val="none" w:sz="0" w:space="0" w:color="auto"/>
      </w:divBdr>
    </w:div>
    <w:div w:id="1448433134">
      <w:bodyDiv w:val="1"/>
      <w:marLeft w:val="0"/>
      <w:marRight w:val="0"/>
      <w:marTop w:val="0"/>
      <w:marBottom w:val="0"/>
      <w:divBdr>
        <w:top w:val="none" w:sz="0" w:space="0" w:color="auto"/>
        <w:left w:val="none" w:sz="0" w:space="0" w:color="auto"/>
        <w:bottom w:val="none" w:sz="0" w:space="0" w:color="auto"/>
        <w:right w:val="none" w:sz="0" w:space="0" w:color="auto"/>
      </w:divBdr>
      <w:divsChild>
        <w:div w:id="208957950">
          <w:marLeft w:val="-720"/>
          <w:marRight w:val="0"/>
          <w:marTop w:val="0"/>
          <w:marBottom w:val="0"/>
          <w:divBdr>
            <w:top w:val="none" w:sz="0" w:space="0" w:color="auto"/>
            <w:left w:val="none" w:sz="0" w:space="0" w:color="auto"/>
            <w:bottom w:val="none" w:sz="0" w:space="0" w:color="auto"/>
            <w:right w:val="none" w:sz="0" w:space="0" w:color="auto"/>
          </w:divBdr>
        </w:div>
      </w:divsChild>
    </w:div>
    <w:div w:id="1485732938">
      <w:bodyDiv w:val="1"/>
      <w:marLeft w:val="0"/>
      <w:marRight w:val="0"/>
      <w:marTop w:val="0"/>
      <w:marBottom w:val="0"/>
      <w:divBdr>
        <w:top w:val="none" w:sz="0" w:space="0" w:color="auto"/>
        <w:left w:val="none" w:sz="0" w:space="0" w:color="auto"/>
        <w:bottom w:val="none" w:sz="0" w:space="0" w:color="auto"/>
        <w:right w:val="none" w:sz="0" w:space="0" w:color="auto"/>
      </w:divBdr>
    </w:div>
    <w:div w:id="1499006068">
      <w:bodyDiv w:val="1"/>
      <w:marLeft w:val="0"/>
      <w:marRight w:val="0"/>
      <w:marTop w:val="0"/>
      <w:marBottom w:val="0"/>
      <w:divBdr>
        <w:top w:val="none" w:sz="0" w:space="0" w:color="auto"/>
        <w:left w:val="none" w:sz="0" w:space="0" w:color="auto"/>
        <w:bottom w:val="none" w:sz="0" w:space="0" w:color="auto"/>
        <w:right w:val="none" w:sz="0" w:space="0" w:color="auto"/>
      </w:divBdr>
    </w:div>
    <w:div w:id="1522087219">
      <w:bodyDiv w:val="1"/>
      <w:marLeft w:val="0"/>
      <w:marRight w:val="0"/>
      <w:marTop w:val="0"/>
      <w:marBottom w:val="0"/>
      <w:divBdr>
        <w:top w:val="none" w:sz="0" w:space="0" w:color="auto"/>
        <w:left w:val="none" w:sz="0" w:space="0" w:color="auto"/>
        <w:bottom w:val="none" w:sz="0" w:space="0" w:color="auto"/>
        <w:right w:val="none" w:sz="0" w:space="0" w:color="auto"/>
      </w:divBdr>
    </w:div>
    <w:div w:id="1532956627">
      <w:bodyDiv w:val="1"/>
      <w:marLeft w:val="0"/>
      <w:marRight w:val="0"/>
      <w:marTop w:val="0"/>
      <w:marBottom w:val="0"/>
      <w:divBdr>
        <w:top w:val="none" w:sz="0" w:space="0" w:color="auto"/>
        <w:left w:val="none" w:sz="0" w:space="0" w:color="auto"/>
        <w:bottom w:val="none" w:sz="0" w:space="0" w:color="auto"/>
        <w:right w:val="none" w:sz="0" w:space="0" w:color="auto"/>
      </w:divBdr>
    </w:div>
    <w:div w:id="1536041141">
      <w:bodyDiv w:val="1"/>
      <w:marLeft w:val="0"/>
      <w:marRight w:val="0"/>
      <w:marTop w:val="0"/>
      <w:marBottom w:val="0"/>
      <w:divBdr>
        <w:top w:val="none" w:sz="0" w:space="0" w:color="auto"/>
        <w:left w:val="none" w:sz="0" w:space="0" w:color="auto"/>
        <w:bottom w:val="none" w:sz="0" w:space="0" w:color="auto"/>
        <w:right w:val="none" w:sz="0" w:space="0" w:color="auto"/>
      </w:divBdr>
    </w:div>
    <w:div w:id="1552957745">
      <w:bodyDiv w:val="1"/>
      <w:marLeft w:val="0"/>
      <w:marRight w:val="0"/>
      <w:marTop w:val="0"/>
      <w:marBottom w:val="0"/>
      <w:divBdr>
        <w:top w:val="none" w:sz="0" w:space="0" w:color="auto"/>
        <w:left w:val="none" w:sz="0" w:space="0" w:color="auto"/>
        <w:bottom w:val="none" w:sz="0" w:space="0" w:color="auto"/>
        <w:right w:val="none" w:sz="0" w:space="0" w:color="auto"/>
      </w:divBdr>
    </w:div>
    <w:div w:id="1553956000">
      <w:bodyDiv w:val="1"/>
      <w:marLeft w:val="0"/>
      <w:marRight w:val="0"/>
      <w:marTop w:val="0"/>
      <w:marBottom w:val="0"/>
      <w:divBdr>
        <w:top w:val="none" w:sz="0" w:space="0" w:color="auto"/>
        <w:left w:val="none" w:sz="0" w:space="0" w:color="auto"/>
        <w:bottom w:val="none" w:sz="0" w:space="0" w:color="auto"/>
        <w:right w:val="none" w:sz="0" w:space="0" w:color="auto"/>
      </w:divBdr>
    </w:div>
    <w:div w:id="1572042877">
      <w:bodyDiv w:val="1"/>
      <w:marLeft w:val="0"/>
      <w:marRight w:val="0"/>
      <w:marTop w:val="0"/>
      <w:marBottom w:val="0"/>
      <w:divBdr>
        <w:top w:val="none" w:sz="0" w:space="0" w:color="auto"/>
        <w:left w:val="none" w:sz="0" w:space="0" w:color="auto"/>
        <w:bottom w:val="none" w:sz="0" w:space="0" w:color="auto"/>
        <w:right w:val="none" w:sz="0" w:space="0" w:color="auto"/>
      </w:divBdr>
    </w:div>
    <w:div w:id="1656378781">
      <w:bodyDiv w:val="1"/>
      <w:marLeft w:val="0"/>
      <w:marRight w:val="0"/>
      <w:marTop w:val="0"/>
      <w:marBottom w:val="0"/>
      <w:divBdr>
        <w:top w:val="none" w:sz="0" w:space="0" w:color="auto"/>
        <w:left w:val="none" w:sz="0" w:space="0" w:color="auto"/>
        <w:bottom w:val="none" w:sz="0" w:space="0" w:color="auto"/>
        <w:right w:val="none" w:sz="0" w:space="0" w:color="auto"/>
      </w:divBdr>
    </w:div>
    <w:div w:id="1658610873">
      <w:bodyDiv w:val="1"/>
      <w:marLeft w:val="0"/>
      <w:marRight w:val="0"/>
      <w:marTop w:val="0"/>
      <w:marBottom w:val="0"/>
      <w:divBdr>
        <w:top w:val="none" w:sz="0" w:space="0" w:color="auto"/>
        <w:left w:val="none" w:sz="0" w:space="0" w:color="auto"/>
        <w:bottom w:val="none" w:sz="0" w:space="0" w:color="auto"/>
        <w:right w:val="none" w:sz="0" w:space="0" w:color="auto"/>
      </w:divBdr>
    </w:div>
    <w:div w:id="1677147496">
      <w:bodyDiv w:val="1"/>
      <w:marLeft w:val="0"/>
      <w:marRight w:val="0"/>
      <w:marTop w:val="0"/>
      <w:marBottom w:val="0"/>
      <w:divBdr>
        <w:top w:val="none" w:sz="0" w:space="0" w:color="auto"/>
        <w:left w:val="none" w:sz="0" w:space="0" w:color="auto"/>
        <w:bottom w:val="none" w:sz="0" w:space="0" w:color="auto"/>
        <w:right w:val="none" w:sz="0" w:space="0" w:color="auto"/>
      </w:divBdr>
    </w:div>
    <w:div w:id="1678464544">
      <w:bodyDiv w:val="1"/>
      <w:marLeft w:val="0"/>
      <w:marRight w:val="0"/>
      <w:marTop w:val="0"/>
      <w:marBottom w:val="0"/>
      <w:divBdr>
        <w:top w:val="none" w:sz="0" w:space="0" w:color="auto"/>
        <w:left w:val="none" w:sz="0" w:space="0" w:color="auto"/>
        <w:bottom w:val="none" w:sz="0" w:space="0" w:color="auto"/>
        <w:right w:val="none" w:sz="0" w:space="0" w:color="auto"/>
      </w:divBdr>
    </w:div>
    <w:div w:id="1702629651">
      <w:bodyDiv w:val="1"/>
      <w:marLeft w:val="0"/>
      <w:marRight w:val="0"/>
      <w:marTop w:val="0"/>
      <w:marBottom w:val="0"/>
      <w:divBdr>
        <w:top w:val="none" w:sz="0" w:space="0" w:color="auto"/>
        <w:left w:val="none" w:sz="0" w:space="0" w:color="auto"/>
        <w:bottom w:val="none" w:sz="0" w:space="0" w:color="auto"/>
        <w:right w:val="none" w:sz="0" w:space="0" w:color="auto"/>
      </w:divBdr>
    </w:div>
    <w:div w:id="1706444075">
      <w:bodyDiv w:val="1"/>
      <w:marLeft w:val="0"/>
      <w:marRight w:val="0"/>
      <w:marTop w:val="0"/>
      <w:marBottom w:val="0"/>
      <w:divBdr>
        <w:top w:val="none" w:sz="0" w:space="0" w:color="auto"/>
        <w:left w:val="none" w:sz="0" w:space="0" w:color="auto"/>
        <w:bottom w:val="none" w:sz="0" w:space="0" w:color="auto"/>
        <w:right w:val="none" w:sz="0" w:space="0" w:color="auto"/>
      </w:divBdr>
    </w:div>
    <w:div w:id="1716199045">
      <w:bodyDiv w:val="1"/>
      <w:marLeft w:val="0"/>
      <w:marRight w:val="0"/>
      <w:marTop w:val="0"/>
      <w:marBottom w:val="0"/>
      <w:divBdr>
        <w:top w:val="none" w:sz="0" w:space="0" w:color="auto"/>
        <w:left w:val="none" w:sz="0" w:space="0" w:color="auto"/>
        <w:bottom w:val="none" w:sz="0" w:space="0" w:color="auto"/>
        <w:right w:val="none" w:sz="0" w:space="0" w:color="auto"/>
      </w:divBdr>
    </w:div>
    <w:div w:id="1724022563">
      <w:bodyDiv w:val="1"/>
      <w:marLeft w:val="0"/>
      <w:marRight w:val="0"/>
      <w:marTop w:val="0"/>
      <w:marBottom w:val="0"/>
      <w:divBdr>
        <w:top w:val="none" w:sz="0" w:space="0" w:color="auto"/>
        <w:left w:val="none" w:sz="0" w:space="0" w:color="auto"/>
        <w:bottom w:val="none" w:sz="0" w:space="0" w:color="auto"/>
        <w:right w:val="none" w:sz="0" w:space="0" w:color="auto"/>
      </w:divBdr>
    </w:div>
    <w:div w:id="1750033082">
      <w:bodyDiv w:val="1"/>
      <w:marLeft w:val="0"/>
      <w:marRight w:val="0"/>
      <w:marTop w:val="0"/>
      <w:marBottom w:val="0"/>
      <w:divBdr>
        <w:top w:val="none" w:sz="0" w:space="0" w:color="auto"/>
        <w:left w:val="none" w:sz="0" w:space="0" w:color="auto"/>
        <w:bottom w:val="none" w:sz="0" w:space="0" w:color="auto"/>
        <w:right w:val="none" w:sz="0" w:space="0" w:color="auto"/>
      </w:divBdr>
    </w:div>
    <w:div w:id="1750957387">
      <w:bodyDiv w:val="1"/>
      <w:marLeft w:val="0"/>
      <w:marRight w:val="0"/>
      <w:marTop w:val="0"/>
      <w:marBottom w:val="0"/>
      <w:divBdr>
        <w:top w:val="none" w:sz="0" w:space="0" w:color="auto"/>
        <w:left w:val="none" w:sz="0" w:space="0" w:color="auto"/>
        <w:bottom w:val="none" w:sz="0" w:space="0" w:color="auto"/>
        <w:right w:val="none" w:sz="0" w:space="0" w:color="auto"/>
      </w:divBdr>
    </w:div>
    <w:div w:id="1755668025">
      <w:bodyDiv w:val="1"/>
      <w:marLeft w:val="0"/>
      <w:marRight w:val="0"/>
      <w:marTop w:val="0"/>
      <w:marBottom w:val="0"/>
      <w:divBdr>
        <w:top w:val="none" w:sz="0" w:space="0" w:color="auto"/>
        <w:left w:val="none" w:sz="0" w:space="0" w:color="auto"/>
        <w:bottom w:val="none" w:sz="0" w:space="0" w:color="auto"/>
        <w:right w:val="none" w:sz="0" w:space="0" w:color="auto"/>
      </w:divBdr>
    </w:div>
    <w:div w:id="1763063119">
      <w:bodyDiv w:val="1"/>
      <w:marLeft w:val="0"/>
      <w:marRight w:val="0"/>
      <w:marTop w:val="0"/>
      <w:marBottom w:val="0"/>
      <w:divBdr>
        <w:top w:val="none" w:sz="0" w:space="0" w:color="auto"/>
        <w:left w:val="none" w:sz="0" w:space="0" w:color="auto"/>
        <w:bottom w:val="none" w:sz="0" w:space="0" w:color="auto"/>
        <w:right w:val="none" w:sz="0" w:space="0" w:color="auto"/>
      </w:divBdr>
    </w:div>
    <w:div w:id="1786004543">
      <w:bodyDiv w:val="1"/>
      <w:marLeft w:val="0"/>
      <w:marRight w:val="0"/>
      <w:marTop w:val="0"/>
      <w:marBottom w:val="0"/>
      <w:divBdr>
        <w:top w:val="none" w:sz="0" w:space="0" w:color="auto"/>
        <w:left w:val="none" w:sz="0" w:space="0" w:color="auto"/>
        <w:bottom w:val="none" w:sz="0" w:space="0" w:color="auto"/>
        <w:right w:val="none" w:sz="0" w:space="0" w:color="auto"/>
      </w:divBdr>
    </w:div>
    <w:div w:id="1786458329">
      <w:bodyDiv w:val="1"/>
      <w:marLeft w:val="0"/>
      <w:marRight w:val="0"/>
      <w:marTop w:val="0"/>
      <w:marBottom w:val="0"/>
      <w:divBdr>
        <w:top w:val="none" w:sz="0" w:space="0" w:color="auto"/>
        <w:left w:val="none" w:sz="0" w:space="0" w:color="auto"/>
        <w:bottom w:val="none" w:sz="0" w:space="0" w:color="auto"/>
        <w:right w:val="none" w:sz="0" w:space="0" w:color="auto"/>
      </w:divBdr>
    </w:div>
    <w:div w:id="1796679114">
      <w:bodyDiv w:val="1"/>
      <w:marLeft w:val="0"/>
      <w:marRight w:val="0"/>
      <w:marTop w:val="0"/>
      <w:marBottom w:val="0"/>
      <w:divBdr>
        <w:top w:val="none" w:sz="0" w:space="0" w:color="auto"/>
        <w:left w:val="none" w:sz="0" w:space="0" w:color="auto"/>
        <w:bottom w:val="none" w:sz="0" w:space="0" w:color="auto"/>
        <w:right w:val="none" w:sz="0" w:space="0" w:color="auto"/>
      </w:divBdr>
    </w:div>
    <w:div w:id="1796748670">
      <w:bodyDiv w:val="1"/>
      <w:marLeft w:val="0"/>
      <w:marRight w:val="0"/>
      <w:marTop w:val="0"/>
      <w:marBottom w:val="0"/>
      <w:divBdr>
        <w:top w:val="none" w:sz="0" w:space="0" w:color="auto"/>
        <w:left w:val="none" w:sz="0" w:space="0" w:color="auto"/>
        <w:bottom w:val="none" w:sz="0" w:space="0" w:color="auto"/>
        <w:right w:val="none" w:sz="0" w:space="0" w:color="auto"/>
      </w:divBdr>
    </w:div>
    <w:div w:id="1836720594">
      <w:bodyDiv w:val="1"/>
      <w:marLeft w:val="0"/>
      <w:marRight w:val="0"/>
      <w:marTop w:val="0"/>
      <w:marBottom w:val="0"/>
      <w:divBdr>
        <w:top w:val="none" w:sz="0" w:space="0" w:color="auto"/>
        <w:left w:val="none" w:sz="0" w:space="0" w:color="auto"/>
        <w:bottom w:val="none" w:sz="0" w:space="0" w:color="auto"/>
        <w:right w:val="none" w:sz="0" w:space="0" w:color="auto"/>
      </w:divBdr>
    </w:div>
    <w:div w:id="1859149496">
      <w:bodyDiv w:val="1"/>
      <w:marLeft w:val="0"/>
      <w:marRight w:val="0"/>
      <w:marTop w:val="0"/>
      <w:marBottom w:val="0"/>
      <w:divBdr>
        <w:top w:val="none" w:sz="0" w:space="0" w:color="auto"/>
        <w:left w:val="none" w:sz="0" w:space="0" w:color="auto"/>
        <w:bottom w:val="none" w:sz="0" w:space="0" w:color="auto"/>
        <w:right w:val="none" w:sz="0" w:space="0" w:color="auto"/>
      </w:divBdr>
    </w:div>
    <w:div w:id="1865094277">
      <w:bodyDiv w:val="1"/>
      <w:marLeft w:val="0"/>
      <w:marRight w:val="0"/>
      <w:marTop w:val="0"/>
      <w:marBottom w:val="0"/>
      <w:divBdr>
        <w:top w:val="none" w:sz="0" w:space="0" w:color="auto"/>
        <w:left w:val="none" w:sz="0" w:space="0" w:color="auto"/>
        <w:bottom w:val="none" w:sz="0" w:space="0" w:color="auto"/>
        <w:right w:val="none" w:sz="0" w:space="0" w:color="auto"/>
      </w:divBdr>
    </w:div>
    <w:div w:id="1872109610">
      <w:bodyDiv w:val="1"/>
      <w:marLeft w:val="0"/>
      <w:marRight w:val="0"/>
      <w:marTop w:val="0"/>
      <w:marBottom w:val="0"/>
      <w:divBdr>
        <w:top w:val="none" w:sz="0" w:space="0" w:color="auto"/>
        <w:left w:val="none" w:sz="0" w:space="0" w:color="auto"/>
        <w:bottom w:val="none" w:sz="0" w:space="0" w:color="auto"/>
        <w:right w:val="none" w:sz="0" w:space="0" w:color="auto"/>
      </w:divBdr>
    </w:div>
    <w:div w:id="1905408098">
      <w:bodyDiv w:val="1"/>
      <w:marLeft w:val="0"/>
      <w:marRight w:val="0"/>
      <w:marTop w:val="0"/>
      <w:marBottom w:val="0"/>
      <w:divBdr>
        <w:top w:val="none" w:sz="0" w:space="0" w:color="auto"/>
        <w:left w:val="none" w:sz="0" w:space="0" w:color="auto"/>
        <w:bottom w:val="none" w:sz="0" w:space="0" w:color="auto"/>
        <w:right w:val="none" w:sz="0" w:space="0" w:color="auto"/>
      </w:divBdr>
    </w:div>
    <w:div w:id="1909807914">
      <w:bodyDiv w:val="1"/>
      <w:marLeft w:val="0"/>
      <w:marRight w:val="0"/>
      <w:marTop w:val="0"/>
      <w:marBottom w:val="0"/>
      <w:divBdr>
        <w:top w:val="none" w:sz="0" w:space="0" w:color="auto"/>
        <w:left w:val="none" w:sz="0" w:space="0" w:color="auto"/>
        <w:bottom w:val="none" w:sz="0" w:space="0" w:color="auto"/>
        <w:right w:val="none" w:sz="0" w:space="0" w:color="auto"/>
      </w:divBdr>
    </w:div>
    <w:div w:id="1945305595">
      <w:bodyDiv w:val="1"/>
      <w:marLeft w:val="0"/>
      <w:marRight w:val="0"/>
      <w:marTop w:val="0"/>
      <w:marBottom w:val="0"/>
      <w:divBdr>
        <w:top w:val="none" w:sz="0" w:space="0" w:color="auto"/>
        <w:left w:val="none" w:sz="0" w:space="0" w:color="auto"/>
        <w:bottom w:val="none" w:sz="0" w:space="0" w:color="auto"/>
        <w:right w:val="none" w:sz="0" w:space="0" w:color="auto"/>
      </w:divBdr>
    </w:div>
    <w:div w:id="1945308396">
      <w:bodyDiv w:val="1"/>
      <w:marLeft w:val="0"/>
      <w:marRight w:val="0"/>
      <w:marTop w:val="0"/>
      <w:marBottom w:val="0"/>
      <w:divBdr>
        <w:top w:val="none" w:sz="0" w:space="0" w:color="auto"/>
        <w:left w:val="none" w:sz="0" w:space="0" w:color="auto"/>
        <w:bottom w:val="none" w:sz="0" w:space="0" w:color="auto"/>
        <w:right w:val="none" w:sz="0" w:space="0" w:color="auto"/>
      </w:divBdr>
      <w:divsChild>
        <w:div w:id="324433247">
          <w:marLeft w:val="-720"/>
          <w:marRight w:val="0"/>
          <w:marTop w:val="0"/>
          <w:marBottom w:val="0"/>
          <w:divBdr>
            <w:top w:val="none" w:sz="0" w:space="0" w:color="auto"/>
            <w:left w:val="none" w:sz="0" w:space="0" w:color="auto"/>
            <w:bottom w:val="none" w:sz="0" w:space="0" w:color="auto"/>
            <w:right w:val="none" w:sz="0" w:space="0" w:color="auto"/>
          </w:divBdr>
        </w:div>
      </w:divsChild>
    </w:div>
    <w:div w:id="1949269883">
      <w:bodyDiv w:val="1"/>
      <w:marLeft w:val="0"/>
      <w:marRight w:val="0"/>
      <w:marTop w:val="0"/>
      <w:marBottom w:val="0"/>
      <w:divBdr>
        <w:top w:val="none" w:sz="0" w:space="0" w:color="auto"/>
        <w:left w:val="none" w:sz="0" w:space="0" w:color="auto"/>
        <w:bottom w:val="none" w:sz="0" w:space="0" w:color="auto"/>
        <w:right w:val="none" w:sz="0" w:space="0" w:color="auto"/>
      </w:divBdr>
    </w:div>
    <w:div w:id="1970554238">
      <w:bodyDiv w:val="1"/>
      <w:marLeft w:val="0"/>
      <w:marRight w:val="0"/>
      <w:marTop w:val="0"/>
      <w:marBottom w:val="0"/>
      <w:divBdr>
        <w:top w:val="none" w:sz="0" w:space="0" w:color="auto"/>
        <w:left w:val="none" w:sz="0" w:space="0" w:color="auto"/>
        <w:bottom w:val="none" w:sz="0" w:space="0" w:color="auto"/>
        <w:right w:val="none" w:sz="0" w:space="0" w:color="auto"/>
      </w:divBdr>
    </w:div>
    <w:div w:id="2001226259">
      <w:bodyDiv w:val="1"/>
      <w:marLeft w:val="0"/>
      <w:marRight w:val="0"/>
      <w:marTop w:val="0"/>
      <w:marBottom w:val="0"/>
      <w:divBdr>
        <w:top w:val="none" w:sz="0" w:space="0" w:color="auto"/>
        <w:left w:val="none" w:sz="0" w:space="0" w:color="auto"/>
        <w:bottom w:val="none" w:sz="0" w:space="0" w:color="auto"/>
        <w:right w:val="none" w:sz="0" w:space="0" w:color="auto"/>
      </w:divBdr>
    </w:div>
    <w:div w:id="2131239215">
      <w:bodyDiv w:val="1"/>
      <w:marLeft w:val="0"/>
      <w:marRight w:val="0"/>
      <w:marTop w:val="0"/>
      <w:marBottom w:val="0"/>
      <w:divBdr>
        <w:top w:val="none" w:sz="0" w:space="0" w:color="auto"/>
        <w:left w:val="none" w:sz="0" w:space="0" w:color="auto"/>
        <w:bottom w:val="none" w:sz="0" w:space="0" w:color="auto"/>
        <w:right w:val="none" w:sz="0" w:space="0" w:color="auto"/>
      </w:divBdr>
    </w:div>
    <w:div w:id="214388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196/56114" TargetMode="External"/><Relationship Id="rId18" Type="http://schemas.openxmlformats.org/officeDocument/2006/relationships/hyperlink" Target="https://doi.org/10.2196/16934" TargetMode="External"/><Relationship Id="rId26" Type="http://schemas.openxmlformats.org/officeDocument/2006/relationships/hyperlink" Target="https://doi.org/10.1016/j.cmpb.2024.108013" TargetMode="External"/><Relationship Id="rId3" Type="http://schemas.openxmlformats.org/officeDocument/2006/relationships/styles" Target="styles.xml"/><Relationship Id="rId21" Type="http://schemas.openxmlformats.org/officeDocument/2006/relationships/hyperlink" Target="https://arxiv.org/abs/2503.18594" TargetMode="External"/><Relationship Id="rId7" Type="http://schemas.openxmlformats.org/officeDocument/2006/relationships/endnotes" Target="endnotes.xml"/><Relationship Id="rId12" Type="http://schemas.openxmlformats.org/officeDocument/2006/relationships/hyperlink" Target="https://doi.org/10.1016/j.teler.2024.100153" TargetMode="External"/><Relationship Id="rId17" Type="http://schemas.openxmlformats.org/officeDocument/2006/relationships/hyperlink" Target="https://doi.org/10.1007/s12553-018-0242-6" TargetMode="External"/><Relationship Id="rId25" Type="http://schemas.openxmlformats.org/officeDocument/2006/relationships/hyperlink" Target="https://doi.org/10.1093/geroni/igaf122.3533"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3390/healthcare13050517" TargetMode="External"/><Relationship Id="rId20" Type="http://schemas.openxmlformats.org/officeDocument/2006/relationships/hyperlink" Target="https://doi.org/10.1093/jamia/ocad222" TargetMode="External"/><Relationship Id="rId29" Type="http://schemas.openxmlformats.org/officeDocument/2006/relationships/hyperlink" Target="https://doi.org/10.3390/app140729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978-3-030-49186-4_31" TargetMode="External"/><Relationship Id="rId24" Type="http://schemas.openxmlformats.org/officeDocument/2006/relationships/hyperlink" Target="https://doi.org/10.1016/j.aej.2024.12.048"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07/s12525-021-00454-x" TargetMode="External"/><Relationship Id="rId23" Type="http://schemas.openxmlformats.org/officeDocument/2006/relationships/hyperlink" Target="https://web.stanford.edu/~jurafsky/slp3/" TargetMode="External"/><Relationship Id="rId28" Type="http://schemas.openxmlformats.org/officeDocument/2006/relationships/hyperlink" Target="https://doi.org/10.2196/20346" TargetMode="External"/><Relationship Id="rId10" Type="http://schemas.openxmlformats.org/officeDocument/2006/relationships/image" Target="media/image3.png"/><Relationship Id="rId19" Type="http://schemas.openxmlformats.org/officeDocument/2006/relationships/hyperlink" Target="https://doi.org/10.3115/v1/W14-3348" TargetMode="External"/><Relationship Id="rId31" Type="http://schemas.openxmlformats.org/officeDocument/2006/relationships/hyperlink" Target="https://doi.org/10.1001/jamanetworkopen.2025.123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rcsop.2024.100419" TargetMode="External"/><Relationship Id="rId22" Type="http://schemas.openxmlformats.org/officeDocument/2006/relationships/hyperlink" Target="https://doi.org/10.1145/3196709.3196735" TargetMode="External"/><Relationship Id="rId27" Type="http://schemas.openxmlformats.org/officeDocument/2006/relationships/hyperlink" Target="https://doi.org/10.3390/healthcare10010099" TargetMode="External"/><Relationship Id="rId30" Type="http://schemas.openxmlformats.org/officeDocument/2006/relationships/hyperlink" Target="https://doi.org/10.1609/aaai.v30i1.9883"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455F0-2872-4C1F-A9C3-266F917EE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5562</Words>
  <Characters>30594</Characters>
  <Application>Microsoft Office Word</Application>
  <DocSecurity>0</DocSecurity>
  <Lines>254</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PaolZ201 Si</dc:creator>
  <cp:keywords/>
  <dc:description/>
  <cp:lastModifiedBy>Angel Cojal Huangal</cp:lastModifiedBy>
  <cp:revision>3</cp:revision>
  <cp:lastPrinted>2025-06-22T21:49:00Z</cp:lastPrinted>
  <dcterms:created xsi:type="dcterms:W3CDTF">2026-05-04T21:51:00Z</dcterms:created>
  <dcterms:modified xsi:type="dcterms:W3CDTF">2026-05-04T21:54:00Z</dcterms:modified>
</cp:coreProperties>
</file>