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chart5.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6.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7.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8.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9.xml" ContentType="application/vnd.openxmlformats-officedocument.drawingml.chart+xml"/>
  <Override PartName="/word/charts/style8.xml" ContentType="application/vnd.ms-office.chartstyle+xml"/>
  <Override PartName="/word/charts/colors8.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HAnsi" w:hAnsiTheme="minorHAnsi" w:cstheme="minorBidi"/>
          <w:color w:val="auto"/>
          <w:sz w:val="22"/>
          <w:szCs w:val="22"/>
          <w:lang w:eastAsia="en-US"/>
        </w:rPr>
        <w:id w:val="-542519839"/>
        <w:docPartObj>
          <w:docPartGallery w:val="Table of Contents"/>
          <w:docPartUnique/>
        </w:docPartObj>
      </w:sdtPr>
      <w:sdtEndPr>
        <w:rPr>
          <w:b/>
          <w:bCs/>
        </w:rPr>
      </w:sdtEndPr>
      <w:sdtContent>
        <w:p w:rsidR="00FE6763" w:rsidRPr="00FE6763" w:rsidRDefault="00FE6763" w:rsidP="00FE6763">
          <w:pPr>
            <w:pStyle w:val="TBal"/>
          </w:pPr>
          <w:r>
            <w:t>İÇİNDEKİ</w:t>
          </w:r>
          <w:bookmarkStart w:id="0" w:name="_GoBack"/>
          <w:bookmarkEnd w:id="0"/>
          <w:r>
            <w:t>LER</w:t>
          </w:r>
        </w:p>
        <w:p w:rsidR="006F3CBA" w:rsidRDefault="00F32641">
          <w:pPr>
            <w:pStyle w:val="T1"/>
            <w:tabs>
              <w:tab w:val="right" w:leader="dot" w:pos="9062"/>
            </w:tabs>
            <w:rPr>
              <w:rFonts w:cstheme="minorBidi"/>
              <w:noProof/>
            </w:rPr>
          </w:pPr>
          <w:r>
            <w:fldChar w:fldCharType="begin"/>
          </w:r>
          <w:r>
            <w:instrText xml:space="preserve"> TOC \o "1-3" \h \z \u </w:instrText>
          </w:r>
          <w:r>
            <w:fldChar w:fldCharType="separate"/>
          </w:r>
          <w:hyperlink w:anchor="_Toc218807262" w:history="1">
            <w:r w:rsidR="006F3CBA" w:rsidRPr="00E67180">
              <w:rPr>
                <w:rStyle w:val="Kpr"/>
                <w:rFonts w:ascii="Times New Roman" w:hAnsi="Times New Roman"/>
                <w:noProof/>
              </w:rPr>
              <w:t>ÇALIK HOLDING İLERİ VERİ ANALİZİ EĞİTİMİ KAPSAMINDA HAZIRLANAN BANKACILIK CASE STUDY</w:t>
            </w:r>
            <w:r w:rsidR="006F3CBA">
              <w:rPr>
                <w:noProof/>
                <w:webHidden/>
              </w:rPr>
              <w:tab/>
            </w:r>
            <w:r w:rsidR="006F3CBA">
              <w:rPr>
                <w:noProof/>
                <w:webHidden/>
              </w:rPr>
              <w:fldChar w:fldCharType="begin"/>
            </w:r>
            <w:r w:rsidR="006F3CBA">
              <w:rPr>
                <w:noProof/>
                <w:webHidden/>
              </w:rPr>
              <w:instrText xml:space="preserve"> PAGEREF _Toc218807262 \h </w:instrText>
            </w:r>
            <w:r w:rsidR="006F3CBA">
              <w:rPr>
                <w:noProof/>
                <w:webHidden/>
              </w:rPr>
            </w:r>
            <w:r w:rsidR="006F3CBA">
              <w:rPr>
                <w:noProof/>
                <w:webHidden/>
              </w:rPr>
              <w:fldChar w:fldCharType="separate"/>
            </w:r>
            <w:r w:rsidR="006F3CBA">
              <w:rPr>
                <w:noProof/>
                <w:webHidden/>
              </w:rPr>
              <w:t>2</w:t>
            </w:r>
            <w:r w:rsidR="006F3CBA">
              <w:rPr>
                <w:noProof/>
                <w:webHidden/>
              </w:rPr>
              <w:fldChar w:fldCharType="end"/>
            </w:r>
          </w:hyperlink>
        </w:p>
        <w:p w:rsidR="006F3CBA" w:rsidRDefault="006F3CBA">
          <w:pPr>
            <w:pStyle w:val="T2"/>
            <w:tabs>
              <w:tab w:val="right" w:leader="dot" w:pos="9062"/>
            </w:tabs>
            <w:rPr>
              <w:rFonts w:cstheme="minorBidi"/>
              <w:noProof/>
            </w:rPr>
          </w:pPr>
          <w:hyperlink w:anchor="_Toc218807263" w:history="1">
            <w:r w:rsidRPr="00E67180">
              <w:rPr>
                <w:rStyle w:val="Kpr"/>
                <w:rFonts w:ascii="Times New Roman" w:eastAsia="Times New Roman" w:hAnsi="Times New Roman"/>
                <w:b/>
                <w:noProof/>
              </w:rPr>
              <w:t>MÜŞTERİLERE AİT TEMEL TANIMLAYICI BİLGİLER</w:t>
            </w:r>
            <w:r>
              <w:rPr>
                <w:noProof/>
                <w:webHidden/>
              </w:rPr>
              <w:tab/>
            </w:r>
            <w:r>
              <w:rPr>
                <w:noProof/>
                <w:webHidden/>
              </w:rPr>
              <w:fldChar w:fldCharType="begin"/>
            </w:r>
            <w:r>
              <w:rPr>
                <w:noProof/>
                <w:webHidden/>
              </w:rPr>
              <w:instrText xml:space="preserve"> PAGEREF _Toc218807263 \h </w:instrText>
            </w:r>
            <w:r>
              <w:rPr>
                <w:noProof/>
                <w:webHidden/>
              </w:rPr>
            </w:r>
            <w:r>
              <w:rPr>
                <w:noProof/>
                <w:webHidden/>
              </w:rPr>
              <w:fldChar w:fldCharType="separate"/>
            </w:r>
            <w:r>
              <w:rPr>
                <w:noProof/>
                <w:webHidden/>
              </w:rPr>
              <w:t>2</w:t>
            </w:r>
            <w:r>
              <w:rPr>
                <w:noProof/>
                <w:webHidden/>
              </w:rPr>
              <w:fldChar w:fldCharType="end"/>
            </w:r>
          </w:hyperlink>
        </w:p>
        <w:p w:rsidR="006F3CBA" w:rsidRDefault="006F3CBA">
          <w:pPr>
            <w:pStyle w:val="T2"/>
            <w:tabs>
              <w:tab w:val="right" w:leader="dot" w:pos="9062"/>
            </w:tabs>
            <w:rPr>
              <w:rFonts w:cstheme="minorBidi"/>
              <w:noProof/>
            </w:rPr>
          </w:pPr>
          <w:hyperlink w:anchor="_Toc218807264" w:history="1">
            <w:r w:rsidRPr="00E67180">
              <w:rPr>
                <w:rStyle w:val="Kpr"/>
                <w:rFonts w:ascii="Times New Roman" w:eastAsia="Times New Roman" w:hAnsi="Times New Roman"/>
                <w:b/>
                <w:noProof/>
              </w:rPr>
              <w:t>VERİ MANİPÜLASYONU</w:t>
            </w:r>
            <w:r>
              <w:rPr>
                <w:noProof/>
                <w:webHidden/>
              </w:rPr>
              <w:tab/>
            </w:r>
            <w:r>
              <w:rPr>
                <w:noProof/>
                <w:webHidden/>
              </w:rPr>
              <w:fldChar w:fldCharType="begin"/>
            </w:r>
            <w:r>
              <w:rPr>
                <w:noProof/>
                <w:webHidden/>
              </w:rPr>
              <w:instrText xml:space="preserve"> PAGEREF _Toc218807264 \h </w:instrText>
            </w:r>
            <w:r>
              <w:rPr>
                <w:noProof/>
                <w:webHidden/>
              </w:rPr>
            </w:r>
            <w:r>
              <w:rPr>
                <w:noProof/>
                <w:webHidden/>
              </w:rPr>
              <w:fldChar w:fldCharType="separate"/>
            </w:r>
            <w:r>
              <w:rPr>
                <w:noProof/>
                <w:webHidden/>
              </w:rPr>
              <w:t>2</w:t>
            </w:r>
            <w:r>
              <w:rPr>
                <w:noProof/>
                <w:webHidden/>
              </w:rPr>
              <w:fldChar w:fldCharType="end"/>
            </w:r>
          </w:hyperlink>
        </w:p>
        <w:p w:rsidR="006F3CBA" w:rsidRDefault="006F3CBA">
          <w:pPr>
            <w:pStyle w:val="T2"/>
            <w:tabs>
              <w:tab w:val="right" w:leader="dot" w:pos="9062"/>
            </w:tabs>
            <w:rPr>
              <w:rFonts w:cstheme="minorBidi"/>
              <w:noProof/>
            </w:rPr>
          </w:pPr>
          <w:hyperlink w:anchor="_Toc218807265" w:history="1">
            <w:r w:rsidRPr="00E67180">
              <w:rPr>
                <w:rStyle w:val="Kpr"/>
                <w:rFonts w:ascii="Times New Roman" w:eastAsia="Times New Roman" w:hAnsi="Times New Roman"/>
                <w:b/>
                <w:noProof/>
              </w:rPr>
              <w:t>ANA PANEL</w:t>
            </w:r>
            <w:r>
              <w:rPr>
                <w:noProof/>
                <w:webHidden/>
              </w:rPr>
              <w:tab/>
            </w:r>
            <w:r>
              <w:rPr>
                <w:noProof/>
                <w:webHidden/>
              </w:rPr>
              <w:fldChar w:fldCharType="begin"/>
            </w:r>
            <w:r>
              <w:rPr>
                <w:noProof/>
                <w:webHidden/>
              </w:rPr>
              <w:instrText xml:space="preserve"> PAGEREF _Toc218807265 \h </w:instrText>
            </w:r>
            <w:r>
              <w:rPr>
                <w:noProof/>
                <w:webHidden/>
              </w:rPr>
            </w:r>
            <w:r>
              <w:rPr>
                <w:noProof/>
                <w:webHidden/>
              </w:rPr>
              <w:fldChar w:fldCharType="separate"/>
            </w:r>
            <w:r>
              <w:rPr>
                <w:noProof/>
                <w:webHidden/>
              </w:rPr>
              <w:t>3</w:t>
            </w:r>
            <w:r>
              <w:rPr>
                <w:noProof/>
                <w:webHidden/>
              </w:rPr>
              <w:fldChar w:fldCharType="end"/>
            </w:r>
          </w:hyperlink>
        </w:p>
        <w:p w:rsidR="006F3CBA" w:rsidRDefault="006F3CBA">
          <w:pPr>
            <w:pStyle w:val="T3"/>
            <w:tabs>
              <w:tab w:val="right" w:leader="dot" w:pos="9062"/>
            </w:tabs>
            <w:rPr>
              <w:rFonts w:cstheme="minorBidi"/>
              <w:noProof/>
            </w:rPr>
          </w:pPr>
          <w:hyperlink w:anchor="_Toc218807266" w:history="1">
            <w:r w:rsidRPr="00E67180">
              <w:rPr>
                <w:rStyle w:val="Kpr"/>
                <w:noProof/>
              </w:rPr>
              <w:t>PİVOT TABLOLAR VE GRAFİKLER</w:t>
            </w:r>
            <w:r>
              <w:rPr>
                <w:noProof/>
                <w:webHidden/>
              </w:rPr>
              <w:tab/>
            </w:r>
            <w:r>
              <w:rPr>
                <w:noProof/>
                <w:webHidden/>
              </w:rPr>
              <w:fldChar w:fldCharType="begin"/>
            </w:r>
            <w:r>
              <w:rPr>
                <w:noProof/>
                <w:webHidden/>
              </w:rPr>
              <w:instrText xml:space="preserve"> PAGEREF _Toc218807266 \h </w:instrText>
            </w:r>
            <w:r>
              <w:rPr>
                <w:noProof/>
                <w:webHidden/>
              </w:rPr>
            </w:r>
            <w:r>
              <w:rPr>
                <w:noProof/>
                <w:webHidden/>
              </w:rPr>
              <w:fldChar w:fldCharType="separate"/>
            </w:r>
            <w:r>
              <w:rPr>
                <w:noProof/>
                <w:webHidden/>
              </w:rPr>
              <w:t>4</w:t>
            </w:r>
            <w:r>
              <w:rPr>
                <w:noProof/>
                <w:webHidden/>
              </w:rPr>
              <w:fldChar w:fldCharType="end"/>
            </w:r>
          </w:hyperlink>
        </w:p>
        <w:p w:rsidR="006F3CBA" w:rsidRDefault="006F3CBA">
          <w:pPr>
            <w:pStyle w:val="T2"/>
            <w:tabs>
              <w:tab w:val="right" w:leader="dot" w:pos="9062"/>
            </w:tabs>
            <w:rPr>
              <w:rFonts w:cstheme="minorBidi"/>
              <w:noProof/>
            </w:rPr>
          </w:pPr>
          <w:hyperlink w:anchor="_Toc218807267" w:history="1">
            <w:r w:rsidRPr="00E67180">
              <w:rPr>
                <w:rStyle w:val="Kpr"/>
                <w:rFonts w:ascii="Times New Roman" w:hAnsi="Times New Roman"/>
                <w:b/>
                <w:noProof/>
              </w:rPr>
              <w:t>MÜŞTERİ SEGMENT ANALİZİ</w:t>
            </w:r>
            <w:r>
              <w:rPr>
                <w:noProof/>
                <w:webHidden/>
              </w:rPr>
              <w:tab/>
            </w:r>
            <w:r>
              <w:rPr>
                <w:noProof/>
                <w:webHidden/>
              </w:rPr>
              <w:fldChar w:fldCharType="begin"/>
            </w:r>
            <w:r>
              <w:rPr>
                <w:noProof/>
                <w:webHidden/>
              </w:rPr>
              <w:instrText xml:space="preserve"> PAGEREF _Toc218807267 \h </w:instrText>
            </w:r>
            <w:r>
              <w:rPr>
                <w:noProof/>
                <w:webHidden/>
              </w:rPr>
            </w:r>
            <w:r>
              <w:rPr>
                <w:noProof/>
                <w:webHidden/>
              </w:rPr>
              <w:fldChar w:fldCharType="separate"/>
            </w:r>
            <w:r>
              <w:rPr>
                <w:noProof/>
                <w:webHidden/>
              </w:rPr>
              <w:t>6</w:t>
            </w:r>
            <w:r>
              <w:rPr>
                <w:noProof/>
                <w:webHidden/>
              </w:rPr>
              <w:fldChar w:fldCharType="end"/>
            </w:r>
          </w:hyperlink>
        </w:p>
        <w:p w:rsidR="006F3CBA" w:rsidRDefault="006F3CBA">
          <w:pPr>
            <w:pStyle w:val="T3"/>
            <w:tabs>
              <w:tab w:val="right" w:leader="dot" w:pos="9062"/>
            </w:tabs>
            <w:rPr>
              <w:rFonts w:cstheme="minorBidi"/>
              <w:noProof/>
            </w:rPr>
          </w:pPr>
          <w:hyperlink w:anchor="_Toc218807268" w:history="1">
            <w:r w:rsidRPr="00E67180">
              <w:rPr>
                <w:rStyle w:val="Kpr"/>
                <w:noProof/>
              </w:rPr>
              <w:t>YAŞ GRUPLARINA GÖRE CHURN ANALİZİ</w:t>
            </w:r>
            <w:r>
              <w:rPr>
                <w:noProof/>
                <w:webHidden/>
              </w:rPr>
              <w:tab/>
            </w:r>
            <w:r>
              <w:rPr>
                <w:noProof/>
                <w:webHidden/>
              </w:rPr>
              <w:fldChar w:fldCharType="begin"/>
            </w:r>
            <w:r>
              <w:rPr>
                <w:noProof/>
                <w:webHidden/>
              </w:rPr>
              <w:instrText xml:space="preserve"> PAGEREF _Toc218807268 \h </w:instrText>
            </w:r>
            <w:r>
              <w:rPr>
                <w:noProof/>
                <w:webHidden/>
              </w:rPr>
            </w:r>
            <w:r>
              <w:rPr>
                <w:noProof/>
                <w:webHidden/>
              </w:rPr>
              <w:fldChar w:fldCharType="separate"/>
            </w:r>
            <w:r>
              <w:rPr>
                <w:noProof/>
                <w:webHidden/>
              </w:rPr>
              <w:t>6</w:t>
            </w:r>
            <w:r>
              <w:rPr>
                <w:noProof/>
                <w:webHidden/>
              </w:rPr>
              <w:fldChar w:fldCharType="end"/>
            </w:r>
          </w:hyperlink>
        </w:p>
        <w:p w:rsidR="006F3CBA" w:rsidRDefault="006F3CBA">
          <w:pPr>
            <w:pStyle w:val="T3"/>
            <w:tabs>
              <w:tab w:val="right" w:leader="dot" w:pos="9062"/>
            </w:tabs>
            <w:rPr>
              <w:rFonts w:cstheme="minorBidi"/>
              <w:noProof/>
            </w:rPr>
          </w:pPr>
          <w:hyperlink w:anchor="_Toc218807269" w:history="1">
            <w:r w:rsidRPr="00E67180">
              <w:rPr>
                <w:rStyle w:val="Kpr"/>
                <w:noProof/>
              </w:rPr>
              <w:t>CİNSİYETLERE GÖRE CHURN ANALİZİ</w:t>
            </w:r>
            <w:r>
              <w:rPr>
                <w:noProof/>
                <w:webHidden/>
              </w:rPr>
              <w:tab/>
            </w:r>
            <w:r>
              <w:rPr>
                <w:noProof/>
                <w:webHidden/>
              </w:rPr>
              <w:fldChar w:fldCharType="begin"/>
            </w:r>
            <w:r>
              <w:rPr>
                <w:noProof/>
                <w:webHidden/>
              </w:rPr>
              <w:instrText xml:space="preserve"> PAGEREF _Toc218807269 \h </w:instrText>
            </w:r>
            <w:r>
              <w:rPr>
                <w:noProof/>
                <w:webHidden/>
              </w:rPr>
            </w:r>
            <w:r>
              <w:rPr>
                <w:noProof/>
                <w:webHidden/>
              </w:rPr>
              <w:fldChar w:fldCharType="separate"/>
            </w:r>
            <w:r>
              <w:rPr>
                <w:noProof/>
                <w:webHidden/>
              </w:rPr>
              <w:t>7</w:t>
            </w:r>
            <w:r>
              <w:rPr>
                <w:noProof/>
                <w:webHidden/>
              </w:rPr>
              <w:fldChar w:fldCharType="end"/>
            </w:r>
          </w:hyperlink>
        </w:p>
        <w:p w:rsidR="006F3CBA" w:rsidRDefault="006F3CBA">
          <w:pPr>
            <w:pStyle w:val="T2"/>
            <w:tabs>
              <w:tab w:val="right" w:leader="dot" w:pos="9062"/>
            </w:tabs>
            <w:rPr>
              <w:rFonts w:cstheme="minorBidi"/>
              <w:noProof/>
            </w:rPr>
          </w:pPr>
          <w:hyperlink w:anchor="_Toc218807270" w:history="1">
            <w:r w:rsidRPr="00E67180">
              <w:rPr>
                <w:rStyle w:val="Kpr"/>
                <w:rFonts w:ascii="Times New Roman" w:eastAsia="Times New Roman" w:hAnsi="Times New Roman"/>
                <w:b/>
                <w:noProof/>
              </w:rPr>
              <w:t>DEMOGRAFİK ANALİZLER</w:t>
            </w:r>
            <w:r>
              <w:rPr>
                <w:noProof/>
                <w:webHidden/>
              </w:rPr>
              <w:tab/>
            </w:r>
            <w:r>
              <w:rPr>
                <w:noProof/>
                <w:webHidden/>
              </w:rPr>
              <w:fldChar w:fldCharType="begin"/>
            </w:r>
            <w:r>
              <w:rPr>
                <w:noProof/>
                <w:webHidden/>
              </w:rPr>
              <w:instrText xml:space="preserve"> PAGEREF _Toc218807270 \h </w:instrText>
            </w:r>
            <w:r>
              <w:rPr>
                <w:noProof/>
                <w:webHidden/>
              </w:rPr>
            </w:r>
            <w:r>
              <w:rPr>
                <w:noProof/>
                <w:webHidden/>
              </w:rPr>
              <w:fldChar w:fldCharType="separate"/>
            </w:r>
            <w:r>
              <w:rPr>
                <w:noProof/>
                <w:webHidden/>
              </w:rPr>
              <w:t>8</w:t>
            </w:r>
            <w:r>
              <w:rPr>
                <w:noProof/>
                <w:webHidden/>
              </w:rPr>
              <w:fldChar w:fldCharType="end"/>
            </w:r>
          </w:hyperlink>
        </w:p>
        <w:p w:rsidR="006F3CBA" w:rsidRDefault="006F3CBA">
          <w:pPr>
            <w:pStyle w:val="T3"/>
            <w:tabs>
              <w:tab w:val="right" w:leader="dot" w:pos="9062"/>
            </w:tabs>
            <w:rPr>
              <w:rFonts w:cstheme="minorBidi"/>
              <w:noProof/>
            </w:rPr>
          </w:pPr>
          <w:hyperlink w:anchor="_Toc218807271" w:history="1">
            <w:r w:rsidRPr="00E67180">
              <w:rPr>
                <w:rStyle w:val="Kpr"/>
                <w:noProof/>
              </w:rPr>
              <w:t>KADIN MÜŞTERİLER İÇİN YAPILAN ANALİZLER</w:t>
            </w:r>
            <w:r>
              <w:rPr>
                <w:noProof/>
                <w:webHidden/>
              </w:rPr>
              <w:tab/>
            </w:r>
            <w:r>
              <w:rPr>
                <w:noProof/>
                <w:webHidden/>
              </w:rPr>
              <w:fldChar w:fldCharType="begin"/>
            </w:r>
            <w:r>
              <w:rPr>
                <w:noProof/>
                <w:webHidden/>
              </w:rPr>
              <w:instrText xml:space="preserve"> PAGEREF _Toc218807271 \h </w:instrText>
            </w:r>
            <w:r>
              <w:rPr>
                <w:noProof/>
                <w:webHidden/>
              </w:rPr>
            </w:r>
            <w:r>
              <w:rPr>
                <w:noProof/>
                <w:webHidden/>
              </w:rPr>
              <w:fldChar w:fldCharType="separate"/>
            </w:r>
            <w:r>
              <w:rPr>
                <w:noProof/>
                <w:webHidden/>
              </w:rPr>
              <w:t>8</w:t>
            </w:r>
            <w:r>
              <w:rPr>
                <w:noProof/>
                <w:webHidden/>
              </w:rPr>
              <w:fldChar w:fldCharType="end"/>
            </w:r>
          </w:hyperlink>
        </w:p>
        <w:p w:rsidR="006F3CBA" w:rsidRDefault="006F3CBA">
          <w:pPr>
            <w:pStyle w:val="T3"/>
            <w:tabs>
              <w:tab w:val="right" w:leader="dot" w:pos="9062"/>
            </w:tabs>
            <w:rPr>
              <w:rFonts w:cstheme="minorBidi"/>
              <w:noProof/>
            </w:rPr>
          </w:pPr>
          <w:hyperlink w:anchor="_Toc218807272" w:history="1">
            <w:r w:rsidRPr="00E67180">
              <w:rPr>
                <w:rStyle w:val="Kpr"/>
                <w:noProof/>
              </w:rPr>
              <w:t>ERKEK MÜŞTERİLER İÇİN YAPILAN ANALİZLER</w:t>
            </w:r>
            <w:r>
              <w:rPr>
                <w:noProof/>
                <w:webHidden/>
              </w:rPr>
              <w:tab/>
            </w:r>
            <w:r>
              <w:rPr>
                <w:noProof/>
                <w:webHidden/>
              </w:rPr>
              <w:fldChar w:fldCharType="begin"/>
            </w:r>
            <w:r>
              <w:rPr>
                <w:noProof/>
                <w:webHidden/>
              </w:rPr>
              <w:instrText xml:space="preserve"> PAGEREF _Toc218807272 \h </w:instrText>
            </w:r>
            <w:r>
              <w:rPr>
                <w:noProof/>
                <w:webHidden/>
              </w:rPr>
            </w:r>
            <w:r>
              <w:rPr>
                <w:noProof/>
                <w:webHidden/>
              </w:rPr>
              <w:fldChar w:fldCharType="separate"/>
            </w:r>
            <w:r>
              <w:rPr>
                <w:noProof/>
                <w:webHidden/>
              </w:rPr>
              <w:t>9</w:t>
            </w:r>
            <w:r>
              <w:rPr>
                <w:noProof/>
                <w:webHidden/>
              </w:rPr>
              <w:fldChar w:fldCharType="end"/>
            </w:r>
          </w:hyperlink>
        </w:p>
        <w:p w:rsidR="00F32641" w:rsidRDefault="00F32641">
          <w:r>
            <w:rPr>
              <w:b/>
              <w:bCs/>
            </w:rPr>
            <w:fldChar w:fldCharType="end"/>
          </w:r>
        </w:p>
      </w:sdtContent>
    </w:sdt>
    <w:p w:rsidR="00F32641" w:rsidRDefault="00F32641" w:rsidP="00D85E55">
      <w:pPr>
        <w:pStyle w:val="Balk1"/>
        <w:rPr>
          <w:rFonts w:ascii="Times New Roman" w:hAnsi="Times New Roman" w:cs="Times New Roman"/>
        </w:rPr>
      </w:pPr>
    </w:p>
    <w:p w:rsidR="00F32641" w:rsidRDefault="00F32641" w:rsidP="00F32641"/>
    <w:p w:rsidR="00F32641" w:rsidRDefault="00F32641" w:rsidP="00F32641"/>
    <w:p w:rsidR="00F32641" w:rsidRDefault="00F32641" w:rsidP="00F32641"/>
    <w:p w:rsidR="00F32641" w:rsidRDefault="00F32641" w:rsidP="00F32641"/>
    <w:p w:rsidR="00F32641" w:rsidRDefault="00F32641" w:rsidP="00F32641"/>
    <w:p w:rsidR="00F32641" w:rsidRDefault="00F32641" w:rsidP="00F32641"/>
    <w:p w:rsidR="00F32641" w:rsidRDefault="00F32641" w:rsidP="00F32641"/>
    <w:p w:rsidR="00F32641" w:rsidRDefault="00F32641" w:rsidP="00F32641"/>
    <w:p w:rsidR="00F32641" w:rsidRDefault="00F32641" w:rsidP="00F32641"/>
    <w:p w:rsidR="00F32641" w:rsidRDefault="00F32641" w:rsidP="00F32641"/>
    <w:p w:rsidR="00F32641" w:rsidRDefault="00F32641" w:rsidP="00F32641"/>
    <w:p w:rsidR="00F32641" w:rsidRDefault="00F32641" w:rsidP="00F32641"/>
    <w:p w:rsidR="00F32641" w:rsidRDefault="00F32641" w:rsidP="00F32641"/>
    <w:p w:rsidR="00F32641" w:rsidRDefault="00F32641" w:rsidP="00F32641"/>
    <w:p w:rsidR="00F32641" w:rsidRDefault="00F32641" w:rsidP="00F32641"/>
    <w:p w:rsidR="00F32641" w:rsidRDefault="00F32641" w:rsidP="00F32641"/>
    <w:p w:rsidR="00F32641" w:rsidRDefault="00F32641" w:rsidP="00F32641"/>
    <w:p w:rsidR="00F32641" w:rsidRDefault="00F32641" w:rsidP="00F32641"/>
    <w:p w:rsidR="00F32641" w:rsidRPr="00F32641" w:rsidRDefault="00F32641" w:rsidP="00F32641"/>
    <w:p w:rsidR="00E209DF" w:rsidRPr="00F32641" w:rsidRDefault="00A47119" w:rsidP="00D85E55">
      <w:pPr>
        <w:pStyle w:val="Balk1"/>
        <w:rPr>
          <w:rFonts w:ascii="Times New Roman" w:hAnsi="Times New Roman" w:cs="Times New Roman"/>
          <w:sz w:val="24"/>
          <w:szCs w:val="24"/>
        </w:rPr>
      </w:pPr>
      <w:bookmarkStart w:id="1" w:name="_Toc218807262"/>
      <w:r w:rsidRPr="00F32641">
        <w:rPr>
          <w:rFonts w:ascii="Times New Roman" w:hAnsi="Times New Roman" w:cs="Times New Roman"/>
          <w:sz w:val="24"/>
          <w:szCs w:val="24"/>
        </w:rPr>
        <w:t>ÇALIK HOLDI</w:t>
      </w:r>
      <w:r w:rsidR="00E209DF" w:rsidRPr="00F32641">
        <w:rPr>
          <w:rFonts w:ascii="Times New Roman" w:hAnsi="Times New Roman" w:cs="Times New Roman"/>
          <w:sz w:val="24"/>
          <w:szCs w:val="24"/>
        </w:rPr>
        <w:t>NG İLERİ VERİ A</w:t>
      </w:r>
      <w:r w:rsidR="00D85E55" w:rsidRPr="00F32641">
        <w:rPr>
          <w:rFonts w:ascii="Times New Roman" w:hAnsi="Times New Roman" w:cs="Times New Roman"/>
          <w:sz w:val="24"/>
          <w:szCs w:val="24"/>
        </w:rPr>
        <w:t xml:space="preserve">NALİZİ </w:t>
      </w:r>
      <w:r w:rsidRPr="00F32641">
        <w:rPr>
          <w:rFonts w:ascii="Times New Roman" w:hAnsi="Times New Roman" w:cs="Times New Roman"/>
          <w:sz w:val="24"/>
          <w:szCs w:val="24"/>
        </w:rPr>
        <w:t xml:space="preserve">EĞİTİMİ </w:t>
      </w:r>
      <w:r w:rsidR="00D85E55" w:rsidRPr="00F32641">
        <w:rPr>
          <w:rFonts w:ascii="Times New Roman" w:hAnsi="Times New Roman" w:cs="Times New Roman"/>
          <w:sz w:val="24"/>
          <w:szCs w:val="24"/>
        </w:rPr>
        <w:t xml:space="preserve">KAPSAMINDA HAZIRLANAN BANKACILIK </w:t>
      </w:r>
      <w:r w:rsidR="00E209DF" w:rsidRPr="00F32641">
        <w:rPr>
          <w:rFonts w:ascii="Times New Roman" w:hAnsi="Times New Roman" w:cs="Times New Roman"/>
          <w:sz w:val="24"/>
          <w:szCs w:val="24"/>
        </w:rPr>
        <w:t>CASE STUDY</w:t>
      </w:r>
      <w:bookmarkEnd w:id="1"/>
    </w:p>
    <w:p w:rsidR="00D85E55" w:rsidRPr="002D58DD" w:rsidRDefault="00D85E55" w:rsidP="00D85E55">
      <w:pPr>
        <w:rPr>
          <w:rFonts w:ascii="Times New Roman" w:hAnsi="Times New Roman" w:cs="Times New Roman"/>
        </w:rPr>
      </w:pPr>
    </w:p>
    <w:p w:rsidR="00E209DF" w:rsidRPr="00F32641" w:rsidRDefault="00D85E55" w:rsidP="00D85E55">
      <w:pPr>
        <w:pStyle w:val="Balk2"/>
        <w:rPr>
          <w:rFonts w:ascii="Times New Roman" w:eastAsia="Times New Roman" w:hAnsi="Times New Roman" w:cs="Times New Roman"/>
          <w:b/>
          <w:sz w:val="24"/>
          <w:szCs w:val="24"/>
          <w:lang w:eastAsia="tr-TR"/>
        </w:rPr>
      </w:pPr>
      <w:bookmarkStart w:id="2" w:name="_Toc218807263"/>
      <w:r w:rsidRPr="00F32641">
        <w:rPr>
          <w:rFonts w:ascii="Times New Roman" w:eastAsia="Times New Roman" w:hAnsi="Times New Roman" w:cs="Times New Roman"/>
          <w:b/>
          <w:sz w:val="24"/>
          <w:szCs w:val="24"/>
          <w:lang w:eastAsia="tr-TR"/>
        </w:rPr>
        <w:t>MÜŞTERİLERE AİT TEMEL TANIMLAYICI BİLGİLER</w:t>
      </w:r>
      <w:bookmarkEnd w:id="2"/>
    </w:p>
    <w:p w:rsidR="00D85E55" w:rsidRPr="002D58DD" w:rsidRDefault="00D85E55" w:rsidP="00D85E55">
      <w:pPr>
        <w:shd w:val="clear" w:color="auto" w:fill="FFFFFF"/>
        <w:spacing w:after="0" w:line="240" w:lineRule="auto"/>
        <w:rPr>
          <w:rFonts w:ascii="Times New Roman" w:eastAsia="Times New Roman" w:hAnsi="Times New Roman" w:cs="Times New Roman"/>
          <w:color w:val="333333"/>
          <w:sz w:val="24"/>
          <w:szCs w:val="24"/>
          <w:lang w:eastAsia="tr-TR"/>
        </w:rPr>
      </w:pPr>
      <w:r w:rsidRPr="002D58DD">
        <w:rPr>
          <w:rFonts w:ascii="Times New Roman" w:eastAsia="Times New Roman" w:hAnsi="Times New Roman" w:cs="Times New Roman"/>
          <w:bCs/>
          <w:color w:val="333333"/>
          <w:sz w:val="24"/>
          <w:szCs w:val="24"/>
          <w:lang w:eastAsia="tr-TR"/>
        </w:rPr>
        <w:t>CLIENTNUM</w:t>
      </w:r>
      <w:r w:rsidRPr="002D58DD">
        <w:rPr>
          <w:rFonts w:ascii="Times New Roman" w:eastAsia="Times New Roman" w:hAnsi="Times New Roman" w:cs="Times New Roman"/>
          <w:color w:val="333333"/>
          <w:sz w:val="24"/>
          <w:szCs w:val="24"/>
          <w:lang w:eastAsia="tr-TR"/>
        </w:rPr>
        <w:t>: Müşteri numarası (benzersiz)</w:t>
      </w:r>
    </w:p>
    <w:p w:rsidR="00E209DF" w:rsidRPr="002D58DD" w:rsidRDefault="00E209DF" w:rsidP="00D85E55">
      <w:pPr>
        <w:shd w:val="clear" w:color="auto" w:fill="FFFFFF"/>
        <w:spacing w:after="0" w:line="240" w:lineRule="auto"/>
        <w:rPr>
          <w:rFonts w:ascii="Times New Roman" w:eastAsia="Times New Roman" w:hAnsi="Times New Roman" w:cs="Times New Roman"/>
          <w:color w:val="333333"/>
          <w:sz w:val="24"/>
          <w:szCs w:val="24"/>
          <w:lang w:eastAsia="tr-TR"/>
        </w:rPr>
      </w:pPr>
      <w:r w:rsidRPr="002D58DD">
        <w:rPr>
          <w:rFonts w:ascii="Times New Roman" w:eastAsia="Times New Roman" w:hAnsi="Times New Roman" w:cs="Times New Roman"/>
          <w:bCs/>
          <w:color w:val="333333"/>
          <w:sz w:val="24"/>
          <w:szCs w:val="24"/>
          <w:lang w:eastAsia="tr-TR"/>
        </w:rPr>
        <w:t>Customer_Age</w:t>
      </w:r>
      <w:r w:rsidRPr="002D58DD">
        <w:rPr>
          <w:rFonts w:ascii="Times New Roman" w:eastAsia="Times New Roman" w:hAnsi="Times New Roman" w:cs="Times New Roman"/>
          <w:color w:val="333333"/>
          <w:sz w:val="24"/>
          <w:szCs w:val="24"/>
          <w:lang w:eastAsia="tr-TR"/>
        </w:rPr>
        <w:t>: Müşterinin yaşı</w:t>
      </w:r>
    </w:p>
    <w:p w:rsidR="00E209DF" w:rsidRPr="002D58DD" w:rsidRDefault="00E209DF" w:rsidP="00D85E55">
      <w:pPr>
        <w:shd w:val="clear" w:color="auto" w:fill="FFFFFF"/>
        <w:spacing w:after="0" w:line="240" w:lineRule="auto"/>
        <w:rPr>
          <w:rFonts w:ascii="Times New Roman" w:eastAsia="Times New Roman" w:hAnsi="Times New Roman" w:cs="Times New Roman"/>
          <w:color w:val="333333"/>
          <w:sz w:val="24"/>
          <w:szCs w:val="24"/>
          <w:lang w:eastAsia="tr-TR"/>
        </w:rPr>
      </w:pPr>
      <w:r w:rsidRPr="002D58DD">
        <w:rPr>
          <w:rFonts w:ascii="Times New Roman" w:eastAsia="Times New Roman" w:hAnsi="Times New Roman" w:cs="Times New Roman"/>
          <w:bCs/>
          <w:color w:val="333333"/>
          <w:sz w:val="24"/>
          <w:szCs w:val="24"/>
          <w:lang w:eastAsia="tr-TR"/>
        </w:rPr>
        <w:t>Gender</w:t>
      </w:r>
      <w:r w:rsidRPr="002D58DD">
        <w:rPr>
          <w:rFonts w:ascii="Times New Roman" w:eastAsia="Times New Roman" w:hAnsi="Times New Roman" w:cs="Times New Roman"/>
          <w:color w:val="333333"/>
          <w:sz w:val="24"/>
          <w:szCs w:val="24"/>
          <w:lang w:eastAsia="tr-TR"/>
        </w:rPr>
        <w:t>: Cinsiyet (M/F)</w:t>
      </w:r>
    </w:p>
    <w:p w:rsidR="00E209DF" w:rsidRPr="002D58DD" w:rsidRDefault="00E209DF" w:rsidP="00D85E55">
      <w:pPr>
        <w:shd w:val="clear" w:color="auto" w:fill="FFFFFF"/>
        <w:spacing w:after="0" w:line="240" w:lineRule="auto"/>
        <w:rPr>
          <w:rFonts w:ascii="Times New Roman" w:eastAsia="Times New Roman" w:hAnsi="Times New Roman" w:cs="Times New Roman"/>
          <w:color w:val="333333"/>
          <w:sz w:val="24"/>
          <w:szCs w:val="24"/>
          <w:lang w:eastAsia="tr-TR"/>
        </w:rPr>
      </w:pPr>
      <w:r w:rsidRPr="002D58DD">
        <w:rPr>
          <w:rFonts w:ascii="Times New Roman" w:eastAsia="Times New Roman" w:hAnsi="Times New Roman" w:cs="Times New Roman"/>
          <w:bCs/>
          <w:color w:val="333333"/>
          <w:sz w:val="24"/>
          <w:szCs w:val="24"/>
          <w:lang w:eastAsia="tr-TR"/>
        </w:rPr>
        <w:t>Dependent_count</w:t>
      </w:r>
      <w:r w:rsidRPr="002D58DD">
        <w:rPr>
          <w:rFonts w:ascii="Times New Roman" w:eastAsia="Times New Roman" w:hAnsi="Times New Roman" w:cs="Times New Roman"/>
          <w:color w:val="333333"/>
          <w:sz w:val="24"/>
          <w:szCs w:val="24"/>
          <w:lang w:eastAsia="tr-TR"/>
        </w:rPr>
        <w:t>: Bakmakla yükümlü olunan kişi sayısı</w:t>
      </w:r>
    </w:p>
    <w:p w:rsidR="00E209DF" w:rsidRPr="002D58DD" w:rsidRDefault="00E209DF" w:rsidP="00D85E55">
      <w:pPr>
        <w:shd w:val="clear" w:color="auto" w:fill="FFFFFF"/>
        <w:spacing w:after="0" w:line="240" w:lineRule="auto"/>
        <w:rPr>
          <w:rFonts w:ascii="Times New Roman" w:eastAsia="Times New Roman" w:hAnsi="Times New Roman" w:cs="Times New Roman"/>
          <w:color w:val="333333"/>
          <w:sz w:val="24"/>
          <w:szCs w:val="24"/>
          <w:lang w:eastAsia="tr-TR"/>
        </w:rPr>
      </w:pPr>
      <w:r w:rsidRPr="002D58DD">
        <w:rPr>
          <w:rFonts w:ascii="Times New Roman" w:eastAsia="Times New Roman" w:hAnsi="Times New Roman" w:cs="Times New Roman"/>
          <w:bCs/>
          <w:color w:val="333333"/>
          <w:sz w:val="24"/>
          <w:szCs w:val="24"/>
          <w:lang w:eastAsia="tr-TR"/>
        </w:rPr>
        <w:t>Education_Level</w:t>
      </w:r>
      <w:r w:rsidRPr="002D58DD">
        <w:rPr>
          <w:rFonts w:ascii="Times New Roman" w:eastAsia="Times New Roman" w:hAnsi="Times New Roman" w:cs="Times New Roman"/>
          <w:color w:val="333333"/>
          <w:sz w:val="24"/>
          <w:szCs w:val="24"/>
          <w:lang w:eastAsia="tr-TR"/>
        </w:rPr>
        <w:t>: Eğitim seviyesi</w:t>
      </w:r>
    </w:p>
    <w:p w:rsidR="00E209DF" w:rsidRPr="002D58DD" w:rsidRDefault="00E209DF" w:rsidP="00D85E55">
      <w:pPr>
        <w:shd w:val="clear" w:color="auto" w:fill="FFFFFF"/>
        <w:spacing w:after="0" w:line="240" w:lineRule="auto"/>
        <w:rPr>
          <w:rFonts w:ascii="Times New Roman" w:eastAsia="Times New Roman" w:hAnsi="Times New Roman" w:cs="Times New Roman"/>
          <w:color w:val="333333"/>
          <w:sz w:val="24"/>
          <w:szCs w:val="24"/>
          <w:lang w:eastAsia="tr-TR"/>
        </w:rPr>
      </w:pPr>
      <w:r w:rsidRPr="002D58DD">
        <w:rPr>
          <w:rFonts w:ascii="Times New Roman" w:eastAsia="Times New Roman" w:hAnsi="Times New Roman" w:cs="Times New Roman"/>
          <w:bCs/>
          <w:color w:val="333333"/>
          <w:sz w:val="24"/>
          <w:szCs w:val="24"/>
          <w:lang w:eastAsia="tr-TR"/>
        </w:rPr>
        <w:t>Marital_Status</w:t>
      </w:r>
      <w:r w:rsidRPr="002D58DD">
        <w:rPr>
          <w:rFonts w:ascii="Times New Roman" w:eastAsia="Times New Roman" w:hAnsi="Times New Roman" w:cs="Times New Roman"/>
          <w:color w:val="333333"/>
          <w:sz w:val="24"/>
          <w:szCs w:val="24"/>
          <w:lang w:eastAsia="tr-TR"/>
        </w:rPr>
        <w:t>: Medeni durum</w:t>
      </w:r>
    </w:p>
    <w:p w:rsidR="00D85E55" w:rsidRPr="002D58DD" w:rsidRDefault="00D85E55" w:rsidP="00D85E55">
      <w:pPr>
        <w:shd w:val="clear" w:color="auto" w:fill="FFFFFF"/>
        <w:spacing w:after="0" w:line="240" w:lineRule="auto"/>
        <w:rPr>
          <w:rFonts w:ascii="Times New Roman" w:eastAsia="Times New Roman" w:hAnsi="Times New Roman" w:cs="Times New Roman"/>
          <w:color w:val="333333"/>
          <w:sz w:val="24"/>
          <w:szCs w:val="24"/>
          <w:lang w:eastAsia="tr-TR"/>
        </w:rPr>
      </w:pPr>
    </w:p>
    <w:p w:rsidR="00E209DF" w:rsidRPr="002D58DD" w:rsidRDefault="00E209DF" w:rsidP="00D85E55">
      <w:pPr>
        <w:shd w:val="clear" w:color="auto" w:fill="FFFFFF"/>
        <w:spacing w:after="0" w:line="240" w:lineRule="auto"/>
        <w:rPr>
          <w:rFonts w:ascii="Times New Roman" w:eastAsia="Times New Roman" w:hAnsi="Times New Roman" w:cs="Times New Roman"/>
          <w:color w:val="333333"/>
          <w:sz w:val="24"/>
          <w:szCs w:val="24"/>
          <w:lang w:eastAsia="tr-TR"/>
        </w:rPr>
      </w:pPr>
      <w:r w:rsidRPr="002D58DD">
        <w:rPr>
          <w:rFonts w:ascii="Times New Roman" w:eastAsia="Times New Roman" w:hAnsi="Times New Roman" w:cs="Times New Roman"/>
          <w:bCs/>
          <w:color w:val="333333"/>
          <w:sz w:val="24"/>
          <w:szCs w:val="24"/>
          <w:lang w:eastAsia="tr-TR"/>
        </w:rPr>
        <w:t>Income_Category</w:t>
      </w:r>
      <w:r w:rsidRPr="002D58DD">
        <w:rPr>
          <w:rFonts w:ascii="Times New Roman" w:eastAsia="Times New Roman" w:hAnsi="Times New Roman" w:cs="Times New Roman"/>
          <w:color w:val="333333"/>
          <w:sz w:val="24"/>
          <w:szCs w:val="24"/>
          <w:lang w:eastAsia="tr-TR"/>
        </w:rPr>
        <w:t>: Yıllık gelir kategorisi</w:t>
      </w:r>
    </w:p>
    <w:p w:rsidR="00E209DF" w:rsidRPr="002D58DD" w:rsidRDefault="00E209DF" w:rsidP="00D85E55">
      <w:pPr>
        <w:shd w:val="clear" w:color="auto" w:fill="FFFFFF"/>
        <w:spacing w:after="0" w:line="240" w:lineRule="auto"/>
        <w:rPr>
          <w:rFonts w:ascii="Times New Roman" w:eastAsia="Times New Roman" w:hAnsi="Times New Roman" w:cs="Times New Roman"/>
          <w:color w:val="333333"/>
          <w:sz w:val="24"/>
          <w:szCs w:val="24"/>
          <w:lang w:eastAsia="tr-TR"/>
        </w:rPr>
      </w:pPr>
      <w:r w:rsidRPr="002D58DD">
        <w:rPr>
          <w:rFonts w:ascii="Times New Roman" w:eastAsia="Times New Roman" w:hAnsi="Times New Roman" w:cs="Times New Roman"/>
          <w:bCs/>
          <w:color w:val="333333"/>
          <w:sz w:val="24"/>
          <w:szCs w:val="24"/>
          <w:lang w:eastAsia="tr-TR"/>
        </w:rPr>
        <w:t>Credit_Limit</w:t>
      </w:r>
      <w:r w:rsidRPr="002D58DD">
        <w:rPr>
          <w:rFonts w:ascii="Times New Roman" w:eastAsia="Times New Roman" w:hAnsi="Times New Roman" w:cs="Times New Roman"/>
          <w:color w:val="333333"/>
          <w:sz w:val="24"/>
          <w:szCs w:val="24"/>
          <w:lang w:eastAsia="tr-TR"/>
        </w:rPr>
        <w:t>: Kredi kartı limiti</w:t>
      </w:r>
    </w:p>
    <w:p w:rsidR="00E209DF" w:rsidRPr="002D58DD" w:rsidRDefault="00E209DF" w:rsidP="00D85E55">
      <w:pPr>
        <w:shd w:val="clear" w:color="auto" w:fill="FFFFFF"/>
        <w:spacing w:after="0" w:line="240" w:lineRule="auto"/>
        <w:rPr>
          <w:rFonts w:ascii="Times New Roman" w:eastAsia="Times New Roman" w:hAnsi="Times New Roman" w:cs="Times New Roman"/>
          <w:color w:val="333333"/>
          <w:sz w:val="24"/>
          <w:szCs w:val="24"/>
          <w:lang w:eastAsia="tr-TR"/>
        </w:rPr>
      </w:pPr>
      <w:r w:rsidRPr="002D58DD">
        <w:rPr>
          <w:rFonts w:ascii="Times New Roman" w:eastAsia="Times New Roman" w:hAnsi="Times New Roman" w:cs="Times New Roman"/>
          <w:bCs/>
          <w:color w:val="333333"/>
          <w:sz w:val="24"/>
          <w:szCs w:val="24"/>
          <w:lang w:eastAsia="tr-TR"/>
        </w:rPr>
        <w:t>Total_Revolving_Bal</w:t>
      </w:r>
      <w:r w:rsidRPr="002D58DD">
        <w:rPr>
          <w:rFonts w:ascii="Times New Roman" w:eastAsia="Times New Roman" w:hAnsi="Times New Roman" w:cs="Times New Roman"/>
          <w:color w:val="333333"/>
          <w:sz w:val="24"/>
          <w:szCs w:val="24"/>
          <w:lang w:eastAsia="tr-TR"/>
        </w:rPr>
        <w:t>: Devreden borç tutarı</w:t>
      </w:r>
    </w:p>
    <w:p w:rsidR="00E209DF" w:rsidRPr="002D58DD" w:rsidRDefault="00E209DF" w:rsidP="00D85E55">
      <w:pPr>
        <w:shd w:val="clear" w:color="auto" w:fill="FFFFFF"/>
        <w:spacing w:after="0" w:line="240" w:lineRule="auto"/>
        <w:rPr>
          <w:rFonts w:ascii="Times New Roman" w:eastAsia="Times New Roman" w:hAnsi="Times New Roman" w:cs="Times New Roman"/>
          <w:color w:val="333333"/>
          <w:sz w:val="24"/>
          <w:szCs w:val="24"/>
          <w:lang w:eastAsia="tr-TR"/>
        </w:rPr>
      </w:pPr>
      <w:r w:rsidRPr="002D58DD">
        <w:rPr>
          <w:rFonts w:ascii="Times New Roman" w:eastAsia="Times New Roman" w:hAnsi="Times New Roman" w:cs="Times New Roman"/>
          <w:bCs/>
          <w:color w:val="333333"/>
          <w:sz w:val="24"/>
          <w:szCs w:val="24"/>
          <w:lang w:eastAsia="tr-TR"/>
        </w:rPr>
        <w:t>Avg_Open_To_Buy</w:t>
      </w:r>
      <w:r w:rsidRPr="002D58DD">
        <w:rPr>
          <w:rFonts w:ascii="Times New Roman" w:eastAsia="Times New Roman" w:hAnsi="Times New Roman" w:cs="Times New Roman"/>
          <w:color w:val="333333"/>
          <w:sz w:val="24"/>
          <w:szCs w:val="24"/>
          <w:lang w:eastAsia="tr-TR"/>
        </w:rPr>
        <w:t>: Ortalama kullanılabilir limit</w:t>
      </w:r>
    </w:p>
    <w:p w:rsidR="00E209DF" w:rsidRPr="002D58DD" w:rsidRDefault="00E209DF" w:rsidP="00D85E55">
      <w:pPr>
        <w:shd w:val="clear" w:color="auto" w:fill="FFFFFF"/>
        <w:spacing w:after="0" w:line="240" w:lineRule="auto"/>
        <w:rPr>
          <w:rFonts w:ascii="Times New Roman" w:eastAsia="Times New Roman" w:hAnsi="Times New Roman" w:cs="Times New Roman"/>
          <w:color w:val="333333"/>
          <w:sz w:val="24"/>
          <w:szCs w:val="24"/>
          <w:lang w:eastAsia="tr-TR"/>
        </w:rPr>
      </w:pPr>
      <w:r w:rsidRPr="002D58DD">
        <w:rPr>
          <w:rFonts w:ascii="Times New Roman" w:eastAsia="Times New Roman" w:hAnsi="Times New Roman" w:cs="Times New Roman"/>
          <w:bCs/>
          <w:color w:val="333333"/>
          <w:sz w:val="24"/>
          <w:szCs w:val="24"/>
          <w:lang w:eastAsia="tr-TR"/>
        </w:rPr>
        <w:t>Avg_Utilization_Ratio</w:t>
      </w:r>
      <w:r w:rsidRPr="002D58DD">
        <w:rPr>
          <w:rFonts w:ascii="Times New Roman" w:eastAsia="Times New Roman" w:hAnsi="Times New Roman" w:cs="Times New Roman"/>
          <w:color w:val="333333"/>
          <w:sz w:val="24"/>
          <w:szCs w:val="24"/>
          <w:lang w:eastAsia="tr-TR"/>
        </w:rPr>
        <w:t>: Ortalama kart kullanım oranı</w:t>
      </w:r>
    </w:p>
    <w:p w:rsidR="00E209DF" w:rsidRPr="002D58DD" w:rsidRDefault="00E209DF" w:rsidP="00E209DF">
      <w:pPr>
        <w:shd w:val="clear" w:color="auto" w:fill="FFFFFF"/>
        <w:spacing w:after="0" w:line="240" w:lineRule="auto"/>
        <w:rPr>
          <w:rFonts w:ascii="Times New Roman" w:eastAsia="Times New Roman" w:hAnsi="Times New Roman" w:cs="Times New Roman"/>
          <w:color w:val="000000"/>
          <w:sz w:val="24"/>
          <w:szCs w:val="24"/>
          <w:lang w:eastAsia="tr-TR"/>
        </w:rPr>
      </w:pPr>
    </w:p>
    <w:p w:rsidR="00E209DF" w:rsidRPr="002D58DD" w:rsidRDefault="00E209DF" w:rsidP="00D85E55">
      <w:pPr>
        <w:shd w:val="clear" w:color="auto" w:fill="FFFFFF"/>
        <w:spacing w:after="0" w:line="240" w:lineRule="auto"/>
        <w:rPr>
          <w:rFonts w:ascii="Times New Roman" w:eastAsia="Times New Roman" w:hAnsi="Times New Roman" w:cs="Times New Roman"/>
          <w:color w:val="333333"/>
          <w:sz w:val="24"/>
          <w:szCs w:val="24"/>
          <w:lang w:eastAsia="tr-TR"/>
        </w:rPr>
      </w:pPr>
      <w:r w:rsidRPr="002D58DD">
        <w:rPr>
          <w:rFonts w:ascii="Times New Roman" w:eastAsia="Times New Roman" w:hAnsi="Times New Roman" w:cs="Times New Roman"/>
          <w:bCs/>
          <w:color w:val="333333"/>
          <w:sz w:val="24"/>
          <w:szCs w:val="24"/>
          <w:lang w:eastAsia="tr-TR"/>
        </w:rPr>
        <w:t>Total_Trans_Amt</w:t>
      </w:r>
      <w:r w:rsidRPr="002D58DD">
        <w:rPr>
          <w:rFonts w:ascii="Times New Roman" w:eastAsia="Times New Roman" w:hAnsi="Times New Roman" w:cs="Times New Roman"/>
          <w:color w:val="333333"/>
          <w:sz w:val="24"/>
          <w:szCs w:val="24"/>
          <w:lang w:eastAsia="tr-TR"/>
        </w:rPr>
        <w:t>: Son 12 ay toplam işlem tutarı</w:t>
      </w:r>
    </w:p>
    <w:p w:rsidR="00E209DF" w:rsidRPr="002D58DD" w:rsidRDefault="00E209DF" w:rsidP="00D85E55">
      <w:pPr>
        <w:shd w:val="clear" w:color="auto" w:fill="FFFFFF"/>
        <w:spacing w:after="0" w:line="240" w:lineRule="auto"/>
        <w:rPr>
          <w:rFonts w:ascii="Times New Roman" w:eastAsia="Times New Roman" w:hAnsi="Times New Roman" w:cs="Times New Roman"/>
          <w:color w:val="333333"/>
          <w:sz w:val="24"/>
          <w:szCs w:val="24"/>
          <w:lang w:eastAsia="tr-TR"/>
        </w:rPr>
      </w:pPr>
      <w:r w:rsidRPr="002D58DD">
        <w:rPr>
          <w:rFonts w:ascii="Times New Roman" w:eastAsia="Times New Roman" w:hAnsi="Times New Roman" w:cs="Times New Roman"/>
          <w:bCs/>
          <w:color w:val="333333"/>
          <w:sz w:val="24"/>
          <w:szCs w:val="24"/>
          <w:lang w:eastAsia="tr-TR"/>
        </w:rPr>
        <w:t>Total_Trans_Ct</w:t>
      </w:r>
      <w:r w:rsidRPr="002D58DD">
        <w:rPr>
          <w:rFonts w:ascii="Times New Roman" w:eastAsia="Times New Roman" w:hAnsi="Times New Roman" w:cs="Times New Roman"/>
          <w:color w:val="333333"/>
          <w:sz w:val="24"/>
          <w:szCs w:val="24"/>
          <w:lang w:eastAsia="tr-TR"/>
        </w:rPr>
        <w:t>: Son 12 ay toplam işlem sayısı</w:t>
      </w:r>
    </w:p>
    <w:p w:rsidR="00E209DF" w:rsidRPr="002D58DD" w:rsidRDefault="00E209DF" w:rsidP="00D85E55">
      <w:pPr>
        <w:shd w:val="clear" w:color="auto" w:fill="FFFFFF"/>
        <w:spacing w:after="0" w:line="240" w:lineRule="auto"/>
        <w:rPr>
          <w:rFonts w:ascii="Times New Roman" w:eastAsia="Times New Roman" w:hAnsi="Times New Roman" w:cs="Times New Roman"/>
          <w:color w:val="333333"/>
          <w:sz w:val="24"/>
          <w:szCs w:val="24"/>
          <w:lang w:eastAsia="tr-TR"/>
        </w:rPr>
      </w:pPr>
      <w:r w:rsidRPr="002D58DD">
        <w:rPr>
          <w:rFonts w:ascii="Times New Roman" w:eastAsia="Times New Roman" w:hAnsi="Times New Roman" w:cs="Times New Roman"/>
          <w:bCs/>
          <w:color w:val="333333"/>
          <w:sz w:val="24"/>
          <w:szCs w:val="24"/>
          <w:lang w:eastAsia="tr-TR"/>
        </w:rPr>
        <w:t>Total_Amt_Chng_Q4_Q1</w:t>
      </w:r>
      <w:r w:rsidRPr="002D58DD">
        <w:rPr>
          <w:rFonts w:ascii="Times New Roman" w:eastAsia="Times New Roman" w:hAnsi="Times New Roman" w:cs="Times New Roman"/>
          <w:color w:val="333333"/>
          <w:sz w:val="24"/>
          <w:szCs w:val="24"/>
          <w:lang w:eastAsia="tr-TR"/>
        </w:rPr>
        <w:t>: 4. çeyrek / 1. çeyrek işlem tutarı değişimi</w:t>
      </w:r>
    </w:p>
    <w:p w:rsidR="00E209DF" w:rsidRPr="002D58DD" w:rsidRDefault="00E209DF" w:rsidP="00D85E55">
      <w:pPr>
        <w:shd w:val="clear" w:color="auto" w:fill="FFFFFF"/>
        <w:spacing w:after="0" w:line="240" w:lineRule="auto"/>
        <w:rPr>
          <w:rFonts w:ascii="Times New Roman" w:eastAsia="Times New Roman" w:hAnsi="Times New Roman" w:cs="Times New Roman"/>
          <w:color w:val="333333"/>
          <w:sz w:val="24"/>
          <w:szCs w:val="24"/>
          <w:lang w:eastAsia="tr-TR"/>
        </w:rPr>
      </w:pPr>
      <w:r w:rsidRPr="002D58DD">
        <w:rPr>
          <w:rFonts w:ascii="Times New Roman" w:eastAsia="Times New Roman" w:hAnsi="Times New Roman" w:cs="Times New Roman"/>
          <w:bCs/>
          <w:color w:val="333333"/>
          <w:sz w:val="24"/>
          <w:szCs w:val="24"/>
          <w:lang w:eastAsia="tr-TR"/>
        </w:rPr>
        <w:t>Total_Ct_Chng_Q4_Q1</w:t>
      </w:r>
      <w:r w:rsidRPr="002D58DD">
        <w:rPr>
          <w:rFonts w:ascii="Times New Roman" w:eastAsia="Times New Roman" w:hAnsi="Times New Roman" w:cs="Times New Roman"/>
          <w:color w:val="333333"/>
          <w:sz w:val="24"/>
          <w:szCs w:val="24"/>
          <w:lang w:eastAsia="tr-TR"/>
        </w:rPr>
        <w:t>: 4. çeyrek / 1. çeyrek işlem sayısı değişimi</w:t>
      </w:r>
    </w:p>
    <w:p w:rsidR="00E209DF" w:rsidRPr="002D58DD" w:rsidRDefault="00E209DF" w:rsidP="00D85E55">
      <w:pPr>
        <w:shd w:val="clear" w:color="auto" w:fill="FFFFFF"/>
        <w:spacing w:after="0" w:line="240" w:lineRule="auto"/>
        <w:rPr>
          <w:rFonts w:ascii="Times New Roman" w:eastAsia="Times New Roman" w:hAnsi="Times New Roman" w:cs="Times New Roman"/>
          <w:color w:val="333333"/>
          <w:sz w:val="24"/>
          <w:szCs w:val="24"/>
          <w:lang w:eastAsia="tr-TR"/>
        </w:rPr>
      </w:pPr>
      <w:r w:rsidRPr="002D58DD">
        <w:rPr>
          <w:rFonts w:ascii="Times New Roman" w:eastAsia="Times New Roman" w:hAnsi="Times New Roman" w:cs="Times New Roman"/>
          <w:bCs/>
          <w:color w:val="333333"/>
          <w:sz w:val="24"/>
          <w:szCs w:val="24"/>
          <w:lang w:eastAsia="tr-TR"/>
        </w:rPr>
        <w:t>Months_on_book</w:t>
      </w:r>
      <w:r w:rsidRPr="002D58DD">
        <w:rPr>
          <w:rFonts w:ascii="Times New Roman" w:eastAsia="Times New Roman" w:hAnsi="Times New Roman" w:cs="Times New Roman"/>
          <w:color w:val="333333"/>
          <w:sz w:val="24"/>
          <w:szCs w:val="24"/>
          <w:lang w:eastAsia="tr-TR"/>
        </w:rPr>
        <w:t>: Banka ile toplam ilişki süresi (ay)</w:t>
      </w:r>
    </w:p>
    <w:p w:rsidR="00E209DF" w:rsidRPr="002D58DD" w:rsidRDefault="00E209DF" w:rsidP="00D85E55">
      <w:pPr>
        <w:shd w:val="clear" w:color="auto" w:fill="FFFFFF"/>
        <w:spacing w:after="0" w:line="240" w:lineRule="auto"/>
        <w:rPr>
          <w:rFonts w:ascii="Times New Roman" w:eastAsia="Times New Roman" w:hAnsi="Times New Roman" w:cs="Times New Roman"/>
          <w:color w:val="333333"/>
          <w:sz w:val="24"/>
          <w:szCs w:val="24"/>
          <w:lang w:eastAsia="tr-TR"/>
        </w:rPr>
      </w:pPr>
      <w:r w:rsidRPr="002D58DD">
        <w:rPr>
          <w:rFonts w:ascii="Times New Roman" w:eastAsia="Times New Roman" w:hAnsi="Times New Roman" w:cs="Times New Roman"/>
          <w:bCs/>
          <w:color w:val="333333"/>
          <w:sz w:val="24"/>
          <w:szCs w:val="24"/>
          <w:lang w:eastAsia="tr-TR"/>
        </w:rPr>
        <w:t>Total_Relationship_Count</w:t>
      </w:r>
      <w:r w:rsidRPr="002D58DD">
        <w:rPr>
          <w:rFonts w:ascii="Times New Roman" w:eastAsia="Times New Roman" w:hAnsi="Times New Roman" w:cs="Times New Roman"/>
          <w:color w:val="333333"/>
          <w:sz w:val="24"/>
          <w:szCs w:val="24"/>
          <w:lang w:eastAsia="tr-TR"/>
        </w:rPr>
        <w:t>: Bankada sahip olunan toplam ürün sayısı</w:t>
      </w:r>
    </w:p>
    <w:p w:rsidR="00E209DF" w:rsidRPr="002D58DD" w:rsidRDefault="00E209DF" w:rsidP="00D85E55">
      <w:pPr>
        <w:shd w:val="clear" w:color="auto" w:fill="FFFFFF"/>
        <w:spacing w:after="0" w:line="240" w:lineRule="auto"/>
        <w:rPr>
          <w:rFonts w:ascii="Times New Roman" w:eastAsia="Times New Roman" w:hAnsi="Times New Roman" w:cs="Times New Roman"/>
          <w:color w:val="333333"/>
          <w:sz w:val="24"/>
          <w:szCs w:val="24"/>
          <w:lang w:eastAsia="tr-TR"/>
        </w:rPr>
      </w:pPr>
      <w:r w:rsidRPr="002D58DD">
        <w:rPr>
          <w:rFonts w:ascii="Times New Roman" w:eastAsia="Times New Roman" w:hAnsi="Times New Roman" w:cs="Times New Roman"/>
          <w:bCs/>
          <w:color w:val="333333"/>
          <w:sz w:val="24"/>
          <w:szCs w:val="24"/>
          <w:lang w:eastAsia="tr-TR"/>
        </w:rPr>
        <w:t>Months_Inactive_12_mon</w:t>
      </w:r>
      <w:r w:rsidRPr="002D58DD">
        <w:rPr>
          <w:rFonts w:ascii="Times New Roman" w:eastAsia="Times New Roman" w:hAnsi="Times New Roman" w:cs="Times New Roman"/>
          <w:color w:val="333333"/>
          <w:sz w:val="24"/>
          <w:szCs w:val="24"/>
          <w:lang w:eastAsia="tr-TR"/>
        </w:rPr>
        <w:t>: Son 12 ayda pasif geçen ay sayısı</w:t>
      </w:r>
    </w:p>
    <w:p w:rsidR="00E209DF" w:rsidRPr="002D58DD" w:rsidRDefault="00E209DF" w:rsidP="00D85E55">
      <w:pPr>
        <w:shd w:val="clear" w:color="auto" w:fill="FFFFFF"/>
        <w:spacing w:after="0" w:line="240" w:lineRule="auto"/>
        <w:rPr>
          <w:rFonts w:ascii="Times New Roman" w:eastAsia="Times New Roman" w:hAnsi="Times New Roman" w:cs="Times New Roman"/>
          <w:color w:val="333333"/>
          <w:sz w:val="24"/>
          <w:szCs w:val="24"/>
          <w:lang w:eastAsia="tr-TR"/>
        </w:rPr>
      </w:pPr>
      <w:r w:rsidRPr="002D58DD">
        <w:rPr>
          <w:rFonts w:ascii="Times New Roman" w:eastAsia="Times New Roman" w:hAnsi="Times New Roman" w:cs="Times New Roman"/>
          <w:bCs/>
          <w:color w:val="333333"/>
          <w:sz w:val="24"/>
          <w:szCs w:val="24"/>
          <w:lang w:eastAsia="tr-TR"/>
        </w:rPr>
        <w:t>Contacts_Count_12_mon</w:t>
      </w:r>
      <w:r w:rsidRPr="002D58DD">
        <w:rPr>
          <w:rFonts w:ascii="Times New Roman" w:eastAsia="Times New Roman" w:hAnsi="Times New Roman" w:cs="Times New Roman"/>
          <w:color w:val="333333"/>
          <w:sz w:val="24"/>
          <w:szCs w:val="24"/>
          <w:lang w:eastAsia="tr-TR"/>
        </w:rPr>
        <w:t>: Son 12 ayda iletişim kurulan kez sayısı</w:t>
      </w:r>
    </w:p>
    <w:p w:rsidR="00E209DF" w:rsidRPr="002D58DD" w:rsidRDefault="00E209DF" w:rsidP="00D85E55">
      <w:pPr>
        <w:shd w:val="clear" w:color="auto" w:fill="FFFFFF"/>
        <w:spacing w:after="0" w:line="240" w:lineRule="auto"/>
        <w:rPr>
          <w:rFonts w:ascii="Times New Roman" w:eastAsia="Times New Roman" w:hAnsi="Times New Roman" w:cs="Times New Roman"/>
          <w:color w:val="333333"/>
          <w:sz w:val="24"/>
          <w:szCs w:val="24"/>
          <w:lang w:eastAsia="tr-TR"/>
        </w:rPr>
      </w:pPr>
      <w:r w:rsidRPr="002D58DD">
        <w:rPr>
          <w:rFonts w:ascii="Times New Roman" w:eastAsia="Times New Roman" w:hAnsi="Times New Roman" w:cs="Times New Roman"/>
          <w:bCs/>
          <w:color w:val="333333"/>
          <w:sz w:val="24"/>
          <w:szCs w:val="24"/>
          <w:lang w:eastAsia="tr-TR"/>
        </w:rPr>
        <w:t>Attrition_Flag</w:t>
      </w:r>
      <w:r w:rsidRPr="002D58DD">
        <w:rPr>
          <w:rFonts w:ascii="Times New Roman" w:eastAsia="Times New Roman" w:hAnsi="Times New Roman" w:cs="Times New Roman"/>
          <w:color w:val="333333"/>
          <w:sz w:val="24"/>
          <w:szCs w:val="24"/>
          <w:lang w:eastAsia="tr-TR"/>
        </w:rPr>
        <w:t>: Müşteri durumu (aktif / kapatılmış)</w:t>
      </w:r>
    </w:p>
    <w:p w:rsidR="00F32641" w:rsidRPr="002D58DD" w:rsidRDefault="00F32641" w:rsidP="00E209DF">
      <w:pPr>
        <w:spacing w:line="240" w:lineRule="auto"/>
        <w:rPr>
          <w:rFonts w:ascii="Times New Roman" w:eastAsia="Times New Roman" w:hAnsi="Times New Roman" w:cs="Times New Roman"/>
          <w:color w:val="000000"/>
          <w:sz w:val="28"/>
          <w:szCs w:val="28"/>
          <w:lang w:eastAsia="tr-TR"/>
        </w:rPr>
      </w:pPr>
    </w:p>
    <w:p w:rsidR="00DE7082" w:rsidRPr="00F32641" w:rsidRDefault="00DE7082" w:rsidP="00D85E55">
      <w:pPr>
        <w:pStyle w:val="Balk2"/>
        <w:rPr>
          <w:rFonts w:ascii="Times New Roman" w:eastAsia="Times New Roman" w:hAnsi="Times New Roman" w:cs="Times New Roman"/>
          <w:b/>
          <w:sz w:val="24"/>
          <w:szCs w:val="24"/>
          <w:lang w:eastAsia="tr-TR"/>
        </w:rPr>
      </w:pPr>
      <w:bookmarkStart w:id="3" w:name="_Toc218807264"/>
      <w:r w:rsidRPr="00F32641">
        <w:rPr>
          <w:rFonts w:ascii="Times New Roman" w:eastAsia="Times New Roman" w:hAnsi="Times New Roman" w:cs="Times New Roman"/>
          <w:b/>
          <w:sz w:val="24"/>
          <w:szCs w:val="24"/>
          <w:lang w:eastAsia="tr-TR"/>
        </w:rPr>
        <w:t>VERİ MANİPÜLASYONU</w:t>
      </w:r>
      <w:bookmarkEnd w:id="3"/>
    </w:p>
    <w:p w:rsidR="00956342" w:rsidRPr="00956342" w:rsidRDefault="00956342" w:rsidP="00956342">
      <w:pPr>
        <w:rPr>
          <w:lang w:eastAsia="tr-TR"/>
        </w:rPr>
      </w:pPr>
    </w:p>
    <w:p w:rsidR="00D85E55" w:rsidRPr="00956342" w:rsidRDefault="00D85E55" w:rsidP="002D58DD">
      <w:pPr>
        <w:pStyle w:val="ListeParagraf"/>
        <w:numPr>
          <w:ilvl w:val="0"/>
          <w:numId w:val="6"/>
        </w:numPr>
        <w:rPr>
          <w:rFonts w:ascii="Times New Roman" w:eastAsia="Times New Roman" w:hAnsi="Times New Roman" w:cs="Times New Roman"/>
          <w:bCs/>
          <w:color w:val="333333"/>
          <w:sz w:val="24"/>
          <w:szCs w:val="24"/>
          <w:lang w:eastAsia="tr-TR"/>
        </w:rPr>
      </w:pPr>
      <w:r w:rsidRPr="00956342">
        <w:rPr>
          <w:rFonts w:ascii="Times New Roman" w:hAnsi="Times New Roman" w:cs="Times New Roman"/>
          <w:sz w:val="24"/>
          <w:szCs w:val="24"/>
        </w:rPr>
        <w:t xml:space="preserve">Müşteri ID’si gibi benzersiz özellik göstermesi gereken </w:t>
      </w:r>
      <w:r w:rsidRPr="00956342">
        <w:rPr>
          <w:rFonts w:ascii="Times New Roman" w:eastAsia="Times New Roman" w:hAnsi="Times New Roman" w:cs="Times New Roman"/>
          <w:bCs/>
          <w:color w:val="333333"/>
          <w:sz w:val="24"/>
          <w:szCs w:val="24"/>
          <w:lang w:eastAsia="tr-TR"/>
        </w:rPr>
        <w:t>CLIENTNUM sütunu için yinelenen değer kontrolü yapıldı. Bu değerin tekrarlanması veri setindeki hatalı bir girişi göstereceğinden veri setini düzenleme işlemine bu adımdan başlandı. Analiz sonucunda tekrarlanan bir veriye rastlanmadı.</w:t>
      </w:r>
    </w:p>
    <w:p w:rsidR="00E209DF" w:rsidRPr="00956342" w:rsidRDefault="00E209DF" w:rsidP="002D58DD">
      <w:pPr>
        <w:pStyle w:val="ListeParagraf"/>
        <w:numPr>
          <w:ilvl w:val="0"/>
          <w:numId w:val="6"/>
        </w:numPr>
        <w:rPr>
          <w:rFonts w:ascii="Times New Roman" w:eastAsia="Times New Roman" w:hAnsi="Times New Roman" w:cs="Times New Roman"/>
          <w:bCs/>
          <w:color w:val="333333"/>
          <w:sz w:val="24"/>
          <w:szCs w:val="24"/>
          <w:lang w:eastAsia="tr-TR"/>
        </w:rPr>
      </w:pPr>
      <w:r w:rsidRPr="00956342">
        <w:rPr>
          <w:rFonts w:ascii="Times New Roman" w:eastAsia="Times New Roman" w:hAnsi="Times New Roman" w:cs="Times New Roman"/>
          <w:b/>
          <w:bCs/>
          <w:color w:val="333333"/>
          <w:sz w:val="24"/>
          <w:szCs w:val="24"/>
          <w:lang w:eastAsia="tr-TR"/>
        </w:rPr>
        <w:t>Income Category</w:t>
      </w:r>
      <w:r w:rsidRPr="00956342">
        <w:rPr>
          <w:rFonts w:ascii="Times New Roman" w:eastAsia="Times New Roman" w:hAnsi="Times New Roman" w:cs="Times New Roman"/>
          <w:bCs/>
          <w:color w:val="333333"/>
          <w:sz w:val="24"/>
          <w:szCs w:val="24"/>
          <w:lang w:eastAsia="tr-TR"/>
        </w:rPr>
        <w:t xml:space="preserve"> sütununda boş değerler olduğu görüldü. Bunlar veri setinden çıkarılmadan filtreleme yapılarak boş olan değerler ‘Unkown’ olarak dolduruldu. Yaklaşık 1000 verilik boşluk vardı ve 10k’lık bir veriden 1000 verinin çıkarılması bilgi kaybına sebep olacağı için çıkarmak yerine doldurma işlemi yapıldı.</w:t>
      </w:r>
    </w:p>
    <w:p w:rsidR="00E209DF" w:rsidRDefault="00D60452" w:rsidP="002D58DD">
      <w:pPr>
        <w:pStyle w:val="ListeParagraf"/>
        <w:numPr>
          <w:ilvl w:val="0"/>
          <w:numId w:val="6"/>
        </w:numPr>
        <w:rPr>
          <w:rFonts w:ascii="Times New Roman" w:eastAsia="Times New Roman" w:hAnsi="Times New Roman" w:cs="Times New Roman"/>
          <w:bCs/>
          <w:color w:val="333333"/>
          <w:sz w:val="24"/>
          <w:szCs w:val="24"/>
          <w:lang w:eastAsia="tr-TR"/>
        </w:rPr>
      </w:pPr>
      <w:r w:rsidRPr="00956342">
        <w:rPr>
          <w:rFonts w:ascii="Times New Roman" w:eastAsia="Times New Roman" w:hAnsi="Times New Roman" w:cs="Times New Roman"/>
          <w:bCs/>
          <w:color w:val="333333"/>
          <w:sz w:val="24"/>
          <w:szCs w:val="24"/>
          <w:lang w:eastAsia="tr-TR"/>
        </w:rPr>
        <w:t>Verilerin düzenlenmesi konusunda</w:t>
      </w:r>
      <w:r w:rsidR="00D85E55" w:rsidRPr="00956342">
        <w:rPr>
          <w:rFonts w:ascii="Times New Roman" w:eastAsia="Times New Roman" w:hAnsi="Times New Roman" w:cs="Times New Roman"/>
          <w:bCs/>
          <w:color w:val="333333"/>
          <w:sz w:val="24"/>
          <w:szCs w:val="24"/>
          <w:lang w:eastAsia="tr-TR"/>
        </w:rPr>
        <w:t>,</w:t>
      </w:r>
      <w:r w:rsidRPr="00956342">
        <w:rPr>
          <w:rFonts w:ascii="Times New Roman" w:eastAsia="Times New Roman" w:hAnsi="Times New Roman" w:cs="Times New Roman"/>
          <w:bCs/>
          <w:color w:val="333333"/>
          <w:sz w:val="24"/>
          <w:szCs w:val="24"/>
          <w:lang w:eastAsia="tr-TR"/>
        </w:rPr>
        <w:t xml:space="preserve"> kullanılan </w:t>
      </w:r>
      <w:r w:rsidR="00D85E55" w:rsidRPr="00956342">
        <w:rPr>
          <w:rFonts w:ascii="Times New Roman" w:eastAsia="Times New Roman" w:hAnsi="Times New Roman" w:cs="Times New Roman"/>
          <w:bCs/>
          <w:color w:val="333333"/>
          <w:sz w:val="24"/>
          <w:szCs w:val="24"/>
          <w:lang w:eastAsia="tr-TR"/>
        </w:rPr>
        <w:t>Excel Türkçe olduğundan verideki bütün ‘.’ i</w:t>
      </w:r>
      <w:r w:rsidRPr="00956342">
        <w:rPr>
          <w:rFonts w:ascii="Times New Roman" w:eastAsia="Times New Roman" w:hAnsi="Times New Roman" w:cs="Times New Roman"/>
          <w:bCs/>
          <w:color w:val="333333"/>
          <w:sz w:val="24"/>
          <w:szCs w:val="24"/>
          <w:lang w:eastAsia="tr-TR"/>
        </w:rPr>
        <w:t>şaretleri ‘,’ ile değiştirilmiştir.</w:t>
      </w:r>
    </w:p>
    <w:p w:rsidR="00956342" w:rsidRDefault="00956342" w:rsidP="00956342">
      <w:pPr>
        <w:rPr>
          <w:rFonts w:ascii="Times New Roman" w:eastAsia="Times New Roman" w:hAnsi="Times New Roman" w:cs="Times New Roman"/>
          <w:bCs/>
          <w:color w:val="333333"/>
          <w:sz w:val="24"/>
          <w:szCs w:val="24"/>
          <w:lang w:eastAsia="tr-TR"/>
        </w:rPr>
      </w:pPr>
    </w:p>
    <w:p w:rsidR="00956342" w:rsidRDefault="00956342" w:rsidP="00956342">
      <w:pPr>
        <w:rPr>
          <w:rFonts w:ascii="Times New Roman" w:eastAsia="Times New Roman" w:hAnsi="Times New Roman" w:cs="Times New Roman"/>
          <w:bCs/>
          <w:color w:val="333333"/>
          <w:sz w:val="24"/>
          <w:szCs w:val="24"/>
          <w:lang w:eastAsia="tr-TR"/>
        </w:rPr>
      </w:pPr>
    </w:p>
    <w:p w:rsidR="00956342" w:rsidRDefault="00956342" w:rsidP="00956342">
      <w:pPr>
        <w:rPr>
          <w:rFonts w:ascii="Times New Roman" w:eastAsia="Times New Roman" w:hAnsi="Times New Roman" w:cs="Times New Roman"/>
          <w:bCs/>
          <w:color w:val="333333"/>
          <w:sz w:val="24"/>
          <w:szCs w:val="24"/>
          <w:lang w:eastAsia="tr-TR"/>
        </w:rPr>
      </w:pPr>
    </w:p>
    <w:p w:rsidR="00F32641" w:rsidRPr="00956342" w:rsidRDefault="00F32641" w:rsidP="00956342">
      <w:pPr>
        <w:rPr>
          <w:rFonts w:ascii="Times New Roman" w:eastAsia="Times New Roman" w:hAnsi="Times New Roman" w:cs="Times New Roman"/>
          <w:bCs/>
          <w:color w:val="333333"/>
          <w:sz w:val="24"/>
          <w:szCs w:val="24"/>
          <w:lang w:eastAsia="tr-TR"/>
        </w:rPr>
      </w:pPr>
    </w:p>
    <w:p w:rsidR="002D58DD" w:rsidRPr="00956342" w:rsidRDefault="00D85E55" w:rsidP="00AF0F0F">
      <w:pPr>
        <w:pStyle w:val="ListeParagraf"/>
        <w:numPr>
          <w:ilvl w:val="0"/>
          <w:numId w:val="6"/>
        </w:numPr>
        <w:rPr>
          <w:rFonts w:ascii="Times New Roman" w:eastAsia="Times New Roman" w:hAnsi="Times New Roman" w:cs="Times New Roman"/>
          <w:bCs/>
          <w:color w:val="333333"/>
          <w:sz w:val="24"/>
          <w:szCs w:val="24"/>
          <w:lang w:eastAsia="tr-TR"/>
        </w:rPr>
      </w:pPr>
      <w:r w:rsidRPr="00956342">
        <w:rPr>
          <w:rFonts w:ascii="Times New Roman" w:eastAsia="Times New Roman" w:hAnsi="Times New Roman" w:cs="Times New Roman"/>
          <w:b/>
          <w:bCs/>
          <w:color w:val="333333"/>
          <w:sz w:val="24"/>
          <w:szCs w:val="24"/>
          <w:lang w:eastAsia="tr-TR"/>
        </w:rPr>
        <w:t>Y</w:t>
      </w:r>
      <w:r w:rsidR="00D60452" w:rsidRPr="00956342">
        <w:rPr>
          <w:rFonts w:ascii="Times New Roman" w:eastAsia="Times New Roman" w:hAnsi="Times New Roman" w:cs="Times New Roman"/>
          <w:b/>
          <w:bCs/>
          <w:color w:val="333333"/>
          <w:sz w:val="24"/>
          <w:szCs w:val="24"/>
          <w:lang w:eastAsia="tr-TR"/>
        </w:rPr>
        <w:t>aş sütununda</w:t>
      </w:r>
      <w:r w:rsidRPr="00956342">
        <w:rPr>
          <w:rFonts w:ascii="Times New Roman" w:eastAsia="Times New Roman" w:hAnsi="Times New Roman" w:cs="Times New Roman"/>
          <w:bCs/>
          <w:color w:val="333333"/>
          <w:sz w:val="24"/>
          <w:szCs w:val="24"/>
          <w:lang w:eastAsia="tr-TR"/>
        </w:rPr>
        <w:t xml:space="preserve"> 0,1,2,</w:t>
      </w:r>
      <w:r w:rsidR="00D60452" w:rsidRPr="00956342">
        <w:rPr>
          <w:rFonts w:ascii="Times New Roman" w:eastAsia="Times New Roman" w:hAnsi="Times New Roman" w:cs="Times New Roman"/>
          <w:bCs/>
          <w:color w:val="333333"/>
          <w:sz w:val="24"/>
          <w:szCs w:val="24"/>
          <w:lang w:eastAsia="tr-TR"/>
        </w:rPr>
        <w:t>3 gibi ge</w:t>
      </w:r>
      <w:r w:rsidRPr="00956342">
        <w:rPr>
          <w:rFonts w:ascii="Times New Roman" w:eastAsia="Times New Roman" w:hAnsi="Times New Roman" w:cs="Times New Roman"/>
          <w:bCs/>
          <w:color w:val="333333"/>
          <w:sz w:val="24"/>
          <w:szCs w:val="24"/>
          <w:lang w:eastAsia="tr-TR"/>
        </w:rPr>
        <w:t xml:space="preserve">rçekte </w:t>
      </w:r>
      <w:r w:rsidR="00AF0F0F" w:rsidRPr="00956342">
        <w:rPr>
          <w:rFonts w:ascii="Times New Roman" w:eastAsia="Times New Roman" w:hAnsi="Times New Roman" w:cs="Times New Roman"/>
          <w:bCs/>
          <w:color w:val="333333"/>
          <w:sz w:val="24"/>
          <w:szCs w:val="24"/>
          <w:lang w:eastAsia="tr-TR"/>
        </w:rPr>
        <w:t>banka müşterisi olamayacak yaşta bireyler olduğu görüldü.</w:t>
      </w:r>
      <w:r w:rsidR="00D60452" w:rsidRPr="00956342">
        <w:rPr>
          <w:rFonts w:ascii="Times New Roman" w:eastAsia="Times New Roman" w:hAnsi="Times New Roman" w:cs="Times New Roman"/>
          <w:bCs/>
          <w:color w:val="333333"/>
          <w:sz w:val="24"/>
          <w:szCs w:val="24"/>
          <w:lang w:eastAsia="tr-TR"/>
        </w:rPr>
        <w:t xml:space="preserve"> 18 yaşından küçük olan müşteriler</w:t>
      </w:r>
      <w:r w:rsidR="00AF0F0F" w:rsidRPr="00956342">
        <w:rPr>
          <w:rFonts w:ascii="Times New Roman" w:eastAsia="Times New Roman" w:hAnsi="Times New Roman" w:cs="Times New Roman"/>
          <w:bCs/>
          <w:color w:val="333333"/>
          <w:sz w:val="24"/>
          <w:szCs w:val="24"/>
          <w:lang w:eastAsia="tr-TR"/>
        </w:rPr>
        <w:t xml:space="preserve"> ve 100 yaşından büyük olan müşteriler</w:t>
      </w:r>
      <w:r w:rsidR="00D60452" w:rsidRPr="00956342">
        <w:rPr>
          <w:rFonts w:ascii="Times New Roman" w:eastAsia="Times New Roman" w:hAnsi="Times New Roman" w:cs="Times New Roman"/>
          <w:bCs/>
          <w:color w:val="333333"/>
          <w:sz w:val="24"/>
          <w:szCs w:val="24"/>
          <w:lang w:eastAsia="tr-TR"/>
        </w:rPr>
        <w:t xml:space="preserve"> </w:t>
      </w:r>
      <w:r w:rsidR="00D60452" w:rsidRPr="00956342">
        <w:rPr>
          <w:rFonts w:ascii="Times New Roman" w:eastAsia="Times New Roman" w:hAnsi="Times New Roman" w:cs="Times New Roman"/>
          <w:b/>
          <w:bCs/>
          <w:color w:val="333333"/>
          <w:sz w:val="24"/>
          <w:szCs w:val="24"/>
          <w:lang w:eastAsia="tr-TR"/>
        </w:rPr>
        <w:t>hatalı giriş</w:t>
      </w:r>
      <w:r w:rsidR="00D60452" w:rsidRPr="00956342">
        <w:rPr>
          <w:rFonts w:ascii="Times New Roman" w:eastAsia="Times New Roman" w:hAnsi="Times New Roman" w:cs="Times New Roman"/>
          <w:bCs/>
          <w:color w:val="333333"/>
          <w:sz w:val="24"/>
          <w:szCs w:val="24"/>
          <w:lang w:eastAsia="tr-TR"/>
        </w:rPr>
        <w:t xml:space="preserve"> olarak </w:t>
      </w:r>
      <w:r w:rsidR="00AF0F0F" w:rsidRPr="00956342">
        <w:rPr>
          <w:rFonts w:ascii="Times New Roman" w:eastAsia="Times New Roman" w:hAnsi="Times New Roman" w:cs="Times New Roman"/>
          <w:bCs/>
          <w:color w:val="333333"/>
          <w:sz w:val="24"/>
          <w:szCs w:val="24"/>
          <w:lang w:eastAsia="tr-TR"/>
        </w:rPr>
        <w:t xml:space="preserve"> =EĞER(VE(C2&gt;=18;C2&lt;=100);C2;"Hatalı Giriş") formülü </w:t>
      </w:r>
      <w:r w:rsidR="00D60452" w:rsidRPr="00956342">
        <w:rPr>
          <w:rFonts w:ascii="Times New Roman" w:eastAsia="Times New Roman" w:hAnsi="Times New Roman" w:cs="Times New Roman"/>
          <w:bCs/>
          <w:color w:val="333333"/>
          <w:sz w:val="24"/>
          <w:szCs w:val="24"/>
          <w:lang w:eastAsia="tr-TR"/>
        </w:rPr>
        <w:t>doldurdu.</w:t>
      </w:r>
      <w:r w:rsidR="00AF0F0F" w:rsidRPr="00956342">
        <w:rPr>
          <w:rFonts w:ascii="Times New Roman" w:eastAsia="Times New Roman" w:hAnsi="Times New Roman" w:cs="Times New Roman"/>
          <w:bCs/>
          <w:color w:val="333333"/>
          <w:sz w:val="24"/>
          <w:szCs w:val="24"/>
          <w:lang w:eastAsia="tr-TR"/>
        </w:rPr>
        <w:t xml:space="preserve"> New_Age olarak yeni bir sütun oluşturuldu ve bütün değerler buraya aktarıldı. Daha sonra yaş değişkeni </w:t>
      </w:r>
    </w:p>
    <w:p w:rsidR="002D58DD" w:rsidRPr="00956342" w:rsidRDefault="00AF0F0F" w:rsidP="002D58DD">
      <w:pPr>
        <w:pStyle w:val="ListeParagraf"/>
        <w:rPr>
          <w:rFonts w:ascii="Times New Roman" w:eastAsia="Times New Roman" w:hAnsi="Times New Roman" w:cs="Times New Roman"/>
          <w:bCs/>
          <w:color w:val="333333"/>
          <w:sz w:val="24"/>
          <w:szCs w:val="24"/>
          <w:lang w:eastAsia="tr-TR"/>
        </w:rPr>
      </w:pPr>
      <w:r w:rsidRPr="00956342">
        <w:rPr>
          <w:rFonts w:ascii="Times New Roman" w:eastAsia="Times New Roman" w:hAnsi="Times New Roman" w:cs="Times New Roman"/>
          <w:bCs/>
          <w:color w:val="333333"/>
          <w:sz w:val="24"/>
          <w:szCs w:val="24"/>
          <w:lang w:eastAsia="tr-TR"/>
        </w:rPr>
        <w:t>=EĞER(U2="Hatalı Giriş";"Hatalı Giriş";</w:t>
      </w:r>
    </w:p>
    <w:p w:rsidR="002D58DD" w:rsidRPr="00956342" w:rsidRDefault="00AF0F0F" w:rsidP="002D58DD">
      <w:pPr>
        <w:pStyle w:val="ListeParagraf"/>
        <w:rPr>
          <w:rFonts w:ascii="Times New Roman" w:eastAsia="Times New Roman" w:hAnsi="Times New Roman" w:cs="Times New Roman"/>
          <w:bCs/>
          <w:color w:val="333333"/>
          <w:sz w:val="24"/>
          <w:szCs w:val="24"/>
          <w:lang w:eastAsia="tr-TR"/>
        </w:rPr>
      </w:pPr>
      <w:r w:rsidRPr="00956342">
        <w:rPr>
          <w:rFonts w:ascii="Times New Roman" w:eastAsia="Times New Roman" w:hAnsi="Times New Roman" w:cs="Times New Roman"/>
          <w:bCs/>
          <w:color w:val="333333"/>
          <w:sz w:val="24"/>
          <w:szCs w:val="24"/>
          <w:lang w:eastAsia="tr-TR"/>
        </w:rPr>
        <w:t>EĞER(U2&gt;=65;"65+";</w:t>
      </w:r>
    </w:p>
    <w:p w:rsidR="002D58DD" w:rsidRPr="00956342" w:rsidRDefault="00AF0F0F" w:rsidP="002D58DD">
      <w:pPr>
        <w:pStyle w:val="ListeParagraf"/>
        <w:rPr>
          <w:rFonts w:ascii="Times New Roman" w:eastAsia="Times New Roman" w:hAnsi="Times New Roman" w:cs="Times New Roman"/>
          <w:bCs/>
          <w:color w:val="333333"/>
          <w:sz w:val="24"/>
          <w:szCs w:val="24"/>
          <w:lang w:eastAsia="tr-TR"/>
        </w:rPr>
      </w:pPr>
      <w:r w:rsidRPr="00956342">
        <w:rPr>
          <w:rFonts w:ascii="Times New Roman" w:eastAsia="Times New Roman" w:hAnsi="Times New Roman" w:cs="Times New Roman"/>
          <w:bCs/>
          <w:color w:val="333333"/>
          <w:sz w:val="24"/>
          <w:szCs w:val="24"/>
          <w:lang w:eastAsia="tr-TR"/>
        </w:rPr>
        <w:t>EĞER(U2&gt;=55;"55-64";</w:t>
      </w:r>
    </w:p>
    <w:p w:rsidR="002D58DD" w:rsidRPr="00956342" w:rsidRDefault="00AF0F0F" w:rsidP="002D58DD">
      <w:pPr>
        <w:pStyle w:val="ListeParagraf"/>
        <w:rPr>
          <w:rFonts w:ascii="Times New Roman" w:eastAsia="Times New Roman" w:hAnsi="Times New Roman" w:cs="Times New Roman"/>
          <w:bCs/>
          <w:color w:val="333333"/>
          <w:sz w:val="24"/>
          <w:szCs w:val="24"/>
          <w:lang w:eastAsia="tr-TR"/>
        </w:rPr>
      </w:pPr>
      <w:r w:rsidRPr="00956342">
        <w:rPr>
          <w:rFonts w:ascii="Times New Roman" w:eastAsia="Times New Roman" w:hAnsi="Times New Roman" w:cs="Times New Roman"/>
          <w:bCs/>
          <w:color w:val="333333"/>
          <w:sz w:val="24"/>
          <w:szCs w:val="24"/>
          <w:lang w:eastAsia="tr-TR"/>
        </w:rPr>
        <w:t>EĞER(U2&gt;=45;"45-54";</w:t>
      </w:r>
    </w:p>
    <w:p w:rsidR="002D58DD" w:rsidRPr="00956342" w:rsidRDefault="00AF0F0F" w:rsidP="002D58DD">
      <w:pPr>
        <w:pStyle w:val="ListeParagraf"/>
        <w:rPr>
          <w:rFonts w:ascii="Times New Roman" w:eastAsia="Times New Roman" w:hAnsi="Times New Roman" w:cs="Times New Roman"/>
          <w:bCs/>
          <w:color w:val="333333"/>
          <w:sz w:val="24"/>
          <w:szCs w:val="24"/>
          <w:lang w:eastAsia="tr-TR"/>
        </w:rPr>
      </w:pPr>
      <w:r w:rsidRPr="00956342">
        <w:rPr>
          <w:rFonts w:ascii="Times New Roman" w:eastAsia="Times New Roman" w:hAnsi="Times New Roman" w:cs="Times New Roman"/>
          <w:bCs/>
          <w:color w:val="333333"/>
          <w:sz w:val="24"/>
          <w:szCs w:val="24"/>
          <w:lang w:eastAsia="tr-TR"/>
        </w:rPr>
        <w:t>EĞER(U2&gt;=35;"35-44";</w:t>
      </w:r>
    </w:p>
    <w:p w:rsidR="002D58DD" w:rsidRPr="00956342" w:rsidRDefault="00AF0F0F" w:rsidP="002D58DD">
      <w:pPr>
        <w:pStyle w:val="ListeParagraf"/>
        <w:rPr>
          <w:rFonts w:ascii="Times New Roman" w:eastAsia="Times New Roman" w:hAnsi="Times New Roman" w:cs="Times New Roman"/>
          <w:bCs/>
          <w:color w:val="333333"/>
          <w:sz w:val="24"/>
          <w:szCs w:val="24"/>
          <w:lang w:eastAsia="tr-TR"/>
        </w:rPr>
      </w:pPr>
      <w:r w:rsidRPr="00956342">
        <w:rPr>
          <w:rFonts w:ascii="Times New Roman" w:eastAsia="Times New Roman" w:hAnsi="Times New Roman" w:cs="Times New Roman"/>
          <w:bCs/>
          <w:color w:val="333333"/>
          <w:sz w:val="24"/>
          <w:szCs w:val="24"/>
          <w:lang w:eastAsia="tr-TR"/>
        </w:rPr>
        <w:t xml:space="preserve">EĞER(U2&gt;=25;"25-34";"25 altı")))))) </w:t>
      </w:r>
    </w:p>
    <w:p w:rsidR="00D60452" w:rsidRPr="00956342" w:rsidRDefault="00AF0F0F" w:rsidP="002D58DD">
      <w:pPr>
        <w:pStyle w:val="ListeParagraf"/>
        <w:rPr>
          <w:rFonts w:ascii="Times New Roman" w:eastAsia="Times New Roman" w:hAnsi="Times New Roman" w:cs="Times New Roman"/>
          <w:bCs/>
          <w:color w:val="333333"/>
          <w:sz w:val="24"/>
          <w:szCs w:val="24"/>
          <w:lang w:eastAsia="tr-TR"/>
        </w:rPr>
      </w:pPr>
      <w:r w:rsidRPr="00956342">
        <w:rPr>
          <w:rFonts w:ascii="Times New Roman" w:eastAsia="Times New Roman" w:hAnsi="Times New Roman" w:cs="Times New Roman"/>
          <w:bCs/>
          <w:color w:val="333333"/>
          <w:sz w:val="24"/>
          <w:szCs w:val="24"/>
          <w:lang w:eastAsia="tr-TR"/>
        </w:rPr>
        <w:t>formülü kullanılarak belli aralıklara bölündü ve kategorik hale getirildi. Age_Group olarak yeni bir sütuna aktarıldı.</w:t>
      </w:r>
    </w:p>
    <w:p w:rsidR="002D58DD" w:rsidRPr="00956342" w:rsidRDefault="002D58DD" w:rsidP="002D58DD">
      <w:pPr>
        <w:pStyle w:val="ListeParagraf"/>
        <w:rPr>
          <w:rFonts w:ascii="Times New Roman" w:eastAsia="Times New Roman" w:hAnsi="Times New Roman" w:cs="Times New Roman"/>
          <w:bCs/>
          <w:color w:val="333333"/>
          <w:sz w:val="24"/>
          <w:szCs w:val="24"/>
          <w:lang w:eastAsia="tr-TR"/>
        </w:rPr>
      </w:pPr>
    </w:p>
    <w:p w:rsidR="002D58DD" w:rsidRPr="00956342" w:rsidRDefault="00AF0F0F" w:rsidP="002D58DD">
      <w:pPr>
        <w:pStyle w:val="ListeParagraf"/>
        <w:numPr>
          <w:ilvl w:val="0"/>
          <w:numId w:val="6"/>
        </w:numPr>
        <w:rPr>
          <w:rFonts w:ascii="Times New Roman" w:eastAsia="Times New Roman" w:hAnsi="Times New Roman" w:cs="Times New Roman"/>
          <w:bCs/>
          <w:color w:val="333333"/>
          <w:sz w:val="24"/>
          <w:szCs w:val="24"/>
          <w:lang w:eastAsia="tr-TR"/>
        </w:rPr>
      </w:pPr>
      <w:r w:rsidRPr="00956342">
        <w:rPr>
          <w:rFonts w:ascii="Times New Roman" w:eastAsia="Times New Roman" w:hAnsi="Times New Roman" w:cs="Times New Roman"/>
          <w:b/>
          <w:bCs/>
          <w:color w:val="333333"/>
          <w:sz w:val="24"/>
          <w:szCs w:val="24"/>
          <w:lang w:eastAsia="tr-TR"/>
        </w:rPr>
        <w:t>Months_on_book</w:t>
      </w:r>
      <w:r w:rsidRPr="00956342">
        <w:rPr>
          <w:rFonts w:ascii="Times New Roman" w:eastAsia="Times New Roman" w:hAnsi="Times New Roman" w:cs="Times New Roman"/>
          <w:bCs/>
          <w:color w:val="333333"/>
          <w:sz w:val="24"/>
          <w:szCs w:val="24"/>
          <w:lang w:eastAsia="tr-TR"/>
        </w:rPr>
        <w:t xml:space="preserve"> değişkeni müşteri kıdemini belirlemesi açısından kategorik değişkene çevirilen bir başka sayısal değişken oldu. En yükseği 56 aylık ve en düşüğü 13 aylık olan müşteri ilişkileri</w:t>
      </w:r>
      <w:r w:rsidR="002D58DD" w:rsidRPr="00956342">
        <w:rPr>
          <w:rFonts w:ascii="Times New Roman" w:eastAsia="Times New Roman" w:hAnsi="Times New Roman" w:cs="Times New Roman"/>
          <w:bCs/>
          <w:color w:val="333333"/>
          <w:sz w:val="24"/>
          <w:szCs w:val="24"/>
          <w:lang w:eastAsia="tr-TR"/>
        </w:rPr>
        <w:t xml:space="preserve"> </w:t>
      </w:r>
    </w:p>
    <w:p w:rsidR="002D58DD" w:rsidRPr="00956342" w:rsidRDefault="002D58DD" w:rsidP="002D58DD">
      <w:pPr>
        <w:pStyle w:val="ListeParagraf"/>
        <w:rPr>
          <w:rFonts w:ascii="Times New Roman" w:eastAsia="Times New Roman" w:hAnsi="Times New Roman" w:cs="Times New Roman"/>
          <w:bCs/>
          <w:color w:val="333333"/>
          <w:sz w:val="24"/>
          <w:szCs w:val="24"/>
          <w:lang w:eastAsia="tr-TR"/>
        </w:rPr>
      </w:pPr>
      <w:r w:rsidRPr="00956342">
        <w:rPr>
          <w:rFonts w:ascii="Times New Roman" w:eastAsia="Times New Roman" w:hAnsi="Times New Roman" w:cs="Times New Roman"/>
          <w:bCs/>
          <w:color w:val="333333"/>
          <w:sz w:val="24"/>
          <w:szCs w:val="24"/>
          <w:lang w:eastAsia="tr-TR"/>
        </w:rPr>
        <w:t>=EĞER(I2&gt;=49;"Very Long Tenure";</w:t>
      </w:r>
    </w:p>
    <w:p w:rsidR="002D58DD" w:rsidRPr="00956342" w:rsidRDefault="002D58DD" w:rsidP="002D58DD">
      <w:pPr>
        <w:pStyle w:val="ListeParagraf"/>
        <w:rPr>
          <w:rFonts w:ascii="Times New Roman" w:eastAsia="Times New Roman" w:hAnsi="Times New Roman" w:cs="Times New Roman"/>
          <w:bCs/>
          <w:color w:val="333333"/>
          <w:sz w:val="24"/>
          <w:szCs w:val="24"/>
          <w:lang w:eastAsia="tr-TR"/>
        </w:rPr>
      </w:pPr>
      <w:r w:rsidRPr="00956342">
        <w:rPr>
          <w:rFonts w:ascii="Times New Roman" w:eastAsia="Times New Roman" w:hAnsi="Times New Roman" w:cs="Times New Roman"/>
          <w:bCs/>
          <w:color w:val="333333"/>
          <w:sz w:val="24"/>
          <w:szCs w:val="24"/>
          <w:lang w:eastAsia="tr-TR"/>
        </w:rPr>
        <w:t>EĞER(I2&gt;=36;"Long Tenure";</w:t>
      </w:r>
    </w:p>
    <w:p w:rsidR="002D58DD" w:rsidRPr="00956342" w:rsidRDefault="002D58DD" w:rsidP="002D58DD">
      <w:pPr>
        <w:pStyle w:val="ListeParagraf"/>
        <w:rPr>
          <w:rFonts w:ascii="Times New Roman" w:eastAsia="Times New Roman" w:hAnsi="Times New Roman" w:cs="Times New Roman"/>
          <w:bCs/>
          <w:color w:val="333333"/>
          <w:sz w:val="24"/>
          <w:szCs w:val="24"/>
          <w:lang w:eastAsia="tr-TR"/>
        </w:rPr>
      </w:pPr>
      <w:r w:rsidRPr="00956342">
        <w:rPr>
          <w:rFonts w:ascii="Times New Roman" w:eastAsia="Times New Roman" w:hAnsi="Times New Roman" w:cs="Times New Roman"/>
          <w:bCs/>
          <w:color w:val="333333"/>
          <w:sz w:val="24"/>
          <w:szCs w:val="24"/>
          <w:lang w:eastAsia="tr-TR"/>
        </w:rPr>
        <w:t xml:space="preserve">EĞER(I2&gt;=23;"Short Tenure";"Very Short Tenure"))) </w:t>
      </w:r>
    </w:p>
    <w:p w:rsidR="00AF0F0F" w:rsidRPr="00956342" w:rsidRDefault="002D58DD" w:rsidP="002D58DD">
      <w:pPr>
        <w:pStyle w:val="ListeParagraf"/>
        <w:rPr>
          <w:rFonts w:ascii="Times New Roman" w:eastAsia="Times New Roman" w:hAnsi="Times New Roman" w:cs="Times New Roman"/>
          <w:color w:val="000000"/>
          <w:sz w:val="24"/>
          <w:szCs w:val="24"/>
          <w:lang w:eastAsia="tr-TR"/>
        </w:rPr>
      </w:pPr>
      <w:r w:rsidRPr="00956342">
        <w:rPr>
          <w:rFonts w:ascii="Times New Roman" w:eastAsia="Times New Roman" w:hAnsi="Times New Roman" w:cs="Times New Roman"/>
          <w:bCs/>
          <w:color w:val="333333"/>
          <w:sz w:val="24"/>
          <w:szCs w:val="24"/>
          <w:lang w:eastAsia="tr-TR"/>
        </w:rPr>
        <w:t>formülü ile</w:t>
      </w:r>
      <w:r w:rsidR="00AF0F0F" w:rsidRPr="00956342">
        <w:rPr>
          <w:rFonts w:ascii="Times New Roman" w:eastAsia="Times New Roman" w:hAnsi="Times New Roman" w:cs="Times New Roman"/>
          <w:bCs/>
          <w:color w:val="333333"/>
          <w:sz w:val="24"/>
          <w:szCs w:val="24"/>
          <w:lang w:eastAsia="tr-TR"/>
        </w:rPr>
        <w:t xml:space="preserve"> belli aralıklarla ayrılarak </w:t>
      </w:r>
      <w:r w:rsidRPr="00956342">
        <w:rPr>
          <w:rFonts w:ascii="Times New Roman" w:eastAsia="Times New Roman" w:hAnsi="Times New Roman" w:cs="Times New Roman"/>
          <w:bCs/>
          <w:color w:val="333333"/>
          <w:sz w:val="24"/>
          <w:szCs w:val="24"/>
          <w:lang w:eastAsia="tr-TR"/>
        </w:rPr>
        <w:t>;</w:t>
      </w:r>
      <w:r w:rsidRPr="00956342">
        <w:rPr>
          <w:rFonts w:ascii="Times New Roman" w:eastAsia="Times New Roman" w:hAnsi="Times New Roman" w:cs="Times New Roman"/>
          <w:color w:val="000000"/>
          <w:sz w:val="24"/>
          <w:szCs w:val="24"/>
          <w:lang w:eastAsia="tr-TR"/>
        </w:rPr>
        <w:t>Very Long Tenure ,Long Tenure, Short Tenure, Very Short Tenure olarak sınıflandırılmış ve Customer Tenure(months) sütununa aktarılmıştır.</w:t>
      </w:r>
    </w:p>
    <w:p w:rsidR="002D58DD" w:rsidRPr="00956342" w:rsidRDefault="002D58DD" w:rsidP="002D58DD">
      <w:pPr>
        <w:pStyle w:val="ListeParagraf"/>
        <w:rPr>
          <w:rFonts w:ascii="Times New Roman" w:eastAsia="Times New Roman" w:hAnsi="Times New Roman" w:cs="Times New Roman"/>
          <w:bCs/>
          <w:color w:val="333333"/>
          <w:sz w:val="24"/>
          <w:szCs w:val="24"/>
          <w:lang w:eastAsia="tr-TR"/>
        </w:rPr>
      </w:pPr>
    </w:p>
    <w:p w:rsidR="003B31AD" w:rsidRPr="00956342" w:rsidRDefault="003B31AD" w:rsidP="002D58DD">
      <w:pPr>
        <w:pStyle w:val="ListeParagraf"/>
        <w:numPr>
          <w:ilvl w:val="0"/>
          <w:numId w:val="6"/>
        </w:numPr>
        <w:rPr>
          <w:rFonts w:ascii="Times New Roman" w:eastAsia="Times New Roman" w:hAnsi="Times New Roman" w:cs="Times New Roman"/>
          <w:bCs/>
          <w:color w:val="333333"/>
          <w:sz w:val="24"/>
          <w:szCs w:val="24"/>
          <w:lang w:eastAsia="tr-TR"/>
        </w:rPr>
      </w:pPr>
      <w:r w:rsidRPr="00956342">
        <w:rPr>
          <w:rFonts w:ascii="Times New Roman" w:eastAsia="Times New Roman" w:hAnsi="Times New Roman" w:cs="Times New Roman"/>
          <w:bCs/>
          <w:color w:val="333333"/>
          <w:sz w:val="24"/>
          <w:szCs w:val="24"/>
          <w:lang w:eastAsia="tr-TR"/>
        </w:rPr>
        <w:t>Aylık işlem tutarı</w:t>
      </w:r>
      <w:r w:rsidR="00AF0F0F" w:rsidRPr="00956342">
        <w:rPr>
          <w:rFonts w:ascii="Times New Roman" w:eastAsia="Times New Roman" w:hAnsi="Times New Roman" w:cs="Times New Roman"/>
          <w:bCs/>
          <w:color w:val="333333"/>
          <w:sz w:val="24"/>
          <w:szCs w:val="24"/>
          <w:lang w:eastAsia="tr-TR"/>
        </w:rPr>
        <w:t>(Monthly_Amt)</w:t>
      </w:r>
      <w:r w:rsidRPr="00956342">
        <w:rPr>
          <w:rFonts w:ascii="Times New Roman" w:eastAsia="Times New Roman" w:hAnsi="Times New Roman" w:cs="Times New Roman"/>
          <w:bCs/>
          <w:color w:val="333333"/>
          <w:sz w:val="24"/>
          <w:szCs w:val="24"/>
          <w:lang w:eastAsia="tr-TR"/>
        </w:rPr>
        <w:t xml:space="preserve"> </w:t>
      </w:r>
      <w:r w:rsidR="00AF0F0F" w:rsidRPr="00956342">
        <w:rPr>
          <w:rFonts w:ascii="Times New Roman" w:eastAsia="Times New Roman" w:hAnsi="Times New Roman" w:cs="Times New Roman"/>
          <w:bCs/>
          <w:color w:val="333333"/>
          <w:sz w:val="24"/>
          <w:szCs w:val="24"/>
          <w:lang w:eastAsia="tr-TR"/>
        </w:rPr>
        <w:t xml:space="preserve">ve aylık işlem sayısı(Monthly_Trans), toplam </w:t>
      </w:r>
      <w:r w:rsidRPr="00956342">
        <w:rPr>
          <w:rFonts w:ascii="Times New Roman" w:eastAsia="Times New Roman" w:hAnsi="Times New Roman" w:cs="Times New Roman"/>
          <w:bCs/>
          <w:color w:val="333333"/>
          <w:sz w:val="24"/>
          <w:szCs w:val="24"/>
          <w:lang w:eastAsia="tr-TR"/>
        </w:rPr>
        <w:t>değerler 12 ye bölünerek elde edilmiştir.</w:t>
      </w:r>
    </w:p>
    <w:p w:rsidR="003B31AD" w:rsidRPr="00956342" w:rsidRDefault="003B31AD" w:rsidP="002D58DD">
      <w:pPr>
        <w:pStyle w:val="ListeParagraf"/>
        <w:numPr>
          <w:ilvl w:val="0"/>
          <w:numId w:val="6"/>
        </w:numPr>
        <w:rPr>
          <w:rFonts w:ascii="Times New Roman" w:eastAsia="Times New Roman" w:hAnsi="Times New Roman" w:cs="Times New Roman"/>
          <w:bCs/>
          <w:color w:val="333333"/>
          <w:sz w:val="24"/>
          <w:szCs w:val="24"/>
          <w:lang w:eastAsia="tr-TR"/>
        </w:rPr>
      </w:pPr>
      <w:r w:rsidRPr="00956342">
        <w:rPr>
          <w:rFonts w:ascii="Times New Roman" w:eastAsia="Times New Roman" w:hAnsi="Times New Roman" w:cs="Times New Roman"/>
          <w:b/>
          <w:bCs/>
          <w:color w:val="333333"/>
          <w:sz w:val="24"/>
          <w:szCs w:val="24"/>
          <w:lang w:eastAsia="tr-TR"/>
        </w:rPr>
        <w:t>Eğitim değişkeni</w:t>
      </w:r>
      <w:r w:rsidRPr="00956342">
        <w:rPr>
          <w:rFonts w:ascii="Times New Roman" w:eastAsia="Times New Roman" w:hAnsi="Times New Roman" w:cs="Times New Roman"/>
          <w:bCs/>
          <w:color w:val="333333"/>
          <w:sz w:val="24"/>
          <w:szCs w:val="24"/>
          <w:lang w:eastAsia="tr-TR"/>
        </w:rPr>
        <w:t xml:space="preserve"> için ‘high-school ve High School’ ayrıca ‘post graduate, post grad ve post-graduate’ gibi aynı eğitim düzeyini ifade eden fakat farklı girilen değerler de düzeltildi.</w:t>
      </w:r>
    </w:p>
    <w:p w:rsidR="00DE7082" w:rsidRDefault="00DE7082" w:rsidP="002D58DD">
      <w:pPr>
        <w:pStyle w:val="ListeParagraf"/>
        <w:numPr>
          <w:ilvl w:val="0"/>
          <w:numId w:val="6"/>
        </w:numPr>
        <w:rPr>
          <w:rFonts w:ascii="Times New Roman" w:eastAsia="Times New Roman" w:hAnsi="Times New Roman" w:cs="Times New Roman"/>
          <w:bCs/>
          <w:color w:val="333333"/>
          <w:sz w:val="24"/>
          <w:szCs w:val="24"/>
          <w:lang w:eastAsia="tr-TR"/>
        </w:rPr>
      </w:pPr>
      <w:r w:rsidRPr="00956342">
        <w:rPr>
          <w:rFonts w:ascii="Times New Roman" w:eastAsia="Times New Roman" w:hAnsi="Times New Roman" w:cs="Times New Roman"/>
          <w:b/>
          <w:bCs/>
          <w:color w:val="333333"/>
          <w:sz w:val="24"/>
          <w:szCs w:val="24"/>
          <w:lang w:eastAsia="tr-TR"/>
        </w:rPr>
        <w:t>Kredi kartı limiti</w:t>
      </w:r>
      <w:r w:rsidRPr="00956342">
        <w:rPr>
          <w:rFonts w:ascii="Times New Roman" w:eastAsia="Times New Roman" w:hAnsi="Times New Roman" w:cs="Times New Roman"/>
          <w:bCs/>
          <w:color w:val="333333"/>
          <w:sz w:val="24"/>
          <w:szCs w:val="24"/>
          <w:lang w:eastAsia="tr-TR"/>
        </w:rPr>
        <w:t xml:space="preserve"> sütunundaki boş değerler </w:t>
      </w:r>
      <w:r w:rsidR="00AF0F0F" w:rsidRPr="00956342">
        <w:rPr>
          <w:rFonts w:ascii="Times New Roman" w:eastAsia="Times New Roman" w:hAnsi="Times New Roman" w:cs="Times New Roman"/>
          <w:bCs/>
          <w:color w:val="333333"/>
          <w:sz w:val="24"/>
          <w:szCs w:val="24"/>
          <w:lang w:eastAsia="tr-TR"/>
        </w:rPr>
        <w:t xml:space="preserve"> </w:t>
      </w:r>
      <w:r w:rsidRPr="00956342">
        <w:rPr>
          <w:rFonts w:ascii="Times New Roman" w:eastAsia="Times New Roman" w:hAnsi="Times New Roman" w:cs="Times New Roman"/>
          <w:bCs/>
          <w:color w:val="333333"/>
          <w:sz w:val="24"/>
          <w:szCs w:val="24"/>
          <w:lang w:eastAsia="tr-TR"/>
        </w:rPr>
        <w:t>=ORTANCA(M:M)</w:t>
      </w:r>
      <w:r w:rsidR="00AF0F0F" w:rsidRPr="00956342">
        <w:rPr>
          <w:rFonts w:ascii="Times New Roman" w:eastAsia="Times New Roman" w:hAnsi="Times New Roman" w:cs="Times New Roman"/>
          <w:bCs/>
          <w:color w:val="333333"/>
          <w:sz w:val="24"/>
          <w:szCs w:val="24"/>
          <w:lang w:eastAsia="tr-TR"/>
        </w:rPr>
        <w:t xml:space="preserve"> formülü</w:t>
      </w:r>
      <w:r w:rsidRPr="00956342">
        <w:rPr>
          <w:rFonts w:ascii="Times New Roman" w:eastAsia="Times New Roman" w:hAnsi="Times New Roman" w:cs="Times New Roman"/>
          <w:bCs/>
          <w:color w:val="333333"/>
          <w:sz w:val="24"/>
          <w:szCs w:val="24"/>
          <w:lang w:eastAsia="tr-TR"/>
        </w:rPr>
        <w:t xml:space="preserve"> ile meydan değeri bulunarak doldurulmuştur.</w:t>
      </w:r>
    </w:p>
    <w:p w:rsidR="00190004" w:rsidRDefault="00190004" w:rsidP="00190004">
      <w:pPr>
        <w:rPr>
          <w:rFonts w:ascii="Times New Roman" w:eastAsia="Times New Roman" w:hAnsi="Times New Roman" w:cs="Times New Roman"/>
          <w:bCs/>
          <w:color w:val="333333"/>
          <w:sz w:val="24"/>
          <w:szCs w:val="24"/>
          <w:lang w:eastAsia="tr-TR"/>
        </w:rPr>
      </w:pPr>
    </w:p>
    <w:p w:rsidR="00190004" w:rsidRDefault="00190004" w:rsidP="00190004">
      <w:pPr>
        <w:pStyle w:val="Balk2"/>
        <w:rPr>
          <w:rFonts w:ascii="Times New Roman" w:eastAsia="Times New Roman" w:hAnsi="Times New Roman" w:cs="Times New Roman"/>
          <w:b/>
          <w:sz w:val="22"/>
          <w:szCs w:val="22"/>
          <w:lang w:eastAsia="tr-TR"/>
        </w:rPr>
      </w:pPr>
      <w:bookmarkStart w:id="4" w:name="_Toc218807265"/>
      <w:r w:rsidRPr="00190004">
        <w:rPr>
          <w:rFonts w:ascii="Times New Roman" w:eastAsia="Times New Roman" w:hAnsi="Times New Roman" w:cs="Times New Roman"/>
          <w:b/>
          <w:sz w:val="22"/>
          <w:szCs w:val="22"/>
          <w:lang w:eastAsia="tr-TR"/>
        </w:rPr>
        <w:t>ANA PANEL</w:t>
      </w:r>
      <w:bookmarkEnd w:id="4"/>
    </w:p>
    <w:p w:rsidR="00190004" w:rsidRDefault="00190004" w:rsidP="00190004">
      <w:pPr>
        <w:rPr>
          <w:lang w:eastAsia="tr-TR"/>
        </w:rPr>
      </w:pPr>
      <w:r>
        <w:rPr>
          <w:lang w:eastAsia="tr-TR"/>
        </w:rPr>
        <w:t>Ana panelde sol tarafta Key Performance Indicator(KPI) adı verilen kartlar yer almaktadır. Bu kartlar veriye hızlı bir bakış atılmasını sağlar. Veri hakkında önemli özet bilgiler burada bulunur.</w:t>
      </w:r>
    </w:p>
    <w:p w:rsidR="00190004" w:rsidRPr="00190004" w:rsidRDefault="00190004" w:rsidP="00190004">
      <w:pPr>
        <w:rPr>
          <w:lang w:eastAsia="tr-TR"/>
        </w:rPr>
      </w:pPr>
    </w:p>
    <w:tbl>
      <w:tblPr>
        <w:tblW w:w="4438" w:type="dxa"/>
        <w:tblCellMar>
          <w:left w:w="70" w:type="dxa"/>
          <w:right w:w="70" w:type="dxa"/>
        </w:tblCellMar>
        <w:tblLook w:val="04A0" w:firstRow="1" w:lastRow="0" w:firstColumn="1" w:lastColumn="0" w:noHBand="0" w:noVBand="1"/>
      </w:tblPr>
      <w:tblGrid>
        <w:gridCol w:w="4438"/>
      </w:tblGrid>
      <w:tr w:rsidR="00190004" w:rsidRPr="00190004" w:rsidTr="00190004">
        <w:trPr>
          <w:trHeight w:val="218"/>
        </w:trPr>
        <w:tc>
          <w:tcPr>
            <w:tcW w:w="4438" w:type="dxa"/>
            <w:tcBorders>
              <w:top w:val="nil"/>
              <w:left w:val="nil"/>
              <w:bottom w:val="nil"/>
              <w:right w:val="nil"/>
            </w:tcBorders>
            <w:shd w:val="clear" w:color="000000" w:fill="A9D08E"/>
            <w:noWrap/>
            <w:vAlign w:val="center"/>
            <w:hideMark/>
          </w:tcPr>
          <w:p w:rsidR="00190004" w:rsidRPr="00190004" w:rsidRDefault="00190004" w:rsidP="00190004">
            <w:pPr>
              <w:spacing w:after="0" w:line="240" w:lineRule="auto"/>
              <w:jc w:val="center"/>
              <w:rPr>
                <w:rFonts w:ascii="Calibri" w:eastAsia="Times New Roman" w:hAnsi="Calibri" w:cs="Calibri"/>
                <w:color w:val="000000"/>
                <w:sz w:val="24"/>
                <w:szCs w:val="24"/>
                <w:lang w:eastAsia="tr-TR"/>
              </w:rPr>
            </w:pPr>
            <w:r w:rsidRPr="00190004">
              <w:rPr>
                <w:rFonts w:ascii="Calibri" w:eastAsia="Times New Roman" w:hAnsi="Calibri" w:cs="Calibri"/>
                <w:color w:val="000000"/>
                <w:sz w:val="24"/>
                <w:szCs w:val="24"/>
                <w:lang w:eastAsia="tr-TR"/>
              </w:rPr>
              <w:t>TOTAL CUSTOMERS</w:t>
            </w:r>
          </w:p>
        </w:tc>
      </w:tr>
      <w:tr w:rsidR="00190004" w:rsidRPr="00190004" w:rsidTr="00190004">
        <w:trPr>
          <w:trHeight w:val="218"/>
        </w:trPr>
        <w:tc>
          <w:tcPr>
            <w:tcW w:w="4438" w:type="dxa"/>
            <w:tcBorders>
              <w:top w:val="nil"/>
              <w:left w:val="nil"/>
              <w:bottom w:val="nil"/>
              <w:right w:val="nil"/>
            </w:tcBorders>
            <w:shd w:val="clear" w:color="000000" w:fill="A9D08E"/>
            <w:noWrap/>
            <w:vAlign w:val="bottom"/>
            <w:hideMark/>
          </w:tcPr>
          <w:p w:rsidR="00190004" w:rsidRPr="00190004" w:rsidRDefault="00190004" w:rsidP="00190004">
            <w:pPr>
              <w:spacing w:after="0" w:line="240" w:lineRule="auto"/>
              <w:jc w:val="center"/>
              <w:rPr>
                <w:rFonts w:ascii="Calibri" w:eastAsia="Times New Roman" w:hAnsi="Calibri" w:cs="Calibri"/>
                <w:color w:val="000000"/>
                <w:sz w:val="24"/>
                <w:szCs w:val="24"/>
                <w:lang w:eastAsia="tr-TR"/>
              </w:rPr>
            </w:pPr>
            <w:r w:rsidRPr="00190004">
              <w:rPr>
                <w:rFonts w:ascii="Calibri" w:eastAsia="Times New Roman" w:hAnsi="Calibri" w:cs="Calibri"/>
                <w:color w:val="000000"/>
                <w:sz w:val="24"/>
                <w:szCs w:val="24"/>
                <w:lang w:eastAsia="tr-TR"/>
              </w:rPr>
              <w:t>10,1B</w:t>
            </w:r>
          </w:p>
        </w:tc>
      </w:tr>
      <w:tr w:rsidR="00190004" w:rsidRPr="00190004" w:rsidTr="00190004">
        <w:trPr>
          <w:trHeight w:val="218"/>
        </w:trPr>
        <w:tc>
          <w:tcPr>
            <w:tcW w:w="4438" w:type="dxa"/>
            <w:tcBorders>
              <w:top w:val="nil"/>
              <w:left w:val="nil"/>
              <w:bottom w:val="nil"/>
              <w:right w:val="nil"/>
            </w:tcBorders>
            <w:shd w:val="clear" w:color="auto" w:fill="auto"/>
            <w:noWrap/>
            <w:vAlign w:val="bottom"/>
            <w:hideMark/>
          </w:tcPr>
          <w:p w:rsidR="00190004" w:rsidRPr="00190004" w:rsidRDefault="00190004" w:rsidP="00190004">
            <w:pPr>
              <w:spacing w:after="0" w:line="240" w:lineRule="auto"/>
              <w:jc w:val="center"/>
              <w:rPr>
                <w:rFonts w:ascii="Calibri" w:eastAsia="Times New Roman" w:hAnsi="Calibri" w:cs="Calibri"/>
                <w:color w:val="000000"/>
                <w:sz w:val="24"/>
                <w:szCs w:val="24"/>
                <w:lang w:eastAsia="tr-TR"/>
              </w:rPr>
            </w:pPr>
          </w:p>
        </w:tc>
      </w:tr>
      <w:tr w:rsidR="00190004" w:rsidRPr="00190004" w:rsidTr="00190004">
        <w:trPr>
          <w:trHeight w:val="218"/>
        </w:trPr>
        <w:tc>
          <w:tcPr>
            <w:tcW w:w="4438" w:type="dxa"/>
            <w:tcBorders>
              <w:top w:val="nil"/>
              <w:left w:val="nil"/>
              <w:bottom w:val="nil"/>
              <w:right w:val="nil"/>
            </w:tcBorders>
            <w:shd w:val="clear" w:color="000000" w:fill="A9D08E"/>
            <w:noWrap/>
            <w:vAlign w:val="center"/>
            <w:hideMark/>
          </w:tcPr>
          <w:p w:rsidR="00190004" w:rsidRPr="00190004" w:rsidRDefault="00190004" w:rsidP="00190004">
            <w:pPr>
              <w:spacing w:after="0" w:line="240" w:lineRule="auto"/>
              <w:jc w:val="center"/>
              <w:rPr>
                <w:rFonts w:ascii="Calibri" w:eastAsia="Times New Roman" w:hAnsi="Calibri" w:cs="Calibri"/>
                <w:color w:val="000000"/>
                <w:sz w:val="24"/>
                <w:szCs w:val="24"/>
                <w:lang w:eastAsia="tr-TR"/>
              </w:rPr>
            </w:pPr>
            <w:r w:rsidRPr="00190004">
              <w:rPr>
                <w:rFonts w:ascii="Calibri" w:eastAsia="Times New Roman" w:hAnsi="Calibri" w:cs="Calibri"/>
                <w:color w:val="000000"/>
                <w:sz w:val="24"/>
                <w:szCs w:val="24"/>
                <w:lang w:eastAsia="tr-TR"/>
              </w:rPr>
              <w:t>TOTAL TRANSACTIONS</w:t>
            </w:r>
          </w:p>
        </w:tc>
      </w:tr>
      <w:tr w:rsidR="00190004" w:rsidRPr="00190004" w:rsidTr="00190004">
        <w:trPr>
          <w:trHeight w:val="218"/>
        </w:trPr>
        <w:tc>
          <w:tcPr>
            <w:tcW w:w="4438" w:type="dxa"/>
            <w:tcBorders>
              <w:top w:val="nil"/>
              <w:left w:val="nil"/>
              <w:bottom w:val="nil"/>
              <w:right w:val="nil"/>
            </w:tcBorders>
            <w:shd w:val="clear" w:color="000000" w:fill="A9D08E"/>
            <w:noWrap/>
            <w:vAlign w:val="center"/>
            <w:hideMark/>
          </w:tcPr>
          <w:p w:rsidR="00190004" w:rsidRPr="00190004" w:rsidRDefault="00190004" w:rsidP="00190004">
            <w:pPr>
              <w:spacing w:after="0" w:line="240" w:lineRule="auto"/>
              <w:jc w:val="center"/>
              <w:rPr>
                <w:rFonts w:ascii="Calibri" w:eastAsia="Times New Roman" w:hAnsi="Calibri" w:cs="Calibri"/>
                <w:color w:val="000000"/>
                <w:sz w:val="24"/>
                <w:szCs w:val="24"/>
                <w:lang w:eastAsia="tr-TR"/>
              </w:rPr>
            </w:pPr>
            <w:r w:rsidRPr="00190004">
              <w:rPr>
                <w:rFonts w:ascii="Calibri" w:eastAsia="Times New Roman" w:hAnsi="Calibri" w:cs="Calibri"/>
                <w:color w:val="000000"/>
                <w:sz w:val="24"/>
                <w:szCs w:val="24"/>
                <w:lang w:eastAsia="tr-TR"/>
              </w:rPr>
              <w:t>656,8B</w:t>
            </w:r>
          </w:p>
        </w:tc>
      </w:tr>
      <w:tr w:rsidR="00190004" w:rsidRPr="00190004" w:rsidTr="00190004">
        <w:trPr>
          <w:trHeight w:val="218"/>
        </w:trPr>
        <w:tc>
          <w:tcPr>
            <w:tcW w:w="4438" w:type="dxa"/>
            <w:tcBorders>
              <w:top w:val="nil"/>
              <w:left w:val="nil"/>
              <w:bottom w:val="nil"/>
              <w:right w:val="nil"/>
            </w:tcBorders>
            <w:shd w:val="clear" w:color="auto" w:fill="auto"/>
            <w:noWrap/>
            <w:vAlign w:val="bottom"/>
            <w:hideMark/>
          </w:tcPr>
          <w:p w:rsidR="00190004" w:rsidRPr="00190004" w:rsidRDefault="00190004" w:rsidP="00190004">
            <w:pPr>
              <w:spacing w:after="0" w:line="240" w:lineRule="auto"/>
              <w:jc w:val="center"/>
              <w:rPr>
                <w:rFonts w:ascii="Calibri" w:eastAsia="Times New Roman" w:hAnsi="Calibri" w:cs="Calibri"/>
                <w:color w:val="000000"/>
                <w:sz w:val="24"/>
                <w:szCs w:val="24"/>
                <w:lang w:eastAsia="tr-TR"/>
              </w:rPr>
            </w:pPr>
          </w:p>
        </w:tc>
      </w:tr>
      <w:tr w:rsidR="00190004" w:rsidRPr="00190004" w:rsidTr="00190004">
        <w:trPr>
          <w:trHeight w:val="218"/>
        </w:trPr>
        <w:tc>
          <w:tcPr>
            <w:tcW w:w="4438" w:type="dxa"/>
            <w:tcBorders>
              <w:top w:val="nil"/>
              <w:left w:val="nil"/>
              <w:bottom w:val="nil"/>
              <w:right w:val="nil"/>
            </w:tcBorders>
            <w:shd w:val="clear" w:color="000000" w:fill="A9D08E"/>
            <w:noWrap/>
            <w:vAlign w:val="bottom"/>
            <w:hideMark/>
          </w:tcPr>
          <w:p w:rsidR="00190004" w:rsidRPr="00190004" w:rsidRDefault="00190004" w:rsidP="00190004">
            <w:pPr>
              <w:spacing w:after="0" w:line="240" w:lineRule="auto"/>
              <w:jc w:val="center"/>
              <w:rPr>
                <w:rFonts w:ascii="Calibri" w:eastAsia="Times New Roman" w:hAnsi="Calibri" w:cs="Calibri"/>
                <w:color w:val="000000"/>
                <w:sz w:val="24"/>
                <w:szCs w:val="24"/>
                <w:lang w:eastAsia="tr-TR"/>
              </w:rPr>
            </w:pPr>
            <w:r w:rsidRPr="00190004">
              <w:rPr>
                <w:rFonts w:ascii="Calibri" w:eastAsia="Times New Roman" w:hAnsi="Calibri" w:cs="Calibri"/>
                <w:color w:val="000000"/>
                <w:sz w:val="24"/>
                <w:szCs w:val="24"/>
                <w:lang w:eastAsia="tr-TR"/>
              </w:rPr>
              <w:t>TOTAL TRANSACTION AMT</w:t>
            </w:r>
          </w:p>
        </w:tc>
      </w:tr>
      <w:tr w:rsidR="00190004" w:rsidRPr="00190004" w:rsidTr="00190004">
        <w:trPr>
          <w:trHeight w:val="218"/>
        </w:trPr>
        <w:tc>
          <w:tcPr>
            <w:tcW w:w="4438" w:type="dxa"/>
            <w:tcBorders>
              <w:top w:val="nil"/>
              <w:left w:val="nil"/>
              <w:bottom w:val="nil"/>
              <w:right w:val="nil"/>
            </w:tcBorders>
            <w:shd w:val="clear" w:color="000000" w:fill="A9D08E"/>
            <w:noWrap/>
            <w:vAlign w:val="bottom"/>
            <w:hideMark/>
          </w:tcPr>
          <w:p w:rsidR="00190004" w:rsidRPr="00190004" w:rsidRDefault="00190004" w:rsidP="00190004">
            <w:pPr>
              <w:spacing w:after="0" w:line="240" w:lineRule="auto"/>
              <w:jc w:val="center"/>
              <w:rPr>
                <w:rFonts w:ascii="Calibri" w:eastAsia="Times New Roman" w:hAnsi="Calibri" w:cs="Calibri"/>
                <w:color w:val="000000"/>
                <w:sz w:val="24"/>
                <w:szCs w:val="24"/>
                <w:lang w:eastAsia="tr-TR"/>
              </w:rPr>
            </w:pPr>
            <w:r w:rsidRPr="00190004">
              <w:rPr>
                <w:rFonts w:ascii="Calibri" w:eastAsia="Times New Roman" w:hAnsi="Calibri" w:cs="Calibri"/>
                <w:color w:val="000000"/>
                <w:sz w:val="24"/>
                <w:szCs w:val="24"/>
                <w:lang w:eastAsia="tr-TR"/>
              </w:rPr>
              <w:t>44,6M</w:t>
            </w:r>
          </w:p>
        </w:tc>
      </w:tr>
      <w:tr w:rsidR="00190004" w:rsidRPr="00190004" w:rsidTr="00190004">
        <w:trPr>
          <w:trHeight w:val="218"/>
        </w:trPr>
        <w:tc>
          <w:tcPr>
            <w:tcW w:w="4438" w:type="dxa"/>
            <w:tcBorders>
              <w:top w:val="nil"/>
              <w:left w:val="nil"/>
              <w:bottom w:val="nil"/>
              <w:right w:val="nil"/>
            </w:tcBorders>
            <w:shd w:val="clear" w:color="auto" w:fill="auto"/>
            <w:noWrap/>
            <w:vAlign w:val="bottom"/>
            <w:hideMark/>
          </w:tcPr>
          <w:p w:rsidR="00190004" w:rsidRPr="00190004" w:rsidRDefault="00190004" w:rsidP="00190004">
            <w:pPr>
              <w:spacing w:after="0" w:line="240" w:lineRule="auto"/>
              <w:jc w:val="center"/>
              <w:rPr>
                <w:rFonts w:ascii="Calibri" w:eastAsia="Times New Roman" w:hAnsi="Calibri" w:cs="Calibri"/>
                <w:color w:val="000000"/>
                <w:sz w:val="24"/>
                <w:szCs w:val="24"/>
                <w:lang w:eastAsia="tr-TR"/>
              </w:rPr>
            </w:pPr>
          </w:p>
        </w:tc>
      </w:tr>
      <w:tr w:rsidR="00190004" w:rsidRPr="00190004" w:rsidTr="00190004">
        <w:trPr>
          <w:trHeight w:val="218"/>
        </w:trPr>
        <w:tc>
          <w:tcPr>
            <w:tcW w:w="4438" w:type="dxa"/>
            <w:tcBorders>
              <w:top w:val="nil"/>
              <w:left w:val="nil"/>
              <w:bottom w:val="nil"/>
              <w:right w:val="nil"/>
            </w:tcBorders>
            <w:shd w:val="clear" w:color="000000" w:fill="A9D08E"/>
            <w:noWrap/>
            <w:vAlign w:val="bottom"/>
            <w:hideMark/>
          </w:tcPr>
          <w:p w:rsidR="00190004" w:rsidRPr="00190004" w:rsidRDefault="00190004" w:rsidP="00190004">
            <w:pPr>
              <w:spacing w:after="0" w:line="240" w:lineRule="auto"/>
              <w:jc w:val="center"/>
              <w:rPr>
                <w:rFonts w:ascii="Calibri" w:eastAsia="Times New Roman" w:hAnsi="Calibri" w:cs="Calibri"/>
                <w:color w:val="000000"/>
                <w:sz w:val="24"/>
                <w:szCs w:val="24"/>
                <w:lang w:eastAsia="tr-TR"/>
              </w:rPr>
            </w:pPr>
            <w:r w:rsidRPr="00190004">
              <w:rPr>
                <w:rFonts w:ascii="Calibri" w:eastAsia="Times New Roman" w:hAnsi="Calibri" w:cs="Calibri"/>
                <w:color w:val="000000"/>
                <w:sz w:val="24"/>
                <w:szCs w:val="24"/>
                <w:lang w:eastAsia="tr-TR"/>
              </w:rPr>
              <w:t>AVERAGE AGE</w:t>
            </w:r>
          </w:p>
        </w:tc>
      </w:tr>
      <w:tr w:rsidR="00190004" w:rsidRPr="00190004" w:rsidTr="00190004">
        <w:trPr>
          <w:trHeight w:val="218"/>
        </w:trPr>
        <w:tc>
          <w:tcPr>
            <w:tcW w:w="4438" w:type="dxa"/>
            <w:tcBorders>
              <w:top w:val="nil"/>
              <w:left w:val="nil"/>
              <w:bottom w:val="nil"/>
              <w:right w:val="nil"/>
            </w:tcBorders>
            <w:shd w:val="clear" w:color="000000" w:fill="A9D08E"/>
            <w:noWrap/>
            <w:vAlign w:val="bottom"/>
            <w:hideMark/>
          </w:tcPr>
          <w:p w:rsidR="00190004" w:rsidRPr="00190004" w:rsidRDefault="00190004" w:rsidP="00190004">
            <w:pPr>
              <w:spacing w:after="0" w:line="240" w:lineRule="auto"/>
              <w:jc w:val="center"/>
              <w:rPr>
                <w:rFonts w:ascii="Calibri" w:eastAsia="Times New Roman" w:hAnsi="Calibri" w:cs="Calibri"/>
                <w:color w:val="000000"/>
                <w:sz w:val="24"/>
                <w:szCs w:val="24"/>
                <w:lang w:eastAsia="tr-TR"/>
              </w:rPr>
            </w:pPr>
            <w:r w:rsidRPr="00190004">
              <w:rPr>
                <w:rFonts w:ascii="Calibri" w:eastAsia="Times New Roman" w:hAnsi="Calibri" w:cs="Calibri"/>
                <w:color w:val="000000"/>
                <w:sz w:val="24"/>
                <w:szCs w:val="24"/>
                <w:lang w:eastAsia="tr-TR"/>
              </w:rPr>
              <w:t>46</w:t>
            </w:r>
          </w:p>
        </w:tc>
      </w:tr>
      <w:tr w:rsidR="00190004" w:rsidRPr="00190004" w:rsidTr="00190004">
        <w:trPr>
          <w:trHeight w:val="218"/>
        </w:trPr>
        <w:tc>
          <w:tcPr>
            <w:tcW w:w="4438" w:type="dxa"/>
            <w:tcBorders>
              <w:top w:val="nil"/>
              <w:left w:val="nil"/>
              <w:bottom w:val="nil"/>
              <w:right w:val="nil"/>
            </w:tcBorders>
            <w:shd w:val="clear" w:color="auto" w:fill="auto"/>
            <w:noWrap/>
            <w:vAlign w:val="bottom"/>
            <w:hideMark/>
          </w:tcPr>
          <w:p w:rsidR="00190004" w:rsidRPr="00190004" w:rsidRDefault="00190004" w:rsidP="00190004">
            <w:pPr>
              <w:spacing w:after="0" w:line="240" w:lineRule="auto"/>
              <w:jc w:val="center"/>
              <w:rPr>
                <w:rFonts w:ascii="Calibri" w:eastAsia="Times New Roman" w:hAnsi="Calibri" w:cs="Calibri"/>
                <w:color w:val="000000"/>
                <w:sz w:val="24"/>
                <w:szCs w:val="24"/>
                <w:lang w:eastAsia="tr-TR"/>
              </w:rPr>
            </w:pPr>
          </w:p>
        </w:tc>
      </w:tr>
      <w:tr w:rsidR="00190004" w:rsidRPr="00190004" w:rsidTr="00190004">
        <w:trPr>
          <w:trHeight w:val="218"/>
        </w:trPr>
        <w:tc>
          <w:tcPr>
            <w:tcW w:w="4438" w:type="dxa"/>
            <w:tcBorders>
              <w:top w:val="nil"/>
              <w:left w:val="nil"/>
              <w:bottom w:val="nil"/>
              <w:right w:val="nil"/>
            </w:tcBorders>
            <w:shd w:val="clear" w:color="000000" w:fill="A9D08E"/>
            <w:noWrap/>
            <w:vAlign w:val="bottom"/>
            <w:hideMark/>
          </w:tcPr>
          <w:p w:rsidR="00190004" w:rsidRPr="00190004" w:rsidRDefault="00190004" w:rsidP="00190004">
            <w:pPr>
              <w:spacing w:after="0" w:line="240" w:lineRule="auto"/>
              <w:jc w:val="center"/>
              <w:rPr>
                <w:rFonts w:ascii="Calibri" w:eastAsia="Times New Roman" w:hAnsi="Calibri" w:cs="Calibri"/>
                <w:color w:val="000000"/>
                <w:sz w:val="24"/>
                <w:szCs w:val="24"/>
                <w:lang w:eastAsia="tr-TR"/>
              </w:rPr>
            </w:pPr>
            <w:r w:rsidRPr="00190004">
              <w:rPr>
                <w:rFonts w:ascii="Calibri" w:eastAsia="Times New Roman" w:hAnsi="Calibri" w:cs="Calibri"/>
                <w:color w:val="000000"/>
                <w:sz w:val="24"/>
                <w:szCs w:val="24"/>
                <w:lang w:eastAsia="tr-TR"/>
              </w:rPr>
              <w:t>Average Products per Customer</w:t>
            </w:r>
          </w:p>
        </w:tc>
      </w:tr>
      <w:tr w:rsidR="00190004" w:rsidRPr="00190004" w:rsidTr="00190004">
        <w:trPr>
          <w:trHeight w:val="218"/>
        </w:trPr>
        <w:tc>
          <w:tcPr>
            <w:tcW w:w="4438" w:type="dxa"/>
            <w:tcBorders>
              <w:top w:val="nil"/>
              <w:left w:val="nil"/>
              <w:bottom w:val="nil"/>
              <w:right w:val="nil"/>
            </w:tcBorders>
            <w:shd w:val="clear" w:color="000000" w:fill="A9D08E"/>
            <w:noWrap/>
            <w:vAlign w:val="bottom"/>
            <w:hideMark/>
          </w:tcPr>
          <w:p w:rsidR="00190004" w:rsidRPr="00190004" w:rsidRDefault="00190004" w:rsidP="00190004">
            <w:pPr>
              <w:spacing w:after="0" w:line="240" w:lineRule="auto"/>
              <w:jc w:val="center"/>
              <w:rPr>
                <w:rFonts w:ascii="Calibri" w:eastAsia="Times New Roman" w:hAnsi="Calibri" w:cs="Calibri"/>
                <w:color w:val="000000"/>
                <w:sz w:val="24"/>
                <w:szCs w:val="24"/>
                <w:lang w:eastAsia="tr-TR"/>
              </w:rPr>
            </w:pPr>
            <w:r w:rsidRPr="00190004">
              <w:rPr>
                <w:rFonts w:ascii="Calibri" w:eastAsia="Times New Roman" w:hAnsi="Calibri" w:cs="Calibri"/>
                <w:color w:val="000000"/>
                <w:sz w:val="24"/>
                <w:szCs w:val="24"/>
                <w:lang w:eastAsia="tr-TR"/>
              </w:rPr>
              <w:t>4</w:t>
            </w:r>
          </w:p>
        </w:tc>
      </w:tr>
    </w:tbl>
    <w:p w:rsidR="00190004" w:rsidRDefault="00190004" w:rsidP="00190004">
      <w:pPr>
        <w:rPr>
          <w:rFonts w:ascii="Times New Roman" w:eastAsia="Times New Roman" w:hAnsi="Times New Roman" w:cs="Times New Roman"/>
          <w:bCs/>
          <w:color w:val="333333"/>
          <w:sz w:val="24"/>
          <w:szCs w:val="24"/>
          <w:lang w:eastAsia="tr-TR"/>
        </w:rPr>
      </w:pPr>
    </w:p>
    <w:p w:rsidR="00190004" w:rsidRDefault="00190004" w:rsidP="00190004">
      <w:pPr>
        <w:rPr>
          <w:rFonts w:ascii="Times New Roman" w:eastAsia="Times New Roman" w:hAnsi="Times New Roman" w:cs="Times New Roman"/>
          <w:bCs/>
          <w:color w:val="333333"/>
          <w:sz w:val="24"/>
          <w:szCs w:val="24"/>
          <w:lang w:eastAsia="tr-TR"/>
        </w:rPr>
      </w:pPr>
      <w:r>
        <w:rPr>
          <w:rFonts w:ascii="Times New Roman" w:eastAsia="Times New Roman" w:hAnsi="Times New Roman" w:cs="Times New Roman"/>
          <w:bCs/>
          <w:color w:val="333333"/>
          <w:sz w:val="24"/>
          <w:szCs w:val="24"/>
          <w:lang w:eastAsia="tr-TR"/>
        </w:rPr>
        <w:t>KPI kartlarının sağ tarafında veri hakkında genel bilgiler içeren pivot tablolar ve bu pivot tablolara ait grafikler bulunmaktadır.</w:t>
      </w:r>
    </w:p>
    <w:p w:rsidR="000369BA" w:rsidRPr="000369BA" w:rsidRDefault="000369BA" w:rsidP="000369BA">
      <w:pPr>
        <w:pStyle w:val="Balk3"/>
        <w:rPr>
          <w:sz w:val="22"/>
          <w:szCs w:val="22"/>
        </w:rPr>
      </w:pPr>
      <w:bookmarkStart w:id="5" w:name="_Toc218807266"/>
      <w:r w:rsidRPr="000369BA">
        <w:rPr>
          <w:noProof/>
          <w:sz w:val="22"/>
          <w:szCs w:val="22"/>
        </w:rPr>
        <mc:AlternateContent>
          <mc:Choice Requires="wps">
            <w:drawing>
              <wp:anchor distT="45720" distB="45720" distL="114300" distR="114300" simplePos="0" relativeHeight="251659264" behindDoc="0" locked="0" layoutInCell="1" allowOverlap="1">
                <wp:simplePos x="0" y="0"/>
                <wp:positionH relativeFrom="margin">
                  <wp:align>right</wp:align>
                </wp:positionH>
                <wp:positionV relativeFrom="paragraph">
                  <wp:posOffset>469950</wp:posOffset>
                </wp:positionV>
                <wp:extent cx="2072640" cy="1557020"/>
                <wp:effectExtent l="0" t="0" r="3810" b="5080"/>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2640" cy="1557020"/>
                        </a:xfrm>
                        <a:prstGeom prst="rect">
                          <a:avLst/>
                        </a:prstGeom>
                        <a:solidFill>
                          <a:srgbClr val="FFFFFF"/>
                        </a:solidFill>
                        <a:ln w="9525">
                          <a:noFill/>
                          <a:miter lim="800000"/>
                          <a:headEnd/>
                          <a:tailEnd/>
                        </a:ln>
                      </wps:spPr>
                      <wps:txbx>
                        <w:txbxContent>
                          <w:p w:rsidR="000369BA" w:rsidRPr="00295F7C" w:rsidRDefault="000369BA">
                            <w:pPr>
                              <w:rPr>
                                <w:rFonts w:ascii="Times New Roman" w:hAnsi="Times New Roman" w:cs="Times New Roman"/>
                                <w:sz w:val="24"/>
                                <w:szCs w:val="24"/>
                              </w:rPr>
                            </w:pPr>
                            <w:r w:rsidRPr="00295F7C">
                              <w:rPr>
                                <w:rFonts w:ascii="Times New Roman" w:hAnsi="Times New Roman" w:cs="Times New Roman"/>
                                <w:sz w:val="24"/>
                                <w:szCs w:val="24"/>
                              </w:rPr>
                              <w:t>Bu pivot tabloda müşteriler kaç tanesinin kadın kaç tanesinin erkek olduğu bilgisi bulunmaktadır. Aynı bilgiler aşağıdaki grafikte yüzdelik olarak görsellenmiştir.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Metin Kutusu 2" o:spid="_x0000_s1026" type="#_x0000_t202" style="position:absolute;margin-left:112pt;margin-top:37pt;width:163.2pt;height:122.6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" stroked="f">
                <v:textbox>
                  <w:txbxContent>
                    <w:p w:rsidR="000369BA" w:rsidRPr="00295F7C" w:rsidRDefault="000369BA">
                      <w:pPr>
                        <w:rPr>
                          <w:rFonts w:ascii="Times New Roman" w:hAnsi="Times New Roman" w:cs="Times New Roman"/>
                          <w:sz w:val="24"/>
                          <w:szCs w:val="24"/>
                        </w:rPr>
                      </w:pPr>
                      <w:r w:rsidRPr="00295F7C">
                        <w:rPr>
                          <w:rFonts w:ascii="Times New Roman" w:hAnsi="Times New Roman" w:cs="Times New Roman"/>
                          <w:sz w:val="24"/>
                          <w:szCs w:val="24"/>
                        </w:rPr>
                        <w:t>Bu pivot tabloda müşteriler kaç tanesinin kadın kaç tanesinin erkek olduğu bilgisi bulunmaktadır. Aynı bilgiler aşağıdaki grafikte yüzdelik olarak görsellenmiştir.</w:t>
                      </w:r>
                    </w:p>
                  </w:txbxContent>
                </v:textbox>
                <w10:wrap type="square" anchorx="margin"/>
              </v:shape>
            </w:pict>
          </mc:Fallback>
        </mc:AlternateContent>
      </w:r>
      <w:r w:rsidRPr="000369BA">
        <w:rPr>
          <w:sz w:val="22"/>
          <w:szCs w:val="22"/>
        </w:rPr>
        <w:t>PİVOT TABLOLAR VE GRAFİKLER</w:t>
      </w:r>
      <w:bookmarkEnd w:id="5"/>
    </w:p>
    <w:tbl>
      <w:tblPr>
        <w:tblW w:w="4771" w:type="dxa"/>
        <w:tblCellMar>
          <w:left w:w="70" w:type="dxa"/>
          <w:right w:w="70" w:type="dxa"/>
        </w:tblCellMar>
        <w:tblLook w:val="04A0" w:firstRow="1" w:lastRow="0" w:firstColumn="1" w:lastColumn="0" w:noHBand="0" w:noVBand="1"/>
      </w:tblPr>
      <w:tblGrid>
        <w:gridCol w:w="2134"/>
        <w:gridCol w:w="2637"/>
      </w:tblGrid>
      <w:tr w:rsidR="00190004" w:rsidRPr="000369BA" w:rsidTr="00295F7C">
        <w:trPr>
          <w:trHeight w:val="576"/>
        </w:trPr>
        <w:tc>
          <w:tcPr>
            <w:tcW w:w="2134" w:type="dxa"/>
            <w:tcBorders>
              <w:top w:val="nil"/>
              <w:left w:val="nil"/>
              <w:bottom w:val="single" w:sz="4" w:space="0" w:color="9BC2E6"/>
              <w:right w:val="nil"/>
            </w:tcBorders>
            <w:shd w:val="clear" w:color="000000" w:fill="AD6D6B"/>
            <w:noWrap/>
            <w:vAlign w:val="bottom"/>
            <w:hideMark/>
          </w:tcPr>
          <w:p w:rsidR="00190004" w:rsidRPr="000369BA" w:rsidRDefault="00190004" w:rsidP="00190004">
            <w:pPr>
              <w:spacing w:after="0" w:line="240" w:lineRule="auto"/>
              <w:rPr>
                <w:rFonts w:ascii="Calibri" w:eastAsia="Times New Roman" w:hAnsi="Calibri" w:cs="Calibri"/>
                <w:b/>
                <w:bCs/>
                <w:color w:val="000000"/>
                <w:sz w:val="24"/>
                <w:szCs w:val="24"/>
                <w:lang w:eastAsia="tr-TR"/>
              </w:rPr>
            </w:pPr>
            <w:r w:rsidRPr="000369BA">
              <w:rPr>
                <w:rFonts w:ascii="Calibri" w:eastAsia="Times New Roman" w:hAnsi="Calibri" w:cs="Calibri"/>
                <w:b/>
                <w:bCs/>
                <w:color w:val="000000"/>
                <w:sz w:val="24"/>
                <w:szCs w:val="24"/>
                <w:lang w:eastAsia="tr-TR"/>
              </w:rPr>
              <w:t>Rows Labels</w:t>
            </w:r>
          </w:p>
        </w:tc>
        <w:tc>
          <w:tcPr>
            <w:tcW w:w="2637" w:type="dxa"/>
            <w:tcBorders>
              <w:top w:val="nil"/>
              <w:left w:val="nil"/>
              <w:bottom w:val="single" w:sz="4" w:space="0" w:color="9BC2E6"/>
              <w:right w:val="nil"/>
            </w:tcBorders>
            <w:shd w:val="clear" w:color="000000" w:fill="AD6D6B"/>
            <w:noWrap/>
            <w:vAlign w:val="bottom"/>
            <w:hideMark/>
          </w:tcPr>
          <w:p w:rsidR="00190004" w:rsidRPr="000369BA" w:rsidRDefault="00190004" w:rsidP="00190004">
            <w:pPr>
              <w:spacing w:after="0" w:line="240" w:lineRule="auto"/>
              <w:rPr>
                <w:rFonts w:ascii="Calibri" w:eastAsia="Times New Roman" w:hAnsi="Calibri" w:cs="Calibri"/>
                <w:b/>
                <w:bCs/>
                <w:color w:val="000000"/>
                <w:sz w:val="24"/>
                <w:szCs w:val="24"/>
                <w:lang w:eastAsia="tr-TR"/>
              </w:rPr>
            </w:pPr>
            <w:r w:rsidRPr="000369BA">
              <w:rPr>
                <w:rFonts w:ascii="Calibri" w:eastAsia="Times New Roman" w:hAnsi="Calibri" w:cs="Calibri"/>
                <w:b/>
                <w:bCs/>
                <w:color w:val="000000"/>
                <w:sz w:val="24"/>
                <w:szCs w:val="24"/>
                <w:lang w:eastAsia="tr-TR"/>
              </w:rPr>
              <w:t>Count CLIENTNUM</w:t>
            </w:r>
          </w:p>
        </w:tc>
      </w:tr>
      <w:tr w:rsidR="00190004" w:rsidRPr="000369BA" w:rsidTr="00295F7C">
        <w:trPr>
          <w:trHeight w:val="576"/>
        </w:trPr>
        <w:tc>
          <w:tcPr>
            <w:tcW w:w="2134" w:type="dxa"/>
            <w:tcBorders>
              <w:top w:val="nil"/>
              <w:left w:val="nil"/>
              <w:bottom w:val="nil"/>
              <w:right w:val="nil"/>
            </w:tcBorders>
            <w:shd w:val="clear" w:color="auto" w:fill="auto"/>
            <w:noWrap/>
            <w:vAlign w:val="bottom"/>
            <w:hideMark/>
          </w:tcPr>
          <w:p w:rsidR="00190004" w:rsidRPr="000369BA" w:rsidRDefault="00190004" w:rsidP="00190004">
            <w:pPr>
              <w:spacing w:after="0" w:line="240" w:lineRule="auto"/>
              <w:rPr>
                <w:rFonts w:ascii="Calibri" w:eastAsia="Times New Roman" w:hAnsi="Calibri" w:cs="Calibri"/>
                <w:color w:val="000000"/>
                <w:sz w:val="24"/>
                <w:szCs w:val="24"/>
                <w:lang w:eastAsia="tr-TR"/>
              </w:rPr>
            </w:pPr>
            <w:r w:rsidRPr="000369BA">
              <w:rPr>
                <w:rFonts w:ascii="Calibri" w:eastAsia="Times New Roman" w:hAnsi="Calibri" w:cs="Calibri"/>
                <w:color w:val="000000"/>
                <w:sz w:val="24"/>
                <w:szCs w:val="24"/>
                <w:lang w:eastAsia="tr-TR"/>
              </w:rPr>
              <w:t>Female</w:t>
            </w:r>
          </w:p>
        </w:tc>
        <w:tc>
          <w:tcPr>
            <w:tcW w:w="2637" w:type="dxa"/>
            <w:tcBorders>
              <w:top w:val="nil"/>
              <w:left w:val="nil"/>
              <w:bottom w:val="nil"/>
              <w:right w:val="nil"/>
            </w:tcBorders>
            <w:shd w:val="clear" w:color="auto" w:fill="auto"/>
            <w:noWrap/>
            <w:vAlign w:val="bottom"/>
            <w:hideMark/>
          </w:tcPr>
          <w:p w:rsidR="00190004" w:rsidRPr="000369BA" w:rsidRDefault="00190004" w:rsidP="00190004">
            <w:pPr>
              <w:spacing w:after="0" w:line="240" w:lineRule="auto"/>
              <w:rPr>
                <w:rFonts w:ascii="Calibri" w:eastAsia="Times New Roman" w:hAnsi="Calibri" w:cs="Calibri"/>
                <w:color w:val="000000"/>
                <w:sz w:val="24"/>
                <w:szCs w:val="24"/>
                <w:lang w:eastAsia="tr-TR"/>
              </w:rPr>
            </w:pPr>
            <w:r w:rsidRPr="000369BA">
              <w:rPr>
                <w:rFonts w:ascii="Calibri" w:eastAsia="Times New Roman" w:hAnsi="Calibri" w:cs="Calibri"/>
                <w:color w:val="000000"/>
                <w:sz w:val="24"/>
                <w:szCs w:val="24"/>
                <w:lang w:eastAsia="tr-TR"/>
              </w:rPr>
              <w:t>5358</w:t>
            </w:r>
          </w:p>
        </w:tc>
      </w:tr>
      <w:tr w:rsidR="00190004" w:rsidRPr="000369BA" w:rsidTr="00295F7C">
        <w:trPr>
          <w:trHeight w:val="576"/>
        </w:trPr>
        <w:tc>
          <w:tcPr>
            <w:tcW w:w="2134" w:type="dxa"/>
            <w:tcBorders>
              <w:top w:val="nil"/>
              <w:left w:val="nil"/>
              <w:bottom w:val="nil"/>
              <w:right w:val="nil"/>
            </w:tcBorders>
            <w:shd w:val="clear" w:color="auto" w:fill="auto"/>
            <w:noWrap/>
            <w:vAlign w:val="bottom"/>
            <w:hideMark/>
          </w:tcPr>
          <w:p w:rsidR="00190004" w:rsidRPr="000369BA" w:rsidRDefault="00190004" w:rsidP="00190004">
            <w:pPr>
              <w:spacing w:after="0" w:line="240" w:lineRule="auto"/>
              <w:rPr>
                <w:rFonts w:ascii="Calibri" w:eastAsia="Times New Roman" w:hAnsi="Calibri" w:cs="Calibri"/>
                <w:color w:val="000000"/>
                <w:sz w:val="24"/>
                <w:szCs w:val="24"/>
                <w:lang w:eastAsia="tr-TR"/>
              </w:rPr>
            </w:pPr>
            <w:r w:rsidRPr="000369BA">
              <w:rPr>
                <w:rFonts w:ascii="Calibri" w:eastAsia="Times New Roman" w:hAnsi="Calibri" w:cs="Calibri"/>
                <w:color w:val="000000"/>
                <w:sz w:val="24"/>
                <w:szCs w:val="24"/>
                <w:lang w:eastAsia="tr-TR"/>
              </w:rPr>
              <w:t>Male</w:t>
            </w:r>
          </w:p>
        </w:tc>
        <w:tc>
          <w:tcPr>
            <w:tcW w:w="2637" w:type="dxa"/>
            <w:tcBorders>
              <w:top w:val="nil"/>
              <w:left w:val="nil"/>
              <w:bottom w:val="nil"/>
              <w:right w:val="nil"/>
            </w:tcBorders>
            <w:shd w:val="clear" w:color="auto" w:fill="auto"/>
            <w:noWrap/>
            <w:vAlign w:val="bottom"/>
            <w:hideMark/>
          </w:tcPr>
          <w:p w:rsidR="00190004" w:rsidRPr="000369BA" w:rsidRDefault="00190004" w:rsidP="00190004">
            <w:pPr>
              <w:spacing w:after="0" w:line="240" w:lineRule="auto"/>
              <w:rPr>
                <w:rFonts w:ascii="Calibri" w:eastAsia="Times New Roman" w:hAnsi="Calibri" w:cs="Calibri"/>
                <w:color w:val="000000"/>
                <w:sz w:val="24"/>
                <w:szCs w:val="24"/>
                <w:lang w:eastAsia="tr-TR"/>
              </w:rPr>
            </w:pPr>
            <w:r w:rsidRPr="000369BA">
              <w:rPr>
                <w:rFonts w:ascii="Calibri" w:eastAsia="Times New Roman" w:hAnsi="Calibri" w:cs="Calibri"/>
                <w:color w:val="000000"/>
                <w:sz w:val="24"/>
                <w:szCs w:val="24"/>
                <w:lang w:eastAsia="tr-TR"/>
              </w:rPr>
              <w:t>4769</w:t>
            </w:r>
          </w:p>
        </w:tc>
      </w:tr>
      <w:tr w:rsidR="00190004" w:rsidRPr="000369BA" w:rsidTr="00295F7C">
        <w:trPr>
          <w:trHeight w:val="576"/>
        </w:trPr>
        <w:tc>
          <w:tcPr>
            <w:tcW w:w="2134" w:type="dxa"/>
            <w:tcBorders>
              <w:top w:val="single" w:sz="4" w:space="0" w:color="9BC2E6"/>
              <w:left w:val="nil"/>
              <w:bottom w:val="nil"/>
              <w:right w:val="nil"/>
            </w:tcBorders>
            <w:shd w:val="clear" w:color="000000" w:fill="D9D9D9"/>
            <w:noWrap/>
            <w:vAlign w:val="bottom"/>
            <w:hideMark/>
          </w:tcPr>
          <w:p w:rsidR="00190004" w:rsidRPr="000369BA" w:rsidRDefault="00190004" w:rsidP="00190004">
            <w:pPr>
              <w:spacing w:after="0" w:line="240" w:lineRule="auto"/>
              <w:rPr>
                <w:rFonts w:ascii="Calibri" w:eastAsia="Times New Roman" w:hAnsi="Calibri" w:cs="Calibri"/>
                <w:b/>
                <w:bCs/>
                <w:color w:val="000000"/>
                <w:sz w:val="24"/>
                <w:szCs w:val="24"/>
                <w:lang w:eastAsia="tr-TR"/>
              </w:rPr>
            </w:pPr>
            <w:r w:rsidRPr="000369BA">
              <w:rPr>
                <w:rFonts w:ascii="Calibri" w:eastAsia="Times New Roman" w:hAnsi="Calibri" w:cs="Calibri"/>
                <w:b/>
                <w:bCs/>
                <w:color w:val="000000"/>
                <w:sz w:val="24"/>
                <w:szCs w:val="24"/>
                <w:lang w:eastAsia="tr-TR"/>
              </w:rPr>
              <w:t>Total</w:t>
            </w:r>
          </w:p>
        </w:tc>
        <w:tc>
          <w:tcPr>
            <w:tcW w:w="2637" w:type="dxa"/>
            <w:tcBorders>
              <w:top w:val="single" w:sz="4" w:space="0" w:color="9BC2E6"/>
              <w:left w:val="nil"/>
              <w:bottom w:val="nil"/>
              <w:right w:val="nil"/>
            </w:tcBorders>
            <w:shd w:val="clear" w:color="000000" w:fill="D9D9D9"/>
            <w:noWrap/>
            <w:vAlign w:val="bottom"/>
            <w:hideMark/>
          </w:tcPr>
          <w:p w:rsidR="00190004" w:rsidRPr="000369BA" w:rsidRDefault="00190004" w:rsidP="00190004">
            <w:pPr>
              <w:spacing w:after="0" w:line="240" w:lineRule="auto"/>
              <w:rPr>
                <w:rFonts w:ascii="Calibri" w:eastAsia="Times New Roman" w:hAnsi="Calibri" w:cs="Calibri"/>
                <w:b/>
                <w:bCs/>
                <w:color w:val="000000"/>
                <w:sz w:val="24"/>
                <w:szCs w:val="24"/>
                <w:lang w:eastAsia="tr-TR"/>
              </w:rPr>
            </w:pPr>
            <w:r w:rsidRPr="000369BA">
              <w:rPr>
                <w:rFonts w:ascii="Calibri" w:eastAsia="Times New Roman" w:hAnsi="Calibri" w:cs="Calibri"/>
                <w:b/>
                <w:bCs/>
                <w:color w:val="000000"/>
                <w:sz w:val="24"/>
                <w:szCs w:val="24"/>
                <w:lang w:eastAsia="tr-TR"/>
              </w:rPr>
              <w:t>10127</w:t>
            </w:r>
          </w:p>
        </w:tc>
      </w:tr>
    </w:tbl>
    <w:p w:rsidR="000369BA" w:rsidRDefault="000369BA" w:rsidP="000369BA">
      <w:pPr>
        <w:ind w:hanging="142"/>
        <w:rPr>
          <w:noProof/>
          <w:sz w:val="24"/>
          <w:szCs w:val="24"/>
          <w:lang w:eastAsia="tr-TR"/>
        </w:rPr>
      </w:pPr>
    </w:p>
    <w:p w:rsidR="00295F7C" w:rsidRPr="000369BA" w:rsidRDefault="00295F7C" w:rsidP="000369BA">
      <w:pPr>
        <w:ind w:hanging="142"/>
        <w:rPr>
          <w:noProof/>
          <w:sz w:val="24"/>
          <w:szCs w:val="24"/>
          <w:lang w:eastAsia="tr-TR"/>
        </w:rPr>
      </w:pPr>
      <w:r>
        <w:rPr>
          <w:noProof/>
          <w:lang w:eastAsia="tr-TR"/>
        </w:rPr>
        <w:drawing>
          <wp:inline distT="0" distB="0" distL="0" distR="0" wp14:anchorId="24223A30" wp14:editId="6A1E4741">
            <wp:extent cx="3594226" cy="2326741"/>
            <wp:effectExtent l="38100" t="0" r="6350" b="16510"/>
            <wp:docPr id="7" name="Grafik 7"/>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0369BA" w:rsidRDefault="000369BA" w:rsidP="00190004">
      <w:pPr>
        <w:rPr>
          <w:rFonts w:ascii="Times New Roman" w:eastAsia="Times New Roman" w:hAnsi="Times New Roman" w:cs="Times New Roman"/>
          <w:bCs/>
          <w:color w:val="333333"/>
          <w:sz w:val="24"/>
          <w:szCs w:val="24"/>
          <w:lang w:eastAsia="tr-TR"/>
        </w:rPr>
      </w:pPr>
      <w:r w:rsidRPr="000369BA">
        <w:rPr>
          <w:noProof/>
          <w:sz w:val="24"/>
          <w:szCs w:val="24"/>
          <w:lang w:eastAsia="tr-TR"/>
        </w:rPr>
        <w:lastRenderedPageBreak/>
        <mc:AlternateContent>
          <mc:Choice Requires="wps">
            <w:drawing>
              <wp:anchor distT="45720" distB="45720" distL="114300" distR="114300" simplePos="0" relativeHeight="251661312" behindDoc="0" locked="0" layoutInCell="1" allowOverlap="1">
                <wp:simplePos x="0" y="0"/>
                <wp:positionH relativeFrom="column">
                  <wp:posOffset>3859857</wp:posOffset>
                </wp:positionH>
                <wp:positionV relativeFrom="paragraph">
                  <wp:posOffset>296997</wp:posOffset>
                </wp:positionV>
                <wp:extent cx="2360930" cy="1404620"/>
                <wp:effectExtent l="0" t="0" r="635" b="2540"/>
                <wp:wrapSquare wrapText="bothSides"/>
                <wp:docPr id="1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295F7C" w:rsidRDefault="00295F7C" w:rsidP="00295F7C">
                            <w:pPr>
                              <w:pStyle w:val="NormalWeb"/>
                            </w:pPr>
                            <w:r>
                              <w:t xml:space="preserve">Diğer pivot tablo ve grafikte, müşterilerin kıdem durumlarına göre bankada sahip oldukları ürün sayıları incelenmiştir. </w:t>
                            </w:r>
                          </w:p>
                          <w:p w:rsidR="00295F7C" w:rsidRDefault="00295F7C" w:rsidP="00295F7C">
                            <w:pPr>
                              <w:pStyle w:val="NormalWeb"/>
                            </w:pPr>
                            <w:r>
                              <w:t>Analiz sonucunda, 48 ayın üzerinde müşteri olan çok yüksek kıdemli</w:t>
                            </w:r>
                            <w:r>
                              <w:t xml:space="preserve"> (Very Long Tenure)</w:t>
                            </w:r>
                            <w:r>
                              <w:t xml:space="preserve"> müşterilere kıyasla, daha kısa süredir müşteri olan grupların ortalama ürün sayısının daha yüksek olduğu görülmektedir. </w:t>
                            </w:r>
                          </w:p>
                          <w:p w:rsidR="00295F7C" w:rsidRDefault="00295F7C" w:rsidP="00295F7C">
                            <w:pPr>
                              <w:pStyle w:val="NormalWeb"/>
                            </w:pPr>
                            <w:r>
                              <w:t>Satış stratejilerinin yeni müşterilerde daha fazla işe yaradığı söylenebilir.</w:t>
                            </w:r>
                          </w:p>
                          <w:p w:rsidR="000369BA" w:rsidRDefault="000369BA"/>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303.95pt;margin-top:23.4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" stroked="f">
                <v:textbox style="mso-fit-shape-to-text:t">
                  <w:txbxContent>
                    <w:p w:rsidR="00295F7C" w:rsidRDefault="00295F7C" w:rsidP="00295F7C">
                      <w:pPr>
                        <w:pStyle w:val="NormalWeb"/>
                      </w:pPr>
                      <w:r>
                        <w:t xml:space="preserve">Diğer pivot tablo ve grafikte, müşterilerin kıdem durumlarına göre bankada sahip oldukları ürün sayıları incelenmiştir. </w:t>
                      </w:r>
                    </w:p>
                    <w:p w:rsidR="00295F7C" w:rsidRDefault="00295F7C" w:rsidP="00295F7C">
                      <w:pPr>
                        <w:pStyle w:val="NormalWeb"/>
                      </w:pPr>
                      <w:r>
                        <w:t>Analiz sonucunda, 48 ayın üzerinde müşteri olan çok yüksek kıdemli</w:t>
                      </w:r>
                      <w:r>
                        <w:t xml:space="preserve"> (Very Long Tenure)</w:t>
                      </w:r>
                      <w:r>
                        <w:t xml:space="preserve"> müşterilere kıyasla, daha kısa süredir müşteri olan grupların ortalama ürün sayısının daha yüksek olduğu görülmektedir. </w:t>
                      </w:r>
                    </w:p>
                    <w:p w:rsidR="00295F7C" w:rsidRDefault="00295F7C" w:rsidP="00295F7C">
                      <w:pPr>
                        <w:pStyle w:val="NormalWeb"/>
                      </w:pPr>
                      <w:r>
                        <w:t>Satış stratejilerinin yeni müşterilerde daha fazla işe yaradığı söylenebilir.</w:t>
                      </w:r>
                    </w:p>
                    <w:p w:rsidR="000369BA" w:rsidRDefault="000369BA"/>
                  </w:txbxContent>
                </v:textbox>
                <w10:wrap type="square"/>
              </v:shape>
            </w:pict>
          </mc:Fallback>
        </mc:AlternateContent>
      </w:r>
    </w:p>
    <w:tbl>
      <w:tblPr>
        <w:tblW w:w="5390" w:type="dxa"/>
        <w:tblCellMar>
          <w:left w:w="70" w:type="dxa"/>
          <w:right w:w="70" w:type="dxa"/>
        </w:tblCellMar>
        <w:tblLook w:val="04A0" w:firstRow="1" w:lastRow="0" w:firstColumn="1" w:lastColumn="0" w:noHBand="0" w:noVBand="1"/>
      </w:tblPr>
      <w:tblGrid>
        <w:gridCol w:w="2720"/>
        <w:gridCol w:w="2670"/>
      </w:tblGrid>
      <w:tr w:rsidR="000369BA" w:rsidRPr="000369BA" w:rsidTr="000369BA">
        <w:trPr>
          <w:trHeight w:val="266"/>
        </w:trPr>
        <w:tc>
          <w:tcPr>
            <w:tcW w:w="2720" w:type="dxa"/>
            <w:tcBorders>
              <w:top w:val="nil"/>
              <w:left w:val="nil"/>
              <w:bottom w:val="single" w:sz="4" w:space="0" w:color="9BC2E6"/>
              <w:right w:val="nil"/>
            </w:tcBorders>
            <w:shd w:val="clear" w:color="000000" w:fill="A4E4D2"/>
            <w:noWrap/>
            <w:vAlign w:val="bottom"/>
            <w:hideMark/>
          </w:tcPr>
          <w:p w:rsidR="000369BA" w:rsidRPr="000369BA" w:rsidRDefault="000369BA" w:rsidP="000369BA">
            <w:pPr>
              <w:spacing w:after="0" w:line="240" w:lineRule="auto"/>
              <w:rPr>
                <w:rFonts w:ascii="Calibri" w:eastAsia="Times New Roman" w:hAnsi="Calibri" w:cs="Calibri"/>
                <w:b/>
                <w:bCs/>
                <w:color w:val="000000"/>
                <w:sz w:val="28"/>
                <w:szCs w:val="28"/>
                <w:lang w:eastAsia="tr-TR"/>
              </w:rPr>
            </w:pPr>
            <w:r w:rsidRPr="000369BA">
              <w:rPr>
                <w:rFonts w:ascii="Calibri" w:eastAsia="Times New Roman" w:hAnsi="Calibri" w:cs="Calibri"/>
                <w:b/>
                <w:bCs/>
                <w:color w:val="000000"/>
                <w:sz w:val="28"/>
                <w:szCs w:val="28"/>
                <w:lang w:eastAsia="tr-TR"/>
              </w:rPr>
              <w:t>Row Labels</w:t>
            </w:r>
          </w:p>
        </w:tc>
        <w:tc>
          <w:tcPr>
            <w:tcW w:w="2670" w:type="dxa"/>
            <w:tcBorders>
              <w:top w:val="nil"/>
              <w:left w:val="nil"/>
              <w:bottom w:val="single" w:sz="4" w:space="0" w:color="9BC2E6"/>
              <w:right w:val="nil"/>
            </w:tcBorders>
            <w:shd w:val="clear" w:color="000000" w:fill="A4E4D2"/>
            <w:noWrap/>
            <w:vAlign w:val="bottom"/>
            <w:hideMark/>
          </w:tcPr>
          <w:p w:rsidR="000369BA" w:rsidRPr="000369BA" w:rsidRDefault="000369BA" w:rsidP="000369BA">
            <w:pPr>
              <w:spacing w:after="0" w:line="240" w:lineRule="auto"/>
              <w:rPr>
                <w:rFonts w:ascii="Calibri" w:eastAsia="Times New Roman" w:hAnsi="Calibri" w:cs="Calibri"/>
                <w:b/>
                <w:bCs/>
                <w:color w:val="000000"/>
                <w:sz w:val="28"/>
                <w:szCs w:val="28"/>
                <w:lang w:eastAsia="tr-TR"/>
              </w:rPr>
            </w:pPr>
            <w:r w:rsidRPr="000369BA">
              <w:rPr>
                <w:rFonts w:ascii="Calibri" w:eastAsia="Times New Roman" w:hAnsi="Calibri" w:cs="Calibri"/>
                <w:b/>
                <w:bCs/>
                <w:color w:val="000000"/>
                <w:sz w:val="28"/>
                <w:szCs w:val="28"/>
                <w:lang w:eastAsia="tr-TR"/>
              </w:rPr>
              <w:t xml:space="preserve"> Total_R.ship_Cnt</w:t>
            </w:r>
          </w:p>
        </w:tc>
      </w:tr>
      <w:tr w:rsidR="000369BA" w:rsidRPr="000369BA" w:rsidTr="000369BA">
        <w:trPr>
          <w:trHeight w:val="266"/>
        </w:trPr>
        <w:tc>
          <w:tcPr>
            <w:tcW w:w="2720" w:type="dxa"/>
            <w:tcBorders>
              <w:top w:val="nil"/>
              <w:left w:val="nil"/>
              <w:bottom w:val="nil"/>
              <w:right w:val="nil"/>
            </w:tcBorders>
            <w:shd w:val="clear" w:color="auto" w:fill="auto"/>
            <w:noWrap/>
            <w:vAlign w:val="bottom"/>
            <w:hideMark/>
          </w:tcPr>
          <w:p w:rsidR="000369BA" w:rsidRPr="000369BA" w:rsidRDefault="000369BA" w:rsidP="000369BA">
            <w:pPr>
              <w:spacing w:after="0" w:line="240" w:lineRule="auto"/>
              <w:rPr>
                <w:rFonts w:ascii="Calibri" w:eastAsia="Times New Roman" w:hAnsi="Calibri" w:cs="Calibri"/>
                <w:color w:val="000000"/>
                <w:sz w:val="28"/>
                <w:szCs w:val="28"/>
                <w:lang w:eastAsia="tr-TR"/>
              </w:rPr>
            </w:pPr>
            <w:r w:rsidRPr="000369BA">
              <w:rPr>
                <w:rFonts w:ascii="Calibri" w:eastAsia="Times New Roman" w:hAnsi="Calibri" w:cs="Calibri"/>
                <w:color w:val="000000"/>
                <w:sz w:val="28"/>
                <w:szCs w:val="28"/>
                <w:lang w:eastAsia="tr-TR"/>
              </w:rPr>
              <w:t>Very Long Tenure</w:t>
            </w:r>
          </w:p>
        </w:tc>
        <w:tc>
          <w:tcPr>
            <w:tcW w:w="2670" w:type="dxa"/>
            <w:tcBorders>
              <w:top w:val="nil"/>
              <w:left w:val="nil"/>
              <w:bottom w:val="nil"/>
              <w:right w:val="nil"/>
            </w:tcBorders>
            <w:shd w:val="clear" w:color="auto" w:fill="auto"/>
            <w:noWrap/>
            <w:vAlign w:val="bottom"/>
            <w:hideMark/>
          </w:tcPr>
          <w:p w:rsidR="000369BA" w:rsidRPr="000369BA" w:rsidRDefault="000369BA" w:rsidP="000369BA">
            <w:pPr>
              <w:spacing w:after="0" w:line="240" w:lineRule="auto"/>
              <w:rPr>
                <w:rFonts w:ascii="Calibri" w:eastAsia="Times New Roman" w:hAnsi="Calibri" w:cs="Calibri"/>
                <w:color w:val="000000"/>
                <w:sz w:val="28"/>
                <w:szCs w:val="28"/>
                <w:lang w:eastAsia="tr-TR"/>
              </w:rPr>
            </w:pPr>
            <w:r w:rsidRPr="000369BA">
              <w:rPr>
                <w:rFonts w:ascii="Calibri" w:eastAsia="Times New Roman" w:hAnsi="Calibri" w:cs="Calibri"/>
                <w:color w:val="000000"/>
                <w:sz w:val="28"/>
                <w:szCs w:val="28"/>
                <w:lang w:eastAsia="tr-TR"/>
              </w:rPr>
              <w:t>2,6B</w:t>
            </w:r>
          </w:p>
        </w:tc>
      </w:tr>
      <w:tr w:rsidR="000369BA" w:rsidRPr="000369BA" w:rsidTr="000369BA">
        <w:trPr>
          <w:trHeight w:val="266"/>
        </w:trPr>
        <w:tc>
          <w:tcPr>
            <w:tcW w:w="2720" w:type="dxa"/>
            <w:tcBorders>
              <w:top w:val="nil"/>
              <w:left w:val="nil"/>
              <w:bottom w:val="nil"/>
              <w:right w:val="nil"/>
            </w:tcBorders>
            <w:shd w:val="clear" w:color="000000" w:fill="auto"/>
            <w:noWrap/>
            <w:vAlign w:val="bottom"/>
            <w:hideMark/>
          </w:tcPr>
          <w:p w:rsidR="000369BA" w:rsidRPr="000369BA" w:rsidRDefault="000369BA" w:rsidP="000369BA">
            <w:pPr>
              <w:spacing w:after="0" w:line="240" w:lineRule="auto"/>
              <w:rPr>
                <w:rFonts w:ascii="Calibri" w:eastAsia="Times New Roman" w:hAnsi="Calibri" w:cs="Calibri"/>
                <w:b/>
                <w:bCs/>
                <w:color w:val="006100"/>
                <w:sz w:val="28"/>
                <w:szCs w:val="28"/>
                <w:lang w:eastAsia="tr-TR"/>
              </w:rPr>
            </w:pPr>
            <w:r w:rsidRPr="000369BA">
              <w:rPr>
                <w:rFonts w:ascii="Calibri" w:eastAsia="Times New Roman" w:hAnsi="Calibri" w:cs="Calibri"/>
                <w:b/>
                <w:bCs/>
                <w:color w:val="006100"/>
                <w:sz w:val="28"/>
                <w:szCs w:val="28"/>
                <w:lang w:eastAsia="tr-TR"/>
              </w:rPr>
              <w:t>Long Tenure</w:t>
            </w:r>
          </w:p>
        </w:tc>
        <w:tc>
          <w:tcPr>
            <w:tcW w:w="2670" w:type="dxa"/>
            <w:tcBorders>
              <w:top w:val="nil"/>
              <w:left w:val="nil"/>
              <w:bottom w:val="nil"/>
              <w:right w:val="nil"/>
            </w:tcBorders>
            <w:shd w:val="clear" w:color="000000" w:fill="C6EFCE"/>
            <w:noWrap/>
            <w:vAlign w:val="bottom"/>
            <w:hideMark/>
          </w:tcPr>
          <w:p w:rsidR="000369BA" w:rsidRPr="000369BA" w:rsidRDefault="000369BA" w:rsidP="000369BA">
            <w:pPr>
              <w:spacing w:after="0" w:line="240" w:lineRule="auto"/>
              <w:rPr>
                <w:rFonts w:ascii="Calibri" w:eastAsia="Times New Roman" w:hAnsi="Calibri" w:cs="Calibri"/>
                <w:color w:val="006100"/>
                <w:sz w:val="28"/>
                <w:szCs w:val="28"/>
                <w:lang w:eastAsia="tr-TR"/>
              </w:rPr>
            </w:pPr>
            <w:r w:rsidRPr="000369BA">
              <w:rPr>
                <w:rFonts w:ascii="Calibri" w:eastAsia="Times New Roman" w:hAnsi="Calibri" w:cs="Calibri"/>
                <w:color w:val="006100"/>
                <w:sz w:val="28"/>
                <w:szCs w:val="28"/>
                <w:lang w:eastAsia="tr-TR"/>
              </w:rPr>
              <w:t>21,4B</w:t>
            </w:r>
          </w:p>
        </w:tc>
      </w:tr>
      <w:tr w:rsidR="000369BA" w:rsidRPr="000369BA" w:rsidTr="000369BA">
        <w:trPr>
          <w:trHeight w:val="266"/>
        </w:trPr>
        <w:tc>
          <w:tcPr>
            <w:tcW w:w="2720" w:type="dxa"/>
            <w:tcBorders>
              <w:top w:val="nil"/>
              <w:left w:val="nil"/>
              <w:bottom w:val="nil"/>
              <w:right w:val="nil"/>
            </w:tcBorders>
            <w:shd w:val="clear" w:color="auto" w:fill="auto"/>
            <w:noWrap/>
            <w:vAlign w:val="bottom"/>
            <w:hideMark/>
          </w:tcPr>
          <w:p w:rsidR="000369BA" w:rsidRPr="000369BA" w:rsidRDefault="000369BA" w:rsidP="000369BA">
            <w:pPr>
              <w:spacing w:after="0" w:line="240" w:lineRule="auto"/>
              <w:rPr>
                <w:rFonts w:ascii="Calibri" w:eastAsia="Times New Roman" w:hAnsi="Calibri" w:cs="Calibri"/>
                <w:color w:val="000000"/>
                <w:sz w:val="28"/>
                <w:szCs w:val="28"/>
                <w:lang w:eastAsia="tr-TR"/>
              </w:rPr>
            </w:pPr>
            <w:r w:rsidRPr="000369BA">
              <w:rPr>
                <w:rFonts w:ascii="Calibri" w:eastAsia="Times New Roman" w:hAnsi="Calibri" w:cs="Calibri"/>
                <w:color w:val="000000"/>
                <w:sz w:val="28"/>
                <w:szCs w:val="28"/>
                <w:lang w:eastAsia="tr-TR"/>
              </w:rPr>
              <w:t>Short Tenure</w:t>
            </w:r>
          </w:p>
        </w:tc>
        <w:tc>
          <w:tcPr>
            <w:tcW w:w="2670" w:type="dxa"/>
            <w:tcBorders>
              <w:top w:val="nil"/>
              <w:left w:val="nil"/>
              <w:bottom w:val="nil"/>
              <w:right w:val="nil"/>
            </w:tcBorders>
            <w:shd w:val="clear" w:color="auto" w:fill="auto"/>
            <w:noWrap/>
            <w:vAlign w:val="bottom"/>
            <w:hideMark/>
          </w:tcPr>
          <w:p w:rsidR="000369BA" w:rsidRPr="000369BA" w:rsidRDefault="000369BA" w:rsidP="000369BA">
            <w:pPr>
              <w:spacing w:after="0" w:line="240" w:lineRule="auto"/>
              <w:rPr>
                <w:rFonts w:ascii="Calibri" w:eastAsia="Times New Roman" w:hAnsi="Calibri" w:cs="Calibri"/>
                <w:color w:val="000000"/>
                <w:sz w:val="28"/>
                <w:szCs w:val="28"/>
                <w:lang w:eastAsia="tr-TR"/>
              </w:rPr>
            </w:pPr>
            <w:r w:rsidRPr="000369BA">
              <w:rPr>
                <w:rFonts w:ascii="Calibri" w:eastAsia="Times New Roman" w:hAnsi="Calibri" w:cs="Calibri"/>
                <w:color w:val="000000"/>
                <w:sz w:val="28"/>
                <w:szCs w:val="28"/>
                <w:lang w:eastAsia="tr-TR"/>
              </w:rPr>
              <w:t>12,4B</w:t>
            </w:r>
          </w:p>
        </w:tc>
      </w:tr>
      <w:tr w:rsidR="000369BA" w:rsidRPr="000369BA" w:rsidTr="000369BA">
        <w:trPr>
          <w:trHeight w:val="223"/>
        </w:trPr>
        <w:tc>
          <w:tcPr>
            <w:tcW w:w="2720" w:type="dxa"/>
            <w:tcBorders>
              <w:top w:val="nil"/>
              <w:left w:val="nil"/>
              <w:bottom w:val="nil"/>
              <w:right w:val="nil"/>
            </w:tcBorders>
            <w:shd w:val="clear" w:color="auto" w:fill="auto"/>
            <w:noWrap/>
            <w:vAlign w:val="bottom"/>
            <w:hideMark/>
          </w:tcPr>
          <w:p w:rsidR="000369BA" w:rsidRPr="000369BA" w:rsidRDefault="000369BA" w:rsidP="000369BA">
            <w:pPr>
              <w:spacing w:after="0" w:line="240" w:lineRule="auto"/>
              <w:rPr>
                <w:rFonts w:ascii="Calibri" w:eastAsia="Times New Roman" w:hAnsi="Calibri" w:cs="Calibri"/>
                <w:color w:val="000000"/>
                <w:sz w:val="28"/>
                <w:szCs w:val="28"/>
                <w:lang w:eastAsia="tr-TR"/>
              </w:rPr>
            </w:pPr>
            <w:r w:rsidRPr="000369BA">
              <w:rPr>
                <w:rFonts w:ascii="Calibri" w:eastAsia="Times New Roman" w:hAnsi="Calibri" w:cs="Calibri"/>
                <w:color w:val="000000"/>
                <w:sz w:val="28"/>
                <w:szCs w:val="28"/>
                <w:lang w:eastAsia="tr-TR"/>
              </w:rPr>
              <w:t>Very Short Tenure</w:t>
            </w:r>
          </w:p>
        </w:tc>
        <w:tc>
          <w:tcPr>
            <w:tcW w:w="2670" w:type="dxa"/>
            <w:tcBorders>
              <w:top w:val="nil"/>
              <w:left w:val="nil"/>
              <w:bottom w:val="nil"/>
              <w:right w:val="nil"/>
            </w:tcBorders>
            <w:shd w:val="clear" w:color="auto" w:fill="auto"/>
            <w:noWrap/>
            <w:vAlign w:val="bottom"/>
            <w:hideMark/>
          </w:tcPr>
          <w:p w:rsidR="000369BA" w:rsidRPr="000369BA" w:rsidRDefault="000369BA" w:rsidP="000369BA">
            <w:pPr>
              <w:spacing w:after="0" w:line="240" w:lineRule="auto"/>
              <w:rPr>
                <w:rFonts w:ascii="Calibri" w:eastAsia="Times New Roman" w:hAnsi="Calibri" w:cs="Calibri"/>
                <w:color w:val="000000"/>
                <w:sz w:val="28"/>
                <w:szCs w:val="28"/>
                <w:lang w:eastAsia="tr-TR"/>
              </w:rPr>
            </w:pPr>
            <w:r w:rsidRPr="000369BA">
              <w:rPr>
                <w:rFonts w:ascii="Calibri" w:eastAsia="Times New Roman" w:hAnsi="Calibri" w:cs="Calibri"/>
                <w:color w:val="000000"/>
                <w:sz w:val="28"/>
                <w:szCs w:val="28"/>
                <w:lang w:eastAsia="tr-TR"/>
              </w:rPr>
              <w:t>2,2B</w:t>
            </w:r>
          </w:p>
        </w:tc>
      </w:tr>
      <w:tr w:rsidR="000369BA" w:rsidRPr="000369BA" w:rsidTr="000369BA">
        <w:trPr>
          <w:trHeight w:val="223"/>
        </w:trPr>
        <w:tc>
          <w:tcPr>
            <w:tcW w:w="2720" w:type="dxa"/>
            <w:tcBorders>
              <w:top w:val="single" w:sz="4" w:space="0" w:color="9BC2E6"/>
              <w:left w:val="nil"/>
              <w:bottom w:val="nil"/>
              <w:right w:val="nil"/>
            </w:tcBorders>
            <w:shd w:val="clear" w:color="000000" w:fill="EBE5E1"/>
            <w:noWrap/>
            <w:vAlign w:val="bottom"/>
            <w:hideMark/>
          </w:tcPr>
          <w:p w:rsidR="000369BA" w:rsidRPr="000369BA" w:rsidRDefault="000369BA" w:rsidP="000369BA">
            <w:pPr>
              <w:spacing w:after="0" w:line="240" w:lineRule="auto"/>
              <w:rPr>
                <w:rFonts w:ascii="Calibri" w:eastAsia="Times New Roman" w:hAnsi="Calibri" w:cs="Calibri"/>
                <w:b/>
                <w:bCs/>
                <w:color w:val="000000"/>
                <w:sz w:val="28"/>
                <w:szCs w:val="28"/>
                <w:lang w:eastAsia="tr-TR"/>
              </w:rPr>
            </w:pPr>
            <w:r w:rsidRPr="000369BA">
              <w:rPr>
                <w:rFonts w:ascii="Calibri" w:eastAsia="Times New Roman" w:hAnsi="Calibri" w:cs="Calibri"/>
                <w:b/>
                <w:bCs/>
                <w:color w:val="000000"/>
                <w:sz w:val="28"/>
                <w:szCs w:val="28"/>
                <w:lang w:eastAsia="tr-TR"/>
              </w:rPr>
              <w:t>Total</w:t>
            </w:r>
          </w:p>
        </w:tc>
        <w:tc>
          <w:tcPr>
            <w:tcW w:w="2670" w:type="dxa"/>
            <w:tcBorders>
              <w:top w:val="single" w:sz="4" w:space="0" w:color="9BC2E6"/>
              <w:left w:val="nil"/>
              <w:bottom w:val="nil"/>
              <w:right w:val="nil"/>
            </w:tcBorders>
            <w:shd w:val="clear" w:color="000000" w:fill="EBE5E1"/>
            <w:noWrap/>
            <w:vAlign w:val="bottom"/>
            <w:hideMark/>
          </w:tcPr>
          <w:p w:rsidR="000369BA" w:rsidRPr="000369BA" w:rsidRDefault="000369BA" w:rsidP="000369BA">
            <w:pPr>
              <w:spacing w:after="0" w:line="240" w:lineRule="auto"/>
              <w:rPr>
                <w:rFonts w:ascii="Calibri" w:eastAsia="Times New Roman" w:hAnsi="Calibri" w:cs="Calibri"/>
                <w:b/>
                <w:bCs/>
                <w:color w:val="000000"/>
                <w:sz w:val="28"/>
                <w:szCs w:val="28"/>
                <w:lang w:eastAsia="tr-TR"/>
              </w:rPr>
            </w:pPr>
            <w:r w:rsidRPr="000369BA">
              <w:rPr>
                <w:rFonts w:ascii="Calibri" w:eastAsia="Times New Roman" w:hAnsi="Calibri" w:cs="Calibri"/>
                <w:b/>
                <w:bCs/>
                <w:color w:val="000000"/>
                <w:sz w:val="28"/>
                <w:szCs w:val="28"/>
                <w:lang w:eastAsia="tr-TR"/>
              </w:rPr>
              <w:t>38,6B</w:t>
            </w:r>
          </w:p>
        </w:tc>
      </w:tr>
    </w:tbl>
    <w:p w:rsidR="000369BA" w:rsidRDefault="006F3CBA" w:rsidP="00190004">
      <w:pPr>
        <w:rPr>
          <w:rFonts w:ascii="Times New Roman" w:eastAsia="Times New Roman" w:hAnsi="Times New Roman" w:cs="Times New Roman"/>
          <w:bCs/>
          <w:color w:val="333333"/>
          <w:sz w:val="24"/>
          <w:szCs w:val="24"/>
          <w:lang w:eastAsia="tr-TR"/>
        </w:rPr>
      </w:pPr>
      <w:r>
        <w:rPr>
          <w:noProof/>
          <w:lang w:eastAsia="tr-TR"/>
        </w:rPr>
        <w:drawing>
          <wp:inline distT="0" distB="0" distL="0" distR="0" wp14:anchorId="56C37992" wp14:editId="241BB294">
            <wp:extent cx="3434964" cy="2083242"/>
            <wp:effectExtent l="0" t="0" r="13335" b="12700"/>
            <wp:docPr id="12" name="Grafik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295F7C" w:rsidRDefault="00190004" w:rsidP="00190004">
      <w:pPr>
        <w:rPr>
          <w:rFonts w:ascii="Times New Roman" w:eastAsia="Times New Roman" w:hAnsi="Times New Roman" w:cs="Times New Roman"/>
          <w:bCs/>
          <w:color w:val="333333"/>
          <w:sz w:val="24"/>
          <w:szCs w:val="24"/>
          <w:lang w:eastAsia="tr-TR"/>
        </w:rPr>
      </w:pPr>
      <w:r>
        <w:rPr>
          <w:rFonts w:ascii="Times New Roman" w:eastAsia="Times New Roman" w:hAnsi="Times New Roman" w:cs="Times New Roman"/>
          <w:bCs/>
          <w:color w:val="333333"/>
          <w:sz w:val="24"/>
          <w:szCs w:val="24"/>
          <w:lang w:eastAsia="tr-TR"/>
        </w:rPr>
        <w:t xml:space="preserve">      </w:t>
      </w:r>
    </w:p>
    <w:p w:rsidR="00190004" w:rsidRDefault="00190004" w:rsidP="00190004">
      <w:pPr>
        <w:rPr>
          <w:rFonts w:ascii="Times New Roman" w:eastAsia="Times New Roman" w:hAnsi="Times New Roman" w:cs="Times New Roman"/>
          <w:bCs/>
          <w:color w:val="333333"/>
          <w:sz w:val="24"/>
          <w:szCs w:val="24"/>
          <w:lang w:eastAsia="tr-TR"/>
        </w:rPr>
      </w:pPr>
      <w:r>
        <w:rPr>
          <w:rFonts w:ascii="Times New Roman" w:eastAsia="Times New Roman" w:hAnsi="Times New Roman" w:cs="Times New Roman"/>
          <w:bCs/>
          <w:color w:val="333333"/>
          <w:sz w:val="24"/>
          <w:szCs w:val="24"/>
          <w:lang w:eastAsia="tr-TR"/>
        </w:rPr>
        <w:t xml:space="preserve">                                         </w:t>
      </w:r>
    </w:p>
    <w:tbl>
      <w:tblPr>
        <w:tblpPr w:leftFromText="141" w:rightFromText="141" w:vertAnchor="text" w:tblpY="61"/>
        <w:tblW w:w="5170" w:type="dxa"/>
        <w:tblCellMar>
          <w:left w:w="70" w:type="dxa"/>
          <w:right w:w="70" w:type="dxa"/>
        </w:tblCellMar>
        <w:tblLook w:val="04A0" w:firstRow="1" w:lastRow="0" w:firstColumn="1" w:lastColumn="0" w:noHBand="0" w:noVBand="1"/>
      </w:tblPr>
      <w:tblGrid>
        <w:gridCol w:w="2088"/>
        <w:gridCol w:w="3082"/>
      </w:tblGrid>
      <w:tr w:rsidR="006F3CBA" w:rsidRPr="006F3CBA" w:rsidTr="006F3CBA">
        <w:trPr>
          <w:trHeight w:val="287"/>
        </w:trPr>
        <w:tc>
          <w:tcPr>
            <w:tcW w:w="2088" w:type="dxa"/>
            <w:tcBorders>
              <w:top w:val="nil"/>
              <w:left w:val="nil"/>
              <w:bottom w:val="single" w:sz="4" w:space="0" w:color="9BC2E6"/>
              <w:right w:val="nil"/>
            </w:tcBorders>
            <w:shd w:val="clear" w:color="000000" w:fill="2F75B5"/>
            <w:noWrap/>
            <w:vAlign w:val="bottom"/>
            <w:hideMark/>
          </w:tcPr>
          <w:p w:rsidR="006F3CBA" w:rsidRPr="006F3CBA" w:rsidRDefault="006F3CBA" w:rsidP="006F3CBA">
            <w:pPr>
              <w:spacing w:after="0" w:line="240" w:lineRule="auto"/>
              <w:rPr>
                <w:rFonts w:ascii="Calibri" w:eastAsia="Times New Roman" w:hAnsi="Calibri" w:cs="Calibri"/>
                <w:b/>
                <w:bCs/>
                <w:color w:val="FFFFFF"/>
                <w:sz w:val="28"/>
                <w:szCs w:val="28"/>
                <w:lang w:eastAsia="tr-TR"/>
              </w:rPr>
            </w:pPr>
            <w:r w:rsidRPr="006F3CBA">
              <w:rPr>
                <w:rFonts w:ascii="Calibri" w:eastAsia="Times New Roman" w:hAnsi="Calibri" w:cs="Calibri"/>
                <w:b/>
                <w:bCs/>
                <w:color w:val="FFFFFF"/>
                <w:sz w:val="28"/>
                <w:szCs w:val="28"/>
                <w:lang w:eastAsia="tr-TR"/>
              </w:rPr>
              <w:t xml:space="preserve">Rows Labels </w:t>
            </w:r>
          </w:p>
        </w:tc>
        <w:tc>
          <w:tcPr>
            <w:tcW w:w="3082" w:type="dxa"/>
            <w:tcBorders>
              <w:top w:val="nil"/>
              <w:left w:val="nil"/>
              <w:bottom w:val="single" w:sz="4" w:space="0" w:color="9BC2E6"/>
              <w:right w:val="nil"/>
            </w:tcBorders>
            <w:shd w:val="clear" w:color="000000" w:fill="2F75B5"/>
            <w:noWrap/>
            <w:vAlign w:val="bottom"/>
            <w:hideMark/>
          </w:tcPr>
          <w:p w:rsidR="006F3CBA" w:rsidRPr="006F3CBA" w:rsidRDefault="006F3CBA" w:rsidP="006F3CBA">
            <w:pPr>
              <w:spacing w:after="0" w:line="240" w:lineRule="auto"/>
              <w:rPr>
                <w:rFonts w:ascii="Calibri" w:eastAsia="Times New Roman" w:hAnsi="Calibri" w:cs="Calibri"/>
                <w:b/>
                <w:bCs/>
                <w:color w:val="FFFFFF"/>
                <w:sz w:val="28"/>
                <w:szCs w:val="28"/>
                <w:lang w:eastAsia="tr-TR"/>
              </w:rPr>
            </w:pPr>
            <w:r w:rsidRPr="006F3CBA">
              <w:rPr>
                <w:rFonts w:ascii="Calibri" w:eastAsia="Times New Roman" w:hAnsi="Calibri" w:cs="Calibri"/>
                <w:b/>
                <w:bCs/>
                <w:color w:val="FFFFFF"/>
                <w:sz w:val="28"/>
                <w:szCs w:val="28"/>
                <w:lang w:eastAsia="tr-TR"/>
              </w:rPr>
              <w:t>Total Avg_Open_To_Buy</w:t>
            </w:r>
          </w:p>
        </w:tc>
      </w:tr>
      <w:tr w:rsidR="006F3CBA" w:rsidRPr="006F3CBA" w:rsidTr="006F3CBA">
        <w:trPr>
          <w:trHeight w:val="287"/>
        </w:trPr>
        <w:tc>
          <w:tcPr>
            <w:tcW w:w="2088" w:type="dxa"/>
            <w:tcBorders>
              <w:top w:val="nil"/>
              <w:left w:val="nil"/>
              <w:bottom w:val="nil"/>
              <w:right w:val="nil"/>
            </w:tcBorders>
            <w:shd w:val="clear" w:color="auto" w:fill="auto"/>
            <w:noWrap/>
            <w:vAlign w:val="bottom"/>
            <w:hideMark/>
          </w:tcPr>
          <w:p w:rsidR="006F3CBA" w:rsidRPr="006F3CBA" w:rsidRDefault="006F3CBA" w:rsidP="006F3CBA">
            <w:pPr>
              <w:spacing w:after="0" w:line="240" w:lineRule="auto"/>
              <w:rPr>
                <w:rFonts w:ascii="Calibri" w:eastAsia="Times New Roman" w:hAnsi="Calibri" w:cs="Calibri"/>
                <w:color w:val="000000"/>
                <w:sz w:val="28"/>
                <w:szCs w:val="28"/>
                <w:lang w:eastAsia="tr-TR"/>
              </w:rPr>
            </w:pPr>
            <w:r w:rsidRPr="006F3CBA">
              <w:rPr>
                <w:rFonts w:ascii="Calibri" w:eastAsia="Times New Roman" w:hAnsi="Calibri" w:cs="Calibri"/>
                <w:color w:val="000000"/>
                <w:sz w:val="28"/>
                <w:szCs w:val="28"/>
                <w:lang w:eastAsia="tr-TR"/>
              </w:rPr>
              <w:t>25-34</w:t>
            </w:r>
          </w:p>
        </w:tc>
        <w:tc>
          <w:tcPr>
            <w:tcW w:w="3082" w:type="dxa"/>
            <w:tcBorders>
              <w:top w:val="nil"/>
              <w:left w:val="nil"/>
              <w:bottom w:val="nil"/>
              <w:right w:val="nil"/>
            </w:tcBorders>
            <w:shd w:val="clear" w:color="auto" w:fill="auto"/>
            <w:noWrap/>
            <w:vAlign w:val="bottom"/>
            <w:hideMark/>
          </w:tcPr>
          <w:p w:rsidR="006F3CBA" w:rsidRPr="006F3CBA" w:rsidRDefault="006F3CBA" w:rsidP="006F3CBA">
            <w:pPr>
              <w:spacing w:after="0" w:line="240" w:lineRule="auto"/>
              <w:rPr>
                <w:rFonts w:ascii="Calibri" w:eastAsia="Times New Roman" w:hAnsi="Calibri" w:cs="Calibri"/>
                <w:color w:val="000000"/>
                <w:sz w:val="28"/>
                <w:szCs w:val="28"/>
                <w:lang w:eastAsia="tr-TR"/>
              </w:rPr>
            </w:pPr>
            <w:r w:rsidRPr="006F3CBA">
              <w:rPr>
                <w:rFonts w:ascii="Calibri" w:eastAsia="Times New Roman" w:hAnsi="Calibri" w:cs="Calibri"/>
                <w:color w:val="000000"/>
                <w:sz w:val="28"/>
                <w:szCs w:val="28"/>
                <w:lang w:eastAsia="tr-TR"/>
              </w:rPr>
              <w:t>4,4M</w:t>
            </w:r>
          </w:p>
        </w:tc>
      </w:tr>
      <w:tr w:rsidR="006F3CBA" w:rsidRPr="006F3CBA" w:rsidTr="006F3CBA">
        <w:trPr>
          <w:trHeight w:val="287"/>
        </w:trPr>
        <w:tc>
          <w:tcPr>
            <w:tcW w:w="2088" w:type="dxa"/>
            <w:tcBorders>
              <w:top w:val="nil"/>
              <w:left w:val="nil"/>
              <w:bottom w:val="nil"/>
              <w:right w:val="nil"/>
            </w:tcBorders>
            <w:shd w:val="clear" w:color="auto" w:fill="auto"/>
            <w:noWrap/>
            <w:vAlign w:val="bottom"/>
            <w:hideMark/>
          </w:tcPr>
          <w:p w:rsidR="006F3CBA" w:rsidRPr="006F3CBA" w:rsidRDefault="006F3CBA" w:rsidP="006F3CBA">
            <w:pPr>
              <w:spacing w:after="0" w:line="240" w:lineRule="auto"/>
              <w:rPr>
                <w:rFonts w:ascii="Calibri" w:eastAsia="Times New Roman" w:hAnsi="Calibri" w:cs="Calibri"/>
                <w:color w:val="000000"/>
                <w:sz w:val="28"/>
                <w:szCs w:val="28"/>
                <w:lang w:eastAsia="tr-TR"/>
              </w:rPr>
            </w:pPr>
            <w:r w:rsidRPr="006F3CBA">
              <w:rPr>
                <w:rFonts w:ascii="Calibri" w:eastAsia="Times New Roman" w:hAnsi="Calibri" w:cs="Calibri"/>
                <w:color w:val="000000"/>
                <w:sz w:val="28"/>
                <w:szCs w:val="28"/>
                <w:lang w:eastAsia="tr-TR"/>
              </w:rPr>
              <w:t>35-44</w:t>
            </w:r>
          </w:p>
        </w:tc>
        <w:tc>
          <w:tcPr>
            <w:tcW w:w="3082" w:type="dxa"/>
            <w:tcBorders>
              <w:top w:val="nil"/>
              <w:left w:val="nil"/>
              <w:bottom w:val="nil"/>
              <w:right w:val="nil"/>
            </w:tcBorders>
            <w:shd w:val="clear" w:color="auto" w:fill="auto"/>
            <w:noWrap/>
            <w:vAlign w:val="bottom"/>
            <w:hideMark/>
          </w:tcPr>
          <w:p w:rsidR="006F3CBA" w:rsidRPr="006F3CBA" w:rsidRDefault="006F3CBA" w:rsidP="006F3CBA">
            <w:pPr>
              <w:spacing w:after="0" w:line="240" w:lineRule="auto"/>
              <w:rPr>
                <w:rFonts w:ascii="Calibri" w:eastAsia="Times New Roman" w:hAnsi="Calibri" w:cs="Calibri"/>
                <w:color w:val="000000"/>
                <w:sz w:val="28"/>
                <w:szCs w:val="28"/>
                <w:lang w:eastAsia="tr-TR"/>
              </w:rPr>
            </w:pPr>
            <w:r w:rsidRPr="006F3CBA">
              <w:rPr>
                <w:rFonts w:ascii="Calibri" w:eastAsia="Times New Roman" w:hAnsi="Calibri" w:cs="Calibri"/>
                <w:color w:val="000000"/>
                <w:sz w:val="28"/>
                <w:szCs w:val="28"/>
                <w:lang w:eastAsia="tr-TR"/>
              </w:rPr>
              <w:t>26,2M</w:t>
            </w:r>
          </w:p>
        </w:tc>
      </w:tr>
      <w:tr w:rsidR="006F3CBA" w:rsidRPr="006F3CBA" w:rsidTr="006F3CBA">
        <w:trPr>
          <w:trHeight w:val="287"/>
        </w:trPr>
        <w:tc>
          <w:tcPr>
            <w:tcW w:w="2088" w:type="dxa"/>
            <w:tcBorders>
              <w:top w:val="nil"/>
              <w:left w:val="nil"/>
              <w:bottom w:val="nil"/>
              <w:right w:val="nil"/>
            </w:tcBorders>
            <w:shd w:val="clear" w:color="000000" w:fill="auto"/>
            <w:noWrap/>
            <w:vAlign w:val="bottom"/>
            <w:hideMark/>
          </w:tcPr>
          <w:p w:rsidR="006F3CBA" w:rsidRPr="006F3CBA" w:rsidRDefault="006F3CBA" w:rsidP="006F3CBA">
            <w:pPr>
              <w:spacing w:after="0" w:line="240" w:lineRule="auto"/>
              <w:rPr>
                <w:rFonts w:ascii="Calibri" w:eastAsia="Times New Roman" w:hAnsi="Calibri" w:cs="Calibri"/>
                <w:b/>
                <w:bCs/>
                <w:color w:val="006100"/>
                <w:sz w:val="28"/>
                <w:szCs w:val="28"/>
                <w:lang w:eastAsia="tr-TR"/>
              </w:rPr>
            </w:pPr>
            <w:r w:rsidRPr="006F3CBA">
              <w:rPr>
                <w:rFonts w:ascii="Calibri" w:eastAsia="Times New Roman" w:hAnsi="Calibri" w:cs="Calibri"/>
                <w:b/>
                <w:bCs/>
                <w:color w:val="006100"/>
                <w:sz w:val="28"/>
                <w:szCs w:val="28"/>
                <w:lang w:eastAsia="tr-TR"/>
              </w:rPr>
              <w:t>45-54</w:t>
            </w:r>
          </w:p>
        </w:tc>
        <w:tc>
          <w:tcPr>
            <w:tcW w:w="3082" w:type="dxa"/>
            <w:tcBorders>
              <w:top w:val="nil"/>
              <w:left w:val="nil"/>
              <w:bottom w:val="nil"/>
              <w:right w:val="nil"/>
            </w:tcBorders>
            <w:shd w:val="clear" w:color="000000" w:fill="C6EFCE"/>
            <w:noWrap/>
            <w:vAlign w:val="bottom"/>
            <w:hideMark/>
          </w:tcPr>
          <w:p w:rsidR="006F3CBA" w:rsidRPr="006F3CBA" w:rsidRDefault="006F3CBA" w:rsidP="006F3CBA">
            <w:pPr>
              <w:spacing w:after="0" w:line="240" w:lineRule="auto"/>
              <w:rPr>
                <w:rFonts w:ascii="Calibri" w:eastAsia="Times New Roman" w:hAnsi="Calibri" w:cs="Calibri"/>
                <w:b/>
                <w:bCs/>
                <w:color w:val="006100"/>
                <w:sz w:val="28"/>
                <w:szCs w:val="28"/>
                <w:lang w:eastAsia="tr-TR"/>
              </w:rPr>
            </w:pPr>
            <w:r w:rsidRPr="006F3CBA">
              <w:rPr>
                <w:rFonts w:ascii="Calibri" w:eastAsia="Times New Roman" w:hAnsi="Calibri" w:cs="Calibri"/>
                <w:b/>
                <w:bCs/>
                <w:color w:val="006100"/>
                <w:sz w:val="28"/>
                <w:szCs w:val="28"/>
                <w:lang w:eastAsia="tr-TR"/>
              </w:rPr>
              <w:t>34,7M</w:t>
            </w:r>
          </w:p>
        </w:tc>
      </w:tr>
      <w:tr w:rsidR="006F3CBA" w:rsidRPr="006F3CBA" w:rsidTr="006F3CBA">
        <w:trPr>
          <w:trHeight w:val="241"/>
        </w:trPr>
        <w:tc>
          <w:tcPr>
            <w:tcW w:w="2088" w:type="dxa"/>
            <w:tcBorders>
              <w:top w:val="nil"/>
              <w:left w:val="nil"/>
              <w:bottom w:val="nil"/>
              <w:right w:val="nil"/>
            </w:tcBorders>
            <w:shd w:val="clear" w:color="auto" w:fill="auto"/>
            <w:noWrap/>
            <w:vAlign w:val="bottom"/>
            <w:hideMark/>
          </w:tcPr>
          <w:p w:rsidR="006F3CBA" w:rsidRPr="006F3CBA" w:rsidRDefault="006F3CBA" w:rsidP="006F3CBA">
            <w:pPr>
              <w:spacing w:after="0" w:line="240" w:lineRule="auto"/>
              <w:rPr>
                <w:rFonts w:ascii="Calibri" w:eastAsia="Times New Roman" w:hAnsi="Calibri" w:cs="Calibri"/>
                <w:color w:val="000000"/>
                <w:sz w:val="28"/>
                <w:szCs w:val="28"/>
                <w:lang w:eastAsia="tr-TR"/>
              </w:rPr>
            </w:pPr>
            <w:r w:rsidRPr="006F3CBA">
              <w:rPr>
                <w:rFonts w:ascii="Calibri" w:eastAsia="Times New Roman" w:hAnsi="Calibri" w:cs="Calibri"/>
                <w:color w:val="000000"/>
                <w:sz w:val="28"/>
                <w:szCs w:val="28"/>
                <w:lang w:eastAsia="tr-TR"/>
              </w:rPr>
              <w:t>55-64</w:t>
            </w:r>
          </w:p>
        </w:tc>
        <w:tc>
          <w:tcPr>
            <w:tcW w:w="3082" w:type="dxa"/>
            <w:tcBorders>
              <w:top w:val="nil"/>
              <w:left w:val="nil"/>
              <w:bottom w:val="nil"/>
              <w:right w:val="nil"/>
            </w:tcBorders>
            <w:shd w:val="clear" w:color="auto" w:fill="auto"/>
            <w:noWrap/>
            <w:vAlign w:val="bottom"/>
            <w:hideMark/>
          </w:tcPr>
          <w:p w:rsidR="006F3CBA" w:rsidRPr="006F3CBA" w:rsidRDefault="006F3CBA" w:rsidP="006F3CBA">
            <w:pPr>
              <w:spacing w:after="0" w:line="240" w:lineRule="auto"/>
              <w:rPr>
                <w:rFonts w:ascii="Calibri" w:eastAsia="Times New Roman" w:hAnsi="Calibri" w:cs="Calibri"/>
                <w:color w:val="000000"/>
                <w:sz w:val="28"/>
                <w:szCs w:val="28"/>
                <w:lang w:eastAsia="tr-TR"/>
              </w:rPr>
            </w:pPr>
            <w:r w:rsidRPr="006F3CBA">
              <w:rPr>
                <w:rFonts w:ascii="Calibri" w:eastAsia="Times New Roman" w:hAnsi="Calibri" w:cs="Calibri"/>
                <w:color w:val="000000"/>
                <w:sz w:val="28"/>
                <w:szCs w:val="28"/>
                <w:lang w:eastAsia="tr-TR"/>
              </w:rPr>
              <w:t>9,8M</w:t>
            </w:r>
          </w:p>
        </w:tc>
      </w:tr>
      <w:tr w:rsidR="006F3CBA" w:rsidRPr="006F3CBA" w:rsidTr="006F3CBA">
        <w:trPr>
          <w:trHeight w:val="241"/>
        </w:trPr>
        <w:tc>
          <w:tcPr>
            <w:tcW w:w="2088" w:type="dxa"/>
            <w:tcBorders>
              <w:top w:val="nil"/>
              <w:left w:val="nil"/>
              <w:bottom w:val="nil"/>
              <w:right w:val="nil"/>
            </w:tcBorders>
            <w:shd w:val="clear" w:color="auto" w:fill="auto"/>
            <w:noWrap/>
            <w:vAlign w:val="bottom"/>
            <w:hideMark/>
          </w:tcPr>
          <w:p w:rsidR="006F3CBA" w:rsidRPr="006F3CBA" w:rsidRDefault="006F3CBA" w:rsidP="006F3CBA">
            <w:pPr>
              <w:spacing w:after="0" w:line="240" w:lineRule="auto"/>
              <w:rPr>
                <w:rFonts w:ascii="Calibri" w:eastAsia="Times New Roman" w:hAnsi="Calibri" w:cs="Calibri"/>
                <w:color w:val="000000"/>
                <w:sz w:val="28"/>
                <w:szCs w:val="28"/>
                <w:lang w:eastAsia="tr-TR"/>
              </w:rPr>
            </w:pPr>
            <w:r w:rsidRPr="006F3CBA">
              <w:rPr>
                <w:rFonts w:ascii="Calibri" w:eastAsia="Times New Roman" w:hAnsi="Calibri" w:cs="Calibri"/>
                <w:color w:val="000000"/>
                <w:sz w:val="28"/>
                <w:szCs w:val="28"/>
                <w:lang w:eastAsia="tr-TR"/>
              </w:rPr>
              <w:t>65+</w:t>
            </w:r>
          </w:p>
        </w:tc>
        <w:tc>
          <w:tcPr>
            <w:tcW w:w="3082" w:type="dxa"/>
            <w:tcBorders>
              <w:top w:val="nil"/>
              <w:left w:val="nil"/>
              <w:bottom w:val="nil"/>
              <w:right w:val="nil"/>
            </w:tcBorders>
            <w:shd w:val="clear" w:color="auto" w:fill="auto"/>
            <w:noWrap/>
            <w:vAlign w:val="bottom"/>
            <w:hideMark/>
          </w:tcPr>
          <w:p w:rsidR="006F3CBA" w:rsidRPr="006F3CBA" w:rsidRDefault="006F3CBA" w:rsidP="006F3CBA">
            <w:pPr>
              <w:spacing w:after="0" w:line="240" w:lineRule="auto"/>
              <w:rPr>
                <w:rFonts w:ascii="Calibri" w:eastAsia="Times New Roman" w:hAnsi="Calibri" w:cs="Calibri"/>
                <w:color w:val="000000"/>
                <w:sz w:val="28"/>
                <w:szCs w:val="28"/>
                <w:lang w:eastAsia="tr-TR"/>
              </w:rPr>
            </w:pPr>
            <w:r w:rsidRPr="006F3CBA">
              <w:rPr>
                <w:rFonts w:ascii="Calibri" w:eastAsia="Times New Roman" w:hAnsi="Calibri" w:cs="Calibri"/>
                <w:color w:val="000000"/>
                <w:sz w:val="28"/>
                <w:szCs w:val="28"/>
                <w:lang w:eastAsia="tr-TR"/>
              </w:rPr>
              <w:t>0,5M</w:t>
            </w:r>
          </w:p>
        </w:tc>
      </w:tr>
      <w:tr w:rsidR="006F3CBA" w:rsidRPr="006F3CBA" w:rsidTr="006F3CBA">
        <w:trPr>
          <w:trHeight w:val="241"/>
        </w:trPr>
        <w:tc>
          <w:tcPr>
            <w:tcW w:w="2088" w:type="dxa"/>
            <w:tcBorders>
              <w:top w:val="nil"/>
              <w:left w:val="nil"/>
              <w:bottom w:val="nil"/>
              <w:right w:val="nil"/>
            </w:tcBorders>
            <w:shd w:val="clear" w:color="auto" w:fill="auto"/>
            <w:noWrap/>
            <w:vAlign w:val="bottom"/>
            <w:hideMark/>
          </w:tcPr>
          <w:p w:rsidR="006F3CBA" w:rsidRPr="006F3CBA" w:rsidRDefault="006F3CBA" w:rsidP="006F3CBA">
            <w:pPr>
              <w:spacing w:after="0" w:line="240" w:lineRule="auto"/>
              <w:rPr>
                <w:rFonts w:ascii="Calibri" w:eastAsia="Times New Roman" w:hAnsi="Calibri" w:cs="Calibri"/>
                <w:color w:val="000000"/>
                <w:sz w:val="28"/>
                <w:szCs w:val="28"/>
                <w:lang w:eastAsia="tr-TR"/>
              </w:rPr>
            </w:pPr>
            <w:r w:rsidRPr="006F3CBA">
              <w:rPr>
                <w:rFonts w:ascii="Calibri" w:eastAsia="Times New Roman" w:hAnsi="Calibri" w:cs="Calibri"/>
                <w:color w:val="000000"/>
                <w:sz w:val="28"/>
                <w:szCs w:val="28"/>
                <w:lang w:eastAsia="tr-TR"/>
              </w:rPr>
              <w:t>Error</w:t>
            </w:r>
          </w:p>
        </w:tc>
        <w:tc>
          <w:tcPr>
            <w:tcW w:w="3082" w:type="dxa"/>
            <w:tcBorders>
              <w:top w:val="nil"/>
              <w:left w:val="nil"/>
              <w:bottom w:val="nil"/>
              <w:right w:val="nil"/>
            </w:tcBorders>
            <w:shd w:val="clear" w:color="auto" w:fill="auto"/>
            <w:noWrap/>
            <w:vAlign w:val="bottom"/>
            <w:hideMark/>
          </w:tcPr>
          <w:p w:rsidR="006F3CBA" w:rsidRPr="006F3CBA" w:rsidRDefault="006F3CBA" w:rsidP="006F3CBA">
            <w:pPr>
              <w:spacing w:after="0" w:line="240" w:lineRule="auto"/>
              <w:rPr>
                <w:rFonts w:ascii="Calibri" w:eastAsia="Times New Roman" w:hAnsi="Calibri" w:cs="Calibri"/>
                <w:color w:val="000000"/>
                <w:sz w:val="28"/>
                <w:szCs w:val="28"/>
                <w:lang w:eastAsia="tr-TR"/>
              </w:rPr>
            </w:pPr>
            <w:r w:rsidRPr="006F3CBA">
              <w:rPr>
                <w:rFonts w:ascii="Calibri" w:eastAsia="Times New Roman" w:hAnsi="Calibri" w:cs="Calibri"/>
                <w:color w:val="000000"/>
                <w:sz w:val="28"/>
                <w:szCs w:val="28"/>
                <w:lang w:eastAsia="tr-TR"/>
              </w:rPr>
              <w:t>0,1M</w:t>
            </w:r>
          </w:p>
        </w:tc>
      </w:tr>
      <w:tr w:rsidR="006F3CBA" w:rsidRPr="006F3CBA" w:rsidTr="006F3CBA">
        <w:trPr>
          <w:trHeight w:val="241"/>
        </w:trPr>
        <w:tc>
          <w:tcPr>
            <w:tcW w:w="2088" w:type="dxa"/>
            <w:tcBorders>
              <w:top w:val="single" w:sz="4" w:space="0" w:color="9BC2E6"/>
              <w:left w:val="nil"/>
              <w:bottom w:val="nil"/>
              <w:right w:val="nil"/>
            </w:tcBorders>
            <w:shd w:val="clear" w:color="000000" w:fill="2F75B5"/>
            <w:noWrap/>
            <w:vAlign w:val="bottom"/>
            <w:hideMark/>
          </w:tcPr>
          <w:p w:rsidR="006F3CBA" w:rsidRPr="006F3CBA" w:rsidRDefault="006F3CBA" w:rsidP="006F3CBA">
            <w:pPr>
              <w:spacing w:after="0" w:line="240" w:lineRule="auto"/>
              <w:rPr>
                <w:rFonts w:ascii="Calibri" w:eastAsia="Times New Roman" w:hAnsi="Calibri" w:cs="Calibri"/>
                <w:b/>
                <w:bCs/>
                <w:color w:val="FFFFFF"/>
                <w:sz w:val="28"/>
                <w:szCs w:val="28"/>
                <w:lang w:eastAsia="tr-TR"/>
              </w:rPr>
            </w:pPr>
            <w:r w:rsidRPr="006F3CBA">
              <w:rPr>
                <w:rFonts w:ascii="Calibri" w:eastAsia="Times New Roman" w:hAnsi="Calibri" w:cs="Calibri"/>
                <w:b/>
                <w:bCs/>
                <w:color w:val="FFFFFF"/>
                <w:sz w:val="28"/>
                <w:szCs w:val="28"/>
                <w:lang w:eastAsia="tr-TR"/>
              </w:rPr>
              <w:t>Total</w:t>
            </w:r>
          </w:p>
        </w:tc>
        <w:tc>
          <w:tcPr>
            <w:tcW w:w="3082" w:type="dxa"/>
            <w:tcBorders>
              <w:top w:val="single" w:sz="4" w:space="0" w:color="9BC2E6"/>
              <w:left w:val="nil"/>
              <w:bottom w:val="nil"/>
              <w:right w:val="nil"/>
            </w:tcBorders>
            <w:shd w:val="clear" w:color="000000" w:fill="2F75B5"/>
            <w:noWrap/>
            <w:vAlign w:val="bottom"/>
            <w:hideMark/>
          </w:tcPr>
          <w:p w:rsidR="006F3CBA" w:rsidRPr="006F3CBA" w:rsidRDefault="006F3CBA" w:rsidP="006F3CBA">
            <w:pPr>
              <w:spacing w:after="0" w:line="240" w:lineRule="auto"/>
              <w:rPr>
                <w:rFonts w:ascii="Calibri" w:eastAsia="Times New Roman" w:hAnsi="Calibri" w:cs="Calibri"/>
                <w:b/>
                <w:bCs/>
                <w:color w:val="FFFFFF"/>
                <w:sz w:val="28"/>
                <w:szCs w:val="28"/>
                <w:lang w:eastAsia="tr-TR"/>
              </w:rPr>
            </w:pPr>
            <w:r w:rsidRPr="006F3CBA">
              <w:rPr>
                <w:rFonts w:ascii="Calibri" w:eastAsia="Times New Roman" w:hAnsi="Calibri" w:cs="Calibri"/>
                <w:b/>
                <w:bCs/>
                <w:color w:val="FFFFFF"/>
                <w:sz w:val="28"/>
                <w:szCs w:val="28"/>
                <w:lang w:eastAsia="tr-TR"/>
              </w:rPr>
              <w:t>75,6M</w:t>
            </w:r>
          </w:p>
        </w:tc>
      </w:tr>
    </w:tbl>
    <w:p w:rsidR="00295F7C" w:rsidRDefault="001F1CAD" w:rsidP="00190004">
      <w:pPr>
        <w:rPr>
          <w:rFonts w:ascii="Times New Roman" w:eastAsia="Times New Roman" w:hAnsi="Times New Roman" w:cs="Times New Roman"/>
          <w:bCs/>
          <w:color w:val="333333"/>
          <w:sz w:val="24"/>
          <w:szCs w:val="24"/>
          <w:lang w:eastAsia="tr-TR"/>
        </w:rPr>
      </w:pPr>
      <w:r w:rsidRPr="001F1CAD">
        <w:rPr>
          <w:rFonts w:ascii="Times New Roman" w:eastAsia="Times New Roman" w:hAnsi="Times New Roman" w:cs="Times New Roman"/>
          <w:bCs/>
          <w:noProof/>
          <w:color w:val="333333"/>
          <w:sz w:val="24"/>
          <w:szCs w:val="24"/>
          <w:lang w:eastAsia="tr-TR"/>
        </w:rPr>
        <mc:AlternateContent>
          <mc:Choice Requires="wps">
            <w:drawing>
              <wp:anchor distT="45720" distB="45720" distL="114300" distR="114300" simplePos="0" relativeHeight="251663360" behindDoc="0" locked="0" layoutInCell="1" allowOverlap="1">
                <wp:simplePos x="0" y="0"/>
                <wp:positionH relativeFrom="margin">
                  <wp:posOffset>4101106</wp:posOffset>
                </wp:positionH>
                <wp:positionV relativeFrom="paragraph">
                  <wp:posOffset>4832</wp:posOffset>
                </wp:positionV>
                <wp:extent cx="2226310" cy="4333460"/>
                <wp:effectExtent l="0" t="0" r="2540" b="0"/>
                <wp:wrapSquare wrapText="bothSides"/>
                <wp:docPr id="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6310" cy="4333460"/>
                        </a:xfrm>
                        <a:prstGeom prst="rect">
                          <a:avLst/>
                        </a:prstGeom>
                        <a:solidFill>
                          <a:srgbClr val="FFFFFF"/>
                        </a:solidFill>
                        <a:ln w="9525">
                          <a:noFill/>
                          <a:miter lim="800000"/>
                          <a:headEnd/>
                          <a:tailEnd/>
                        </a:ln>
                      </wps:spPr>
                      <wps:txbx>
                        <w:txbxContent>
                          <w:p w:rsidR="006F3CBA" w:rsidRDefault="006F3CBA" w:rsidP="006F3CBA">
                            <w:pPr>
                              <w:pStyle w:val="NormalWeb"/>
                            </w:pPr>
                            <w:r>
                              <w:t xml:space="preserve">Üçüncü grafikte yaş gruplarına göre müşterilerin </w:t>
                            </w:r>
                            <w:r w:rsidRPr="006F3CBA">
                              <w:rPr>
                                <w:rStyle w:val="Gl"/>
                                <w:b w:val="0"/>
                              </w:rPr>
                              <w:t>ortalama kullanılabilir limitlerinin toplam değerleri</w:t>
                            </w:r>
                            <w:r w:rsidRPr="006F3CBA">
                              <w:rPr>
                                <w:b/>
                              </w:rPr>
                              <w:t xml:space="preserve"> </w:t>
                            </w:r>
                            <w:r w:rsidRPr="006F3CBA">
                              <w:t xml:space="preserve">incelenmiştir. </w:t>
                            </w:r>
                          </w:p>
                          <w:p w:rsidR="006F3CBA" w:rsidRDefault="006F3CBA" w:rsidP="006F3CBA">
                            <w:pPr>
                              <w:pStyle w:val="NormalWeb"/>
                            </w:pPr>
                            <w:r w:rsidRPr="006F3CBA">
                              <w:t xml:space="preserve">Analiz sonucunda, </w:t>
                            </w:r>
                            <w:r w:rsidRPr="006F3CBA">
                              <w:rPr>
                                <w:rStyle w:val="Gl"/>
                                <w:b w:val="0"/>
                              </w:rPr>
                              <w:t>ortalama kullanılabilir toplam limitin en yüksek olduğu yaş grubunun 45–54 aralığı olduğu</w:t>
                            </w:r>
                            <w:r w:rsidRPr="006F3CBA">
                              <w:rPr>
                                <w:b/>
                              </w:rPr>
                              <w:t xml:space="preserve"> </w:t>
                            </w:r>
                            <w:r>
                              <w:t>görülmektedir.</w:t>
                            </w:r>
                          </w:p>
                          <w:p w:rsidR="006F3CBA" w:rsidRDefault="006F3CBA" w:rsidP="006F3CBA">
                            <w:pPr>
                              <w:pStyle w:val="NormalWeb"/>
                            </w:pPr>
                            <w:r>
                              <w:t xml:space="preserve">Analizlerin geneline bakıldığında, bu yaş grubundaki müşterilerin </w:t>
                            </w:r>
                            <w:r w:rsidRPr="006F3CBA">
                              <w:rPr>
                                <w:rStyle w:val="Gl"/>
                                <w:b w:val="0"/>
                              </w:rPr>
                              <w:t>bankaya bağlılık düzeylerinin görece yüksek olduğu</w:t>
                            </w:r>
                            <w:r w:rsidRPr="006F3CBA">
                              <w:rPr>
                                <w:b/>
                              </w:rPr>
                              <w:t xml:space="preserve">, </w:t>
                            </w:r>
                            <w:r w:rsidRPr="006F3CBA">
                              <w:rPr>
                                <w:rStyle w:val="Gl"/>
                                <w:b w:val="0"/>
                              </w:rPr>
                              <w:t>kredi limitlerinin diğer yaş gruplarına kıyasla daha fazla olduğu</w:t>
                            </w:r>
                            <w:r w:rsidRPr="006F3CBA">
                              <w:t xml:space="preserve"> </w:t>
                            </w:r>
                            <w:r>
                              <w:t>gözlemlenmiştir.</w:t>
                            </w:r>
                            <w:r>
                              <w:t xml:space="preserve"> </w:t>
                            </w:r>
                          </w:p>
                          <w:p w:rsidR="006F3CBA" w:rsidRDefault="006F3CBA" w:rsidP="006F3CBA">
                            <w:pPr>
                              <w:pStyle w:val="NormalWeb"/>
                            </w:pPr>
                            <w:r>
                              <w:t>B</w:t>
                            </w:r>
                            <w:r>
                              <w:t xml:space="preserve">u segmentin banka açısından </w:t>
                            </w:r>
                            <w:r w:rsidRPr="006F3CBA">
                              <w:rPr>
                                <w:rStyle w:val="Gl"/>
                                <w:b w:val="0"/>
                              </w:rPr>
                              <w:t>yüksek değerli ve görece istikrarlı bir müşteri profiline sahip olduğunu</w:t>
                            </w:r>
                            <w:r w:rsidRPr="006F3CBA">
                              <w:rPr>
                                <w:b/>
                              </w:rPr>
                              <w:t xml:space="preserve"> </w:t>
                            </w:r>
                            <w:r>
                              <w:t>göstermektedir.</w:t>
                            </w:r>
                          </w:p>
                          <w:p w:rsidR="001F1CAD" w:rsidRDefault="001F1CA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322.9pt;margin-top:.4pt;width:175.3pt;height:341.2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" stroked="f">
                <v:textbox>
                  <w:txbxContent>
                    <w:p w:rsidR="006F3CBA" w:rsidRDefault="006F3CBA" w:rsidP="006F3CBA">
                      <w:pPr>
                        <w:pStyle w:val="NormalWeb"/>
                      </w:pPr>
                      <w:r>
                        <w:t xml:space="preserve">Üçüncü grafikte yaş gruplarına göre müşterilerin </w:t>
                      </w:r>
                      <w:r w:rsidRPr="006F3CBA">
                        <w:rPr>
                          <w:rStyle w:val="Gl"/>
                          <w:b w:val="0"/>
                        </w:rPr>
                        <w:t>ortalama kullanılabilir limitlerinin toplam değerleri</w:t>
                      </w:r>
                      <w:r w:rsidRPr="006F3CBA">
                        <w:rPr>
                          <w:b/>
                        </w:rPr>
                        <w:t xml:space="preserve"> </w:t>
                      </w:r>
                      <w:r w:rsidRPr="006F3CBA">
                        <w:t xml:space="preserve">incelenmiştir. </w:t>
                      </w:r>
                    </w:p>
                    <w:p w:rsidR="006F3CBA" w:rsidRDefault="006F3CBA" w:rsidP="006F3CBA">
                      <w:pPr>
                        <w:pStyle w:val="NormalWeb"/>
                      </w:pPr>
                      <w:r w:rsidRPr="006F3CBA">
                        <w:t xml:space="preserve">Analiz sonucunda, </w:t>
                      </w:r>
                      <w:r w:rsidRPr="006F3CBA">
                        <w:rPr>
                          <w:rStyle w:val="Gl"/>
                          <w:b w:val="0"/>
                        </w:rPr>
                        <w:t>ortalama kullanılabilir toplam limitin en yüksek olduğu yaş grubunun 45–54 aralığı olduğu</w:t>
                      </w:r>
                      <w:r w:rsidRPr="006F3CBA">
                        <w:rPr>
                          <w:b/>
                        </w:rPr>
                        <w:t xml:space="preserve"> </w:t>
                      </w:r>
                      <w:r>
                        <w:t>görülmektedir.</w:t>
                      </w:r>
                    </w:p>
                    <w:p w:rsidR="006F3CBA" w:rsidRDefault="006F3CBA" w:rsidP="006F3CBA">
                      <w:pPr>
                        <w:pStyle w:val="NormalWeb"/>
                      </w:pPr>
                      <w:r>
                        <w:t xml:space="preserve">Analizlerin geneline bakıldığında, bu yaş grubundaki müşterilerin </w:t>
                      </w:r>
                      <w:r w:rsidRPr="006F3CBA">
                        <w:rPr>
                          <w:rStyle w:val="Gl"/>
                          <w:b w:val="0"/>
                        </w:rPr>
                        <w:t>bankaya bağlılık düzeylerinin görece yüksek olduğu</w:t>
                      </w:r>
                      <w:r w:rsidRPr="006F3CBA">
                        <w:rPr>
                          <w:b/>
                        </w:rPr>
                        <w:t xml:space="preserve">, </w:t>
                      </w:r>
                      <w:r w:rsidRPr="006F3CBA">
                        <w:rPr>
                          <w:rStyle w:val="Gl"/>
                          <w:b w:val="0"/>
                        </w:rPr>
                        <w:t>kredi limitlerinin diğer yaş gruplarına kıyasla daha fazla olduğu</w:t>
                      </w:r>
                      <w:r w:rsidRPr="006F3CBA">
                        <w:t xml:space="preserve"> </w:t>
                      </w:r>
                      <w:r>
                        <w:t>gözlemlenmiştir.</w:t>
                      </w:r>
                      <w:r>
                        <w:t xml:space="preserve"> </w:t>
                      </w:r>
                    </w:p>
                    <w:p w:rsidR="006F3CBA" w:rsidRDefault="006F3CBA" w:rsidP="006F3CBA">
                      <w:pPr>
                        <w:pStyle w:val="NormalWeb"/>
                      </w:pPr>
                      <w:r>
                        <w:t>B</w:t>
                      </w:r>
                      <w:r>
                        <w:t xml:space="preserve">u segmentin banka açısından </w:t>
                      </w:r>
                      <w:r w:rsidRPr="006F3CBA">
                        <w:rPr>
                          <w:rStyle w:val="Gl"/>
                          <w:b w:val="0"/>
                        </w:rPr>
                        <w:t>yüksek değerli ve görece istikrarlı bir müşteri profiline sahip olduğunu</w:t>
                      </w:r>
                      <w:r w:rsidRPr="006F3CBA">
                        <w:rPr>
                          <w:b/>
                        </w:rPr>
                        <w:t xml:space="preserve"> </w:t>
                      </w:r>
                      <w:r>
                        <w:t>göstermektedir.</w:t>
                      </w:r>
                    </w:p>
                    <w:p w:rsidR="001F1CAD" w:rsidRDefault="001F1CAD"/>
                  </w:txbxContent>
                </v:textbox>
                <w10:wrap type="square" anchorx="margin"/>
              </v:shape>
            </w:pict>
          </mc:Fallback>
        </mc:AlternateContent>
      </w:r>
    </w:p>
    <w:p w:rsidR="00190004" w:rsidRDefault="006F3CBA" w:rsidP="00190004">
      <w:pPr>
        <w:rPr>
          <w:rFonts w:ascii="Times New Roman" w:eastAsia="Times New Roman" w:hAnsi="Times New Roman" w:cs="Times New Roman"/>
          <w:bCs/>
          <w:color w:val="333333"/>
          <w:sz w:val="24"/>
          <w:szCs w:val="24"/>
          <w:lang w:eastAsia="tr-TR"/>
        </w:rPr>
      </w:pPr>
      <w:r>
        <w:rPr>
          <w:noProof/>
          <w:lang w:eastAsia="tr-TR"/>
        </w:rPr>
        <w:drawing>
          <wp:inline distT="0" distB="0" distL="0" distR="0" wp14:anchorId="03DAC165" wp14:editId="7A3A011A">
            <wp:extent cx="3759200" cy="2133600"/>
            <wp:effectExtent l="0" t="0" r="12700" b="0"/>
            <wp:docPr id="4" name="Grafik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6F3CBA" w:rsidRDefault="006F3CBA" w:rsidP="00190004">
      <w:pPr>
        <w:rPr>
          <w:rFonts w:ascii="Times New Roman" w:eastAsia="Times New Roman" w:hAnsi="Times New Roman" w:cs="Times New Roman"/>
          <w:bCs/>
          <w:color w:val="333333"/>
          <w:sz w:val="24"/>
          <w:szCs w:val="24"/>
          <w:lang w:eastAsia="tr-TR"/>
        </w:rPr>
      </w:pPr>
    </w:p>
    <w:p w:rsidR="00190004" w:rsidRDefault="00190004" w:rsidP="00190004">
      <w:pPr>
        <w:pStyle w:val="Balk2"/>
        <w:rPr>
          <w:rFonts w:ascii="Times New Roman" w:hAnsi="Times New Roman" w:cs="Times New Roman"/>
          <w:b/>
          <w:sz w:val="22"/>
          <w:szCs w:val="22"/>
        </w:rPr>
      </w:pPr>
      <w:bookmarkStart w:id="6" w:name="_Toc218807267"/>
      <w:r w:rsidRPr="00F32641">
        <w:rPr>
          <w:rFonts w:ascii="Times New Roman" w:hAnsi="Times New Roman" w:cs="Times New Roman"/>
          <w:b/>
          <w:sz w:val="22"/>
          <w:szCs w:val="22"/>
        </w:rPr>
        <w:lastRenderedPageBreak/>
        <w:t>MÜŞTERİ SEGMENT ANALİZİ</w:t>
      </w:r>
      <w:bookmarkEnd w:id="6"/>
    </w:p>
    <w:p w:rsidR="00190004" w:rsidRPr="00190004" w:rsidRDefault="00190004" w:rsidP="00190004"/>
    <w:tbl>
      <w:tblPr>
        <w:tblW w:w="5632" w:type="dxa"/>
        <w:tblCellMar>
          <w:left w:w="70" w:type="dxa"/>
          <w:right w:w="70" w:type="dxa"/>
        </w:tblCellMar>
        <w:tblLook w:val="04A0" w:firstRow="1" w:lastRow="0" w:firstColumn="1" w:lastColumn="0" w:noHBand="0" w:noVBand="1"/>
      </w:tblPr>
      <w:tblGrid>
        <w:gridCol w:w="2666"/>
        <w:gridCol w:w="2966"/>
      </w:tblGrid>
      <w:tr w:rsidR="00190004" w:rsidRPr="009E2963" w:rsidTr="00190004">
        <w:trPr>
          <w:trHeight w:val="441"/>
        </w:trPr>
        <w:tc>
          <w:tcPr>
            <w:tcW w:w="2666" w:type="dxa"/>
            <w:tcBorders>
              <w:top w:val="nil"/>
              <w:left w:val="nil"/>
              <w:bottom w:val="single" w:sz="4" w:space="0" w:color="9BC2E6"/>
              <w:right w:val="nil"/>
            </w:tcBorders>
            <w:shd w:val="clear" w:color="000000" w:fill="C59EE2"/>
            <w:noWrap/>
            <w:vAlign w:val="bottom"/>
            <w:hideMark/>
          </w:tcPr>
          <w:p w:rsidR="00190004" w:rsidRPr="009E2963" w:rsidRDefault="00190004" w:rsidP="00190004">
            <w:pPr>
              <w:spacing w:after="0" w:line="240" w:lineRule="auto"/>
              <w:rPr>
                <w:rFonts w:ascii="Calibri" w:eastAsia="Times New Roman" w:hAnsi="Calibri" w:cs="Calibri"/>
                <w:b/>
                <w:bCs/>
                <w:color w:val="000000"/>
                <w:lang w:eastAsia="tr-TR"/>
              </w:rPr>
            </w:pPr>
            <w:r w:rsidRPr="009E2963">
              <w:rPr>
                <w:rFonts w:ascii="Calibri" w:eastAsia="Times New Roman" w:hAnsi="Calibri" w:cs="Calibri"/>
                <w:b/>
                <w:bCs/>
                <w:color w:val="000000"/>
                <w:lang w:eastAsia="tr-TR"/>
              </w:rPr>
              <w:t>Row Labels</w:t>
            </w:r>
          </w:p>
        </w:tc>
        <w:tc>
          <w:tcPr>
            <w:tcW w:w="2966" w:type="dxa"/>
            <w:tcBorders>
              <w:top w:val="nil"/>
              <w:left w:val="nil"/>
              <w:bottom w:val="single" w:sz="4" w:space="0" w:color="9BC2E6"/>
              <w:right w:val="nil"/>
            </w:tcBorders>
            <w:shd w:val="clear" w:color="000000" w:fill="C59EE2"/>
            <w:noWrap/>
            <w:vAlign w:val="bottom"/>
            <w:hideMark/>
          </w:tcPr>
          <w:p w:rsidR="00190004" w:rsidRPr="009E2963" w:rsidRDefault="00190004" w:rsidP="00190004">
            <w:pPr>
              <w:spacing w:after="0" w:line="240" w:lineRule="auto"/>
              <w:rPr>
                <w:rFonts w:ascii="Calibri" w:eastAsia="Times New Roman" w:hAnsi="Calibri" w:cs="Calibri"/>
                <w:b/>
                <w:bCs/>
                <w:color w:val="000000"/>
                <w:lang w:eastAsia="tr-TR"/>
              </w:rPr>
            </w:pPr>
            <w:r w:rsidRPr="009E2963">
              <w:rPr>
                <w:rFonts w:ascii="Calibri" w:eastAsia="Times New Roman" w:hAnsi="Calibri" w:cs="Calibri"/>
                <w:b/>
                <w:bCs/>
                <w:color w:val="000000"/>
                <w:lang w:eastAsia="tr-TR"/>
              </w:rPr>
              <w:t>Count Attrition_Flag</w:t>
            </w:r>
          </w:p>
        </w:tc>
      </w:tr>
      <w:tr w:rsidR="00190004" w:rsidRPr="009E2963" w:rsidTr="00190004">
        <w:trPr>
          <w:trHeight w:val="441"/>
        </w:trPr>
        <w:tc>
          <w:tcPr>
            <w:tcW w:w="2666" w:type="dxa"/>
            <w:tcBorders>
              <w:top w:val="nil"/>
              <w:left w:val="nil"/>
              <w:bottom w:val="nil"/>
              <w:right w:val="nil"/>
            </w:tcBorders>
            <w:shd w:val="clear" w:color="auto" w:fill="auto"/>
            <w:noWrap/>
            <w:vAlign w:val="bottom"/>
            <w:hideMark/>
          </w:tcPr>
          <w:p w:rsidR="00190004" w:rsidRPr="009E2963" w:rsidRDefault="00190004" w:rsidP="00190004">
            <w:pPr>
              <w:spacing w:after="0" w:line="240" w:lineRule="auto"/>
              <w:rPr>
                <w:rFonts w:ascii="Calibri" w:eastAsia="Times New Roman" w:hAnsi="Calibri" w:cs="Calibri"/>
                <w:color w:val="000000"/>
                <w:lang w:eastAsia="tr-TR"/>
              </w:rPr>
            </w:pPr>
            <w:r w:rsidRPr="009E2963">
              <w:rPr>
                <w:rFonts w:ascii="Calibri" w:eastAsia="Times New Roman" w:hAnsi="Calibri" w:cs="Calibri"/>
                <w:color w:val="000000"/>
                <w:lang w:eastAsia="tr-TR"/>
              </w:rPr>
              <w:t>Attrited Customer</w:t>
            </w:r>
          </w:p>
        </w:tc>
        <w:tc>
          <w:tcPr>
            <w:tcW w:w="2966" w:type="dxa"/>
            <w:tcBorders>
              <w:top w:val="nil"/>
              <w:left w:val="nil"/>
              <w:bottom w:val="nil"/>
              <w:right w:val="nil"/>
            </w:tcBorders>
            <w:shd w:val="clear" w:color="auto" w:fill="auto"/>
            <w:noWrap/>
            <w:vAlign w:val="bottom"/>
            <w:hideMark/>
          </w:tcPr>
          <w:p w:rsidR="00190004" w:rsidRPr="009E2963" w:rsidRDefault="00190004" w:rsidP="00190004">
            <w:pPr>
              <w:spacing w:after="0" w:line="240" w:lineRule="auto"/>
              <w:rPr>
                <w:rFonts w:ascii="Calibri" w:eastAsia="Times New Roman" w:hAnsi="Calibri" w:cs="Calibri"/>
                <w:color w:val="000000"/>
                <w:lang w:eastAsia="tr-TR"/>
              </w:rPr>
            </w:pPr>
            <w:r w:rsidRPr="009E2963">
              <w:rPr>
                <w:rFonts w:ascii="Calibri" w:eastAsia="Times New Roman" w:hAnsi="Calibri" w:cs="Calibri"/>
                <w:color w:val="000000"/>
                <w:lang w:eastAsia="tr-TR"/>
              </w:rPr>
              <w:t>1627</w:t>
            </w:r>
          </w:p>
        </w:tc>
      </w:tr>
      <w:tr w:rsidR="00190004" w:rsidRPr="009E2963" w:rsidTr="00190004">
        <w:trPr>
          <w:trHeight w:val="441"/>
        </w:trPr>
        <w:tc>
          <w:tcPr>
            <w:tcW w:w="2666" w:type="dxa"/>
            <w:tcBorders>
              <w:top w:val="nil"/>
              <w:left w:val="nil"/>
              <w:bottom w:val="nil"/>
              <w:right w:val="nil"/>
            </w:tcBorders>
            <w:shd w:val="clear" w:color="auto" w:fill="auto"/>
            <w:noWrap/>
            <w:vAlign w:val="bottom"/>
            <w:hideMark/>
          </w:tcPr>
          <w:p w:rsidR="00190004" w:rsidRPr="009E2963" w:rsidRDefault="00190004" w:rsidP="00190004">
            <w:pPr>
              <w:spacing w:after="0" w:line="240" w:lineRule="auto"/>
              <w:rPr>
                <w:rFonts w:ascii="Calibri" w:eastAsia="Times New Roman" w:hAnsi="Calibri" w:cs="Calibri"/>
                <w:color w:val="000000"/>
                <w:lang w:eastAsia="tr-TR"/>
              </w:rPr>
            </w:pPr>
            <w:r w:rsidRPr="009E2963">
              <w:rPr>
                <w:rFonts w:ascii="Calibri" w:eastAsia="Times New Roman" w:hAnsi="Calibri" w:cs="Calibri"/>
                <w:color w:val="000000"/>
                <w:lang w:eastAsia="tr-TR"/>
              </w:rPr>
              <w:t>Existing Customer</w:t>
            </w:r>
          </w:p>
        </w:tc>
        <w:tc>
          <w:tcPr>
            <w:tcW w:w="2966" w:type="dxa"/>
            <w:tcBorders>
              <w:top w:val="nil"/>
              <w:left w:val="nil"/>
              <w:bottom w:val="nil"/>
              <w:right w:val="nil"/>
            </w:tcBorders>
            <w:shd w:val="clear" w:color="auto" w:fill="auto"/>
            <w:noWrap/>
            <w:vAlign w:val="bottom"/>
            <w:hideMark/>
          </w:tcPr>
          <w:p w:rsidR="00190004" w:rsidRPr="009E2963" w:rsidRDefault="00190004" w:rsidP="00190004">
            <w:pPr>
              <w:spacing w:after="0" w:line="240" w:lineRule="auto"/>
              <w:rPr>
                <w:rFonts w:ascii="Calibri" w:eastAsia="Times New Roman" w:hAnsi="Calibri" w:cs="Calibri"/>
                <w:color w:val="000000"/>
                <w:lang w:eastAsia="tr-TR"/>
              </w:rPr>
            </w:pPr>
            <w:r w:rsidRPr="009E2963">
              <w:rPr>
                <w:rFonts w:ascii="Calibri" w:eastAsia="Times New Roman" w:hAnsi="Calibri" w:cs="Calibri"/>
                <w:color w:val="000000"/>
                <w:lang w:eastAsia="tr-TR"/>
              </w:rPr>
              <w:t>8500</w:t>
            </w:r>
          </w:p>
        </w:tc>
      </w:tr>
      <w:tr w:rsidR="00190004" w:rsidRPr="009E2963" w:rsidTr="00190004">
        <w:trPr>
          <w:trHeight w:val="441"/>
        </w:trPr>
        <w:tc>
          <w:tcPr>
            <w:tcW w:w="2666" w:type="dxa"/>
            <w:tcBorders>
              <w:top w:val="single" w:sz="4" w:space="0" w:color="9BC2E6"/>
              <w:left w:val="nil"/>
              <w:bottom w:val="nil"/>
              <w:right w:val="nil"/>
            </w:tcBorders>
            <w:shd w:val="clear" w:color="000000" w:fill="CBA9E5"/>
            <w:noWrap/>
            <w:vAlign w:val="bottom"/>
            <w:hideMark/>
          </w:tcPr>
          <w:p w:rsidR="00190004" w:rsidRPr="009E2963" w:rsidRDefault="00190004" w:rsidP="00190004">
            <w:pPr>
              <w:spacing w:after="0" w:line="240" w:lineRule="auto"/>
              <w:rPr>
                <w:rFonts w:ascii="Calibri" w:eastAsia="Times New Roman" w:hAnsi="Calibri" w:cs="Calibri"/>
                <w:b/>
                <w:bCs/>
                <w:color w:val="000000"/>
                <w:lang w:eastAsia="tr-TR"/>
              </w:rPr>
            </w:pPr>
            <w:r w:rsidRPr="009E2963">
              <w:rPr>
                <w:rFonts w:ascii="Calibri" w:eastAsia="Times New Roman" w:hAnsi="Calibri" w:cs="Calibri"/>
                <w:b/>
                <w:bCs/>
                <w:color w:val="000000"/>
                <w:lang w:eastAsia="tr-TR"/>
              </w:rPr>
              <w:t>Total</w:t>
            </w:r>
          </w:p>
        </w:tc>
        <w:tc>
          <w:tcPr>
            <w:tcW w:w="2966" w:type="dxa"/>
            <w:tcBorders>
              <w:top w:val="single" w:sz="4" w:space="0" w:color="9BC2E6"/>
              <w:left w:val="nil"/>
              <w:bottom w:val="nil"/>
              <w:right w:val="nil"/>
            </w:tcBorders>
            <w:shd w:val="clear" w:color="000000" w:fill="CBA9E5"/>
            <w:noWrap/>
            <w:vAlign w:val="bottom"/>
            <w:hideMark/>
          </w:tcPr>
          <w:p w:rsidR="00190004" w:rsidRPr="009E2963" w:rsidRDefault="00190004" w:rsidP="00190004">
            <w:pPr>
              <w:spacing w:after="0" w:line="240" w:lineRule="auto"/>
              <w:rPr>
                <w:rFonts w:ascii="Calibri" w:eastAsia="Times New Roman" w:hAnsi="Calibri" w:cs="Calibri"/>
                <w:b/>
                <w:bCs/>
                <w:color w:val="000000"/>
                <w:lang w:eastAsia="tr-TR"/>
              </w:rPr>
            </w:pPr>
            <w:r w:rsidRPr="009E2963">
              <w:rPr>
                <w:rFonts w:ascii="Calibri" w:eastAsia="Times New Roman" w:hAnsi="Calibri" w:cs="Calibri"/>
                <w:b/>
                <w:bCs/>
                <w:color w:val="000000"/>
                <w:lang w:eastAsia="tr-TR"/>
              </w:rPr>
              <w:t>10127</w:t>
            </w:r>
          </w:p>
        </w:tc>
      </w:tr>
    </w:tbl>
    <w:p w:rsidR="00190004" w:rsidRDefault="00190004" w:rsidP="00190004">
      <w:pPr>
        <w:rPr>
          <w:rFonts w:ascii="Times New Roman" w:eastAsia="Times New Roman" w:hAnsi="Times New Roman" w:cs="Times New Roman"/>
          <w:bCs/>
          <w:color w:val="333333"/>
          <w:sz w:val="24"/>
          <w:szCs w:val="24"/>
          <w:lang w:eastAsia="tr-TR"/>
        </w:rPr>
      </w:pPr>
    </w:p>
    <w:p w:rsidR="00190004" w:rsidRDefault="00190004" w:rsidP="00190004">
      <w:pPr>
        <w:rPr>
          <w:rFonts w:ascii="Times New Roman" w:eastAsia="Times New Roman" w:hAnsi="Times New Roman" w:cs="Times New Roman"/>
          <w:bCs/>
          <w:color w:val="333333"/>
          <w:sz w:val="24"/>
          <w:szCs w:val="24"/>
          <w:lang w:eastAsia="tr-TR"/>
        </w:rPr>
      </w:pPr>
      <w:r>
        <w:rPr>
          <w:noProof/>
          <w:lang w:eastAsia="tr-TR"/>
        </w:rPr>
        <w:drawing>
          <wp:inline distT="0" distB="0" distL="0" distR="0" wp14:anchorId="31F9809F" wp14:editId="4BC81207">
            <wp:extent cx="4521200" cy="2000250"/>
            <wp:effectExtent l="0" t="0" r="12700" b="0"/>
            <wp:docPr id="3" name="Grafik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190004" w:rsidRDefault="00190004" w:rsidP="00190004">
      <w:r>
        <w:t>Toplam müşterilerin içinde ayrılan müşterilerin oranı ile aktif müşterilerin oranı karşılaştırıldığında; arada yüksek bir fark olduğu gözlemlenmiştir. Bu durumda müşterilerin bankaya bağlı olduğu sonucuna ulaşılmaktadır.</w:t>
      </w:r>
    </w:p>
    <w:p w:rsidR="00190004" w:rsidRDefault="00190004" w:rsidP="00190004"/>
    <w:p w:rsidR="00190004" w:rsidRPr="00F32641" w:rsidRDefault="00190004" w:rsidP="00190004">
      <w:pPr>
        <w:pStyle w:val="Balk3"/>
        <w:rPr>
          <w:i/>
          <w:sz w:val="22"/>
          <w:szCs w:val="22"/>
        </w:rPr>
      </w:pPr>
      <w:bookmarkStart w:id="7" w:name="_Toc218807268"/>
      <w:r w:rsidRPr="00F32641">
        <w:rPr>
          <w:sz w:val="22"/>
          <w:szCs w:val="22"/>
        </w:rPr>
        <w:t>YAŞ GRUPLARINA GÖRE CHURN ANALİZİ</w:t>
      </w:r>
      <w:bookmarkEnd w:id="7"/>
    </w:p>
    <w:tbl>
      <w:tblPr>
        <w:tblW w:w="8340" w:type="dxa"/>
        <w:tblCellMar>
          <w:left w:w="70" w:type="dxa"/>
          <w:right w:w="70" w:type="dxa"/>
        </w:tblCellMar>
        <w:tblLook w:val="04A0" w:firstRow="1" w:lastRow="0" w:firstColumn="1" w:lastColumn="0" w:noHBand="0" w:noVBand="1"/>
      </w:tblPr>
      <w:tblGrid>
        <w:gridCol w:w="1980"/>
        <w:gridCol w:w="2060"/>
        <w:gridCol w:w="1780"/>
        <w:gridCol w:w="760"/>
        <w:gridCol w:w="1760"/>
      </w:tblGrid>
      <w:tr w:rsidR="00190004" w:rsidRPr="00956342" w:rsidTr="00190004">
        <w:trPr>
          <w:trHeight w:val="290"/>
        </w:trPr>
        <w:tc>
          <w:tcPr>
            <w:tcW w:w="1980" w:type="dxa"/>
            <w:tcBorders>
              <w:top w:val="nil"/>
              <w:left w:val="nil"/>
              <w:bottom w:val="nil"/>
              <w:right w:val="nil"/>
            </w:tcBorders>
            <w:shd w:val="clear" w:color="000000" w:fill="B4C6E7"/>
            <w:noWrap/>
            <w:vAlign w:val="bottom"/>
            <w:hideMark/>
          </w:tcPr>
          <w:p w:rsidR="00190004" w:rsidRPr="00956342" w:rsidRDefault="00190004" w:rsidP="00190004">
            <w:pPr>
              <w:spacing w:after="0" w:line="240" w:lineRule="auto"/>
              <w:rPr>
                <w:rFonts w:ascii="Calibri" w:eastAsia="Times New Roman" w:hAnsi="Calibri" w:cs="Calibri"/>
                <w:b/>
                <w:bCs/>
                <w:color w:val="000000"/>
                <w:lang w:eastAsia="tr-TR"/>
              </w:rPr>
            </w:pPr>
            <w:r w:rsidRPr="00956342">
              <w:rPr>
                <w:rFonts w:ascii="Calibri" w:eastAsia="Times New Roman" w:hAnsi="Calibri" w:cs="Calibri"/>
                <w:b/>
                <w:bCs/>
                <w:color w:val="000000"/>
                <w:lang w:eastAsia="tr-TR"/>
              </w:rPr>
              <w:t>Count Attrition_Flag</w:t>
            </w:r>
          </w:p>
        </w:tc>
        <w:tc>
          <w:tcPr>
            <w:tcW w:w="2060" w:type="dxa"/>
            <w:tcBorders>
              <w:top w:val="nil"/>
              <w:left w:val="nil"/>
              <w:bottom w:val="nil"/>
              <w:right w:val="nil"/>
            </w:tcBorders>
            <w:shd w:val="clear" w:color="000000" w:fill="B4C6E7"/>
            <w:noWrap/>
            <w:vAlign w:val="bottom"/>
            <w:hideMark/>
          </w:tcPr>
          <w:p w:rsidR="00190004" w:rsidRPr="00956342" w:rsidRDefault="00190004" w:rsidP="00190004">
            <w:pPr>
              <w:spacing w:after="0" w:line="240" w:lineRule="auto"/>
              <w:rPr>
                <w:rFonts w:ascii="Calibri" w:eastAsia="Times New Roman" w:hAnsi="Calibri" w:cs="Calibri"/>
                <w:b/>
                <w:bCs/>
                <w:color w:val="000000"/>
                <w:lang w:eastAsia="tr-TR"/>
              </w:rPr>
            </w:pPr>
            <w:r w:rsidRPr="00956342">
              <w:rPr>
                <w:rFonts w:ascii="Calibri" w:eastAsia="Times New Roman" w:hAnsi="Calibri" w:cs="Calibri"/>
                <w:b/>
                <w:bCs/>
                <w:color w:val="000000"/>
                <w:lang w:eastAsia="tr-TR"/>
              </w:rPr>
              <w:t>Column Labels</w:t>
            </w:r>
          </w:p>
        </w:tc>
        <w:tc>
          <w:tcPr>
            <w:tcW w:w="1780" w:type="dxa"/>
            <w:tcBorders>
              <w:top w:val="nil"/>
              <w:left w:val="nil"/>
              <w:bottom w:val="nil"/>
              <w:right w:val="nil"/>
            </w:tcBorders>
            <w:shd w:val="clear" w:color="000000" w:fill="B4C6E7"/>
            <w:noWrap/>
            <w:vAlign w:val="bottom"/>
            <w:hideMark/>
          </w:tcPr>
          <w:p w:rsidR="00190004" w:rsidRPr="00956342" w:rsidRDefault="00190004" w:rsidP="00190004">
            <w:pPr>
              <w:spacing w:after="0" w:line="240" w:lineRule="auto"/>
              <w:rPr>
                <w:rFonts w:ascii="Calibri" w:eastAsia="Times New Roman" w:hAnsi="Calibri" w:cs="Calibri"/>
                <w:b/>
                <w:bCs/>
                <w:color w:val="000000"/>
                <w:lang w:eastAsia="tr-TR"/>
              </w:rPr>
            </w:pPr>
            <w:r w:rsidRPr="00956342">
              <w:rPr>
                <w:rFonts w:ascii="Calibri" w:eastAsia="Times New Roman" w:hAnsi="Calibri" w:cs="Calibri"/>
                <w:b/>
                <w:bCs/>
                <w:color w:val="000000"/>
                <w:lang w:eastAsia="tr-TR"/>
              </w:rPr>
              <w:t> </w:t>
            </w:r>
          </w:p>
        </w:tc>
        <w:tc>
          <w:tcPr>
            <w:tcW w:w="760" w:type="dxa"/>
            <w:tcBorders>
              <w:top w:val="nil"/>
              <w:left w:val="nil"/>
              <w:bottom w:val="nil"/>
              <w:right w:val="nil"/>
            </w:tcBorders>
            <w:shd w:val="clear" w:color="000000" w:fill="B4C6E7"/>
            <w:noWrap/>
            <w:vAlign w:val="bottom"/>
            <w:hideMark/>
          </w:tcPr>
          <w:p w:rsidR="00190004" w:rsidRPr="00956342" w:rsidRDefault="00190004" w:rsidP="00190004">
            <w:pPr>
              <w:spacing w:after="0" w:line="240" w:lineRule="auto"/>
              <w:rPr>
                <w:rFonts w:ascii="Calibri" w:eastAsia="Times New Roman" w:hAnsi="Calibri" w:cs="Calibri"/>
                <w:b/>
                <w:bCs/>
                <w:color w:val="000000"/>
                <w:lang w:eastAsia="tr-TR"/>
              </w:rPr>
            </w:pPr>
            <w:r w:rsidRPr="00956342">
              <w:rPr>
                <w:rFonts w:ascii="Calibri" w:eastAsia="Times New Roman" w:hAnsi="Calibri" w:cs="Calibri"/>
                <w:b/>
                <w:bCs/>
                <w:color w:val="000000"/>
                <w:lang w:eastAsia="tr-TR"/>
              </w:rPr>
              <w:t> </w:t>
            </w:r>
          </w:p>
        </w:tc>
        <w:tc>
          <w:tcPr>
            <w:tcW w:w="1760" w:type="dxa"/>
            <w:tcBorders>
              <w:top w:val="nil"/>
              <w:left w:val="nil"/>
              <w:bottom w:val="nil"/>
              <w:right w:val="nil"/>
            </w:tcBorders>
            <w:shd w:val="clear" w:color="000000" w:fill="B4C6E7"/>
            <w:noWrap/>
            <w:vAlign w:val="bottom"/>
            <w:hideMark/>
          </w:tcPr>
          <w:p w:rsidR="00190004" w:rsidRPr="00956342" w:rsidRDefault="00190004" w:rsidP="00190004">
            <w:pPr>
              <w:spacing w:after="0" w:line="240" w:lineRule="auto"/>
              <w:rPr>
                <w:rFonts w:ascii="Calibri" w:eastAsia="Times New Roman" w:hAnsi="Calibri" w:cs="Calibri"/>
                <w:color w:val="000000"/>
                <w:lang w:eastAsia="tr-TR"/>
              </w:rPr>
            </w:pPr>
            <w:r w:rsidRPr="00956342">
              <w:rPr>
                <w:rFonts w:ascii="Calibri" w:eastAsia="Times New Roman" w:hAnsi="Calibri" w:cs="Calibri"/>
                <w:color w:val="000000"/>
                <w:lang w:eastAsia="tr-TR"/>
              </w:rPr>
              <w:t> </w:t>
            </w:r>
          </w:p>
        </w:tc>
      </w:tr>
      <w:tr w:rsidR="00190004" w:rsidRPr="00956342" w:rsidTr="00190004">
        <w:trPr>
          <w:trHeight w:val="290"/>
        </w:trPr>
        <w:tc>
          <w:tcPr>
            <w:tcW w:w="1980" w:type="dxa"/>
            <w:tcBorders>
              <w:top w:val="nil"/>
              <w:left w:val="nil"/>
              <w:bottom w:val="single" w:sz="4" w:space="0" w:color="9BC2E6"/>
              <w:right w:val="nil"/>
            </w:tcBorders>
            <w:shd w:val="clear" w:color="000000" w:fill="B4C6E7"/>
            <w:noWrap/>
            <w:vAlign w:val="bottom"/>
            <w:hideMark/>
          </w:tcPr>
          <w:p w:rsidR="00190004" w:rsidRPr="00956342" w:rsidRDefault="00190004" w:rsidP="00190004">
            <w:pPr>
              <w:spacing w:after="0" w:line="240" w:lineRule="auto"/>
              <w:rPr>
                <w:rFonts w:ascii="Calibri" w:eastAsia="Times New Roman" w:hAnsi="Calibri" w:cs="Calibri"/>
                <w:b/>
                <w:bCs/>
                <w:color w:val="000000"/>
                <w:lang w:eastAsia="tr-TR"/>
              </w:rPr>
            </w:pPr>
            <w:r w:rsidRPr="00956342">
              <w:rPr>
                <w:rFonts w:ascii="Calibri" w:eastAsia="Times New Roman" w:hAnsi="Calibri" w:cs="Calibri"/>
                <w:b/>
                <w:bCs/>
                <w:color w:val="000000"/>
                <w:lang w:eastAsia="tr-TR"/>
              </w:rPr>
              <w:t>Row Labels</w:t>
            </w:r>
          </w:p>
        </w:tc>
        <w:tc>
          <w:tcPr>
            <w:tcW w:w="2060" w:type="dxa"/>
            <w:tcBorders>
              <w:top w:val="nil"/>
              <w:left w:val="nil"/>
              <w:bottom w:val="single" w:sz="4" w:space="0" w:color="9BC2E6"/>
              <w:right w:val="nil"/>
            </w:tcBorders>
            <w:shd w:val="clear" w:color="000000" w:fill="B4C6E7"/>
            <w:noWrap/>
            <w:vAlign w:val="bottom"/>
            <w:hideMark/>
          </w:tcPr>
          <w:p w:rsidR="00190004" w:rsidRPr="00956342" w:rsidRDefault="00190004" w:rsidP="00190004">
            <w:pPr>
              <w:spacing w:after="0" w:line="240" w:lineRule="auto"/>
              <w:rPr>
                <w:rFonts w:ascii="Calibri" w:eastAsia="Times New Roman" w:hAnsi="Calibri" w:cs="Calibri"/>
                <w:b/>
                <w:bCs/>
                <w:color w:val="000000"/>
                <w:lang w:eastAsia="tr-TR"/>
              </w:rPr>
            </w:pPr>
            <w:r w:rsidRPr="00956342">
              <w:rPr>
                <w:rFonts w:ascii="Calibri" w:eastAsia="Times New Roman" w:hAnsi="Calibri" w:cs="Calibri"/>
                <w:b/>
                <w:bCs/>
                <w:color w:val="000000"/>
                <w:lang w:eastAsia="tr-TR"/>
              </w:rPr>
              <w:t>Attrited Customer</w:t>
            </w:r>
          </w:p>
        </w:tc>
        <w:tc>
          <w:tcPr>
            <w:tcW w:w="1780" w:type="dxa"/>
            <w:tcBorders>
              <w:top w:val="nil"/>
              <w:left w:val="nil"/>
              <w:bottom w:val="single" w:sz="4" w:space="0" w:color="9BC2E6"/>
              <w:right w:val="nil"/>
            </w:tcBorders>
            <w:shd w:val="clear" w:color="000000" w:fill="B4C6E7"/>
            <w:noWrap/>
            <w:vAlign w:val="bottom"/>
            <w:hideMark/>
          </w:tcPr>
          <w:p w:rsidR="00190004" w:rsidRPr="00956342" w:rsidRDefault="00190004" w:rsidP="00190004">
            <w:pPr>
              <w:spacing w:after="0" w:line="240" w:lineRule="auto"/>
              <w:rPr>
                <w:rFonts w:ascii="Calibri" w:eastAsia="Times New Roman" w:hAnsi="Calibri" w:cs="Calibri"/>
                <w:b/>
                <w:bCs/>
                <w:color w:val="000000"/>
                <w:lang w:eastAsia="tr-TR"/>
              </w:rPr>
            </w:pPr>
            <w:r w:rsidRPr="00956342">
              <w:rPr>
                <w:rFonts w:ascii="Calibri" w:eastAsia="Times New Roman" w:hAnsi="Calibri" w:cs="Calibri"/>
                <w:b/>
                <w:bCs/>
                <w:color w:val="000000"/>
                <w:lang w:eastAsia="tr-TR"/>
              </w:rPr>
              <w:t>Existing Customer</w:t>
            </w:r>
          </w:p>
        </w:tc>
        <w:tc>
          <w:tcPr>
            <w:tcW w:w="760" w:type="dxa"/>
            <w:tcBorders>
              <w:top w:val="nil"/>
              <w:left w:val="nil"/>
              <w:bottom w:val="single" w:sz="4" w:space="0" w:color="9BC2E6"/>
              <w:right w:val="nil"/>
            </w:tcBorders>
            <w:shd w:val="clear" w:color="000000" w:fill="B4C6E7"/>
            <w:noWrap/>
            <w:vAlign w:val="bottom"/>
            <w:hideMark/>
          </w:tcPr>
          <w:p w:rsidR="00190004" w:rsidRPr="00956342" w:rsidRDefault="00190004" w:rsidP="00190004">
            <w:pPr>
              <w:spacing w:after="0" w:line="240" w:lineRule="auto"/>
              <w:rPr>
                <w:rFonts w:ascii="Calibri" w:eastAsia="Times New Roman" w:hAnsi="Calibri" w:cs="Calibri"/>
                <w:b/>
                <w:bCs/>
                <w:color w:val="000000"/>
                <w:lang w:eastAsia="tr-TR"/>
              </w:rPr>
            </w:pPr>
            <w:r w:rsidRPr="00956342">
              <w:rPr>
                <w:rFonts w:ascii="Calibri" w:eastAsia="Times New Roman" w:hAnsi="Calibri" w:cs="Calibri"/>
                <w:b/>
                <w:bCs/>
                <w:color w:val="000000"/>
                <w:lang w:eastAsia="tr-TR"/>
              </w:rPr>
              <w:t>Total</w:t>
            </w:r>
          </w:p>
        </w:tc>
        <w:tc>
          <w:tcPr>
            <w:tcW w:w="1760" w:type="dxa"/>
            <w:tcBorders>
              <w:top w:val="nil"/>
              <w:left w:val="nil"/>
              <w:bottom w:val="nil"/>
              <w:right w:val="nil"/>
            </w:tcBorders>
            <w:shd w:val="clear" w:color="000000" w:fill="B4C6E7"/>
            <w:noWrap/>
            <w:vAlign w:val="bottom"/>
            <w:hideMark/>
          </w:tcPr>
          <w:p w:rsidR="00190004" w:rsidRPr="00956342" w:rsidRDefault="00190004" w:rsidP="00190004">
            <w:pPr>
              <w:spacing w:after="0" w:line="240" w:lineRule="auto"/>
              <w:rPr>
                <w:rFonts w:ascii="Calibri" w:eastAsia="Times New Roman" w:hAnsi="Calibri" w:cs="Calibri"/>
                <w:b/>
                <w:bCs/>
                <w:color w:val="000000"/>
                <w:lang w:eastAsia="tr-TR"/>
              </w:rPr>
            </w:pPr>
            <w:r w:rsidRPr="00956342">
              <w:rPr>
                <w:rFonts w:ascii="Calibri" w:eastAsia="Times New Roman" w:hAnsi="Calibri" w:cs="Calibri"/>
                <w:b/>
                <w:bCs/>
                <w:color w:val="000000"/>
                <w:lang w:eastAsia="tr-TR"/>
              </w:rPr>
              <w:t xml:space="preserve">CHURN </w:t>
            </w:r>
          </w:p>
        </w:tc>
      </w:tr>
      <w:tr w:rsidR="00190004" w:rsidRPr="00956342" w:rsidTr="00190004">
        <w:trPr>
          <w:trHeight w:val="290"/>
        </w:trPr>
        <w:tc>
          <w:tcPr>
            <w:tcW w:w="1980" w:type="dxa"/>
            <w:tcBorders>
              <w:top w:val="nil"/>
              <w:left w:val="nil"/>
              <w:bottom w:val="nil"/>
              <w:right w:val="nil"/>
            </w:tcBorders>
            <w:shd w:val="clear" w:color="auto" w:fill="auto"/>
            <w:noWrap/>
            <w:vAlign w:val="bottom"/>
            <w:hideMark/>
          </w:tcPr>
          <w:p w:rsidR="00190004" w:rsidRPr="00956342" w:rsidRDefault="00190004" w:rsidP="00190004">
            <w:pPr>
              <w:spacing w:after="0" w:line="240" w:lineRule="auto"/>
              <w:rPr>
                <w:rFonts w:ascii="Calibri" w:eastAsia="Times New Roman" w:hAnsi="Calibri" w:cs="Calibri"/>
                <w:color w:val="000000"/>
                <w:lang w:eastAsia="tr-TR"/>
              </w:rPr>
            </w:pPr>
            <w:r w:rsidRPr="00956342">
              <w:rPr>
                <w:rFonts w:ascii="Calibri" w:eastAsia="Times New Roman" w:hAnsi="Calibri" w:cs="Calibri"/>
                <w:color w:val="000000"/>
                <w:lang w:eastAsia="tr-TR"/>
              </w:rPr>
              <w:t>25-34</w:t>
            </w:r>
          </w:p>
        </w:tc>
        <w:tc>
          <w:tcPr>
            <w:tcW w:w="2060" w:type="dxa"/>
            <w:tcBorders>
              <w:top w:val="nil"/>
              <w:left w:val="nil"/>
              <w:bottom w:val="nil"/>
              <w:right w:val="nil"/>
            </w:tcBorders>
            <w:shd w:val="clear" w:color="auto" w:fill="auto"/>
            <w:noWrap/>
            <w:vAlign w:val="bottom"/>
            <w:hideMark/>
          </w:tcPr>
          <w:p w:rsidR="00190004" w:rsidRPr="00956342" w:rsidRDefault="00190004" w:rsidP="00190004">
            <w:pPr>
              <w:spacing w:after="0" w:line="240" w:lineRule="auto"/>
              <w:rPr>
                <w:rFonts w:ascii="Calibri" w:eastAsia="Times New Roman" w:hAnsi="Calibri" w:cs="Calibri"/>
                <w:color w:val="000000"/>
                <w:lang w:eastAsia="tr-TR"/>
              </w:rPr>
            </w:pPr>
            <w:r w:rsidRPr="00956342">
              <w:rPr>
                <w:rFonts w:ascii="Calibri" w:eastAsia="Times New Roman" w:hAnsi="Calibri" w:cs="Calibri"/>
                <w:color w:val="000000"/>
                <w:lang w:eastAsia="tr-TR"/>
              </w:rPr>
              <w:t>100</w:t>
            </w:r>
          </w:p>
        </w:tc>
        <w:tc>
          <w:tcPr>
            <w:tcW w:w="1780" w:type="dxa"/>
            <w:tcBorders>
              <w:top w:val="nil"/>
              <w:left w:val="nil"/>
              <w:bottom w:val="nil"/>
              <w:right w:val="nil"/>
            </w:tcBorders>
            <w:shd w:val="clear" w:color="auto" w:fill="auto"/>
            <w:noWrap/>
            <w:vAlign w:val="bottom"/>
            <w:hideMark/>
          </w:tcPr>
          <w:p w:rsidR="00190004" w:rsidRPr="00956342" w:rsidRDefault="00190004" w:rsidP="00190004">
            <w:pPr>
              <w:spacing w:after="0" w:line="240" w:lineRule="auto"/>
              <w:rPr>
                <w:rFonts w:ascii="Calibri" w:eastAsia="Times New Roman" w:hAnsi="Calibri" w:cs="Calibri"/>
                <w:color w:val="000000"/>
                <w:lang w:eastAsia="tr-TR"/>
              </w:rPr>
            </w:pPr>
            <w:r w:rsidRPr="00956342">
              <w:rPr>
                <w:rFonts w:ascii="Calibri" w:eastAsia="Times New Roman" w:hAnsi="Calibri" w:cs="Calibri"/>
                <w:color w:val="000000"/>
                <w:lang w:eastAsia="tr-TR"/>
              </w:rPr>
              <w:t>618</w:t>
            </w:r>
          </w:p>
        </w:tc>
        <w:tc>
          <w:tcPr>
            <w:tcW w:w="760" w:type="dxa"/>
            <w:tcBorders>
              <w:top w:val="nil"/>
              <w:left w:val="nil"/>
              <w:bottom w:val="nil"/>
              <w:right w:val="nil"/>
            </w:tcBorders>
            <w:shd w:val="clear" w:color="auto" w:fill="auto"/>
            <w:noWrap/>
            <w:vAlign w:val="bottom"/>
            <w:hideMark/>
          </w:tcPr>
          <w:p w:rsidR="00190004" w:rsidRPr="00956342" w:rsidRDefault="00190004" w:rsidP="00190004">
            <w:pPr>
              <w:spacing w:after="0" w:line="240" w:lineRule="auto"/>
              <w:rPr>
                <w:rFonts w:ascii="Calibri" w:eastAsia="Times New Roman" w:hAnsi="Calibri" w:cs="Calibri"/>
                <w:color w:val="000000"/>
                <w:lang w:eastAsia="tr-TR"/>
              </w:rPr>
            </w:pPr>
            <w:r w:rsidRPr="00956342">
              <w:rPr>
                <w:rFonts w:ascii="Calibri" w:eastAsia="Times New Roman" w:hAnsi="Calibri" w:cs="Calibri"/>
                <w:color w:val="000000"/>
                <w:lang w:eastAsia="tr-TR"/>
              </w:rPr>
              <w:t>718</w:t>
            </w:r>
          </w:p>
        </w:tc>
        <w:tc>
          <w:tcPr>
            <w:tcW w:w="1760" w:type="dxa"/>
            <w:tcBorders>
              <w:top w:val="nil"/>
              <w:left w:val="nil"/>
              <w:bottom w:val="nil"/>
              <w:right w:val="nil"/>
            </w:tcBorders>
            <w:shd w:val="clear" w:color="auto" w:fill="auto"/>
            <w:noWrap/>
            <w:vAlign w:val="bottom"/>
            <w:hideMark/>
          </w:tcPr>
          <w:p w:rsidR="00190004" w:rsidRPr="00956342" w:rsidRDefault="00190004" w:rsidP="00190004">
            <w:pPr>
              <w:spacing w:after="0" w:line="240" w:lineRule="auto"/>
              <w:rPr>
                <w:rFonts w:ascii="Calibri" w:eastAsia="Times New Roman" w:hAnsi="Calibri" w:cs="Calibri"/>
                <w:color w:val="000000"/>
                <w:lang w:eastAsia="tr-TR"/>
              </w:rPr>
            </w:pPr>
            <w:r w:rsidRPr="00956342">
              <w:rPr>
                <w:rFonts w:ascii="Calibri" w:eastAsia="Times New Roman" w:hAnsi="Calibri" w:cs="Calibri"/>
                <w:color w:val="000000"/>
                <w:lang w:eastAsia="tr-TR"/>
              </w:rPr>
              <w:t>13,93%</w:t>
            </w:r>
          </w:p>
        </w:tc>
      </w:tr>
      <w:tr w:rsidR="00190004" w:rsidRPr="00956342" w:rsidTr="00190004">
        <w:trPr>
          <w:trHeight w:val="290"/>
        </w:trPr>
        <w:tc>
          <w:tcPr>
            <w:tcW w:w="1980" w:type="dxa"/>
            <w:tcBorders>
              <w:top w:val="nil"/>
              <w:left w:val="nil"/>
              <w:bottom w:val="nil"/>
              <w:right w:val="nil"/>
            </w:tcBorders>
            <w:shd w:val="clear" w:color="auto" w:fill="auto"/>
            <w:noWrap/>
            <w:vAlign w:val="bottom"/>
            <w:hideMark/>
          </w:tcPr>
          <w:p w:rsidR="00190004" w:rsidRPr="00956342" w:rsidRDefault="00190004" w:rsidP="00190004">
            <w:pPr>
              <w:spacing w:after="0" w:line="240" w:lineRule="auto"/>
              <w:rPr>
                <w:rFonts w:ascii="Calibri" w:eastAsia="Times New Roman" w:hAnsi="Calibri" w:cs="Calibri"/>
                <w:color w:val="000000"/>
                <w:lang w:eastAsia="tr-TR"/>
              </w:rPr>
            </w:pPr>
            <w:r w:rsidRPr="00956342">
              <w:rPr>
                <w:rFonts w:ascii="Calibri" w:eastAsia="Times New Roman" w:hAnsi="Calibri" w:cs="Calibri"/>
                <w:color w:val="000000"/>
                <w:lang w:eastAsia="tr-TR"/>
              </w:rPr>
              <w:t>35-44</w:t>
            </w:r>
          </w:p>
        </w:tc>
        <w:tc>
          <w:tcPr>
            <w:tcW w:w="2060" w:type="dxa"/>
            <w:tcBorders>
              <w:top w:val="nil"/>
              <w:left w:val="nil"/>
              <w:bottom w:val="nil"/>
              <w:right w:val="nil"/>
            </w:tcBorders>
            <w:shd w:val="clear" w:color="auto" w:fill="auto"/>
            <w:noWrap/>
            <w:vAlign w:val="bottom"/>
            <w:hideMark/>
          </w:tcPr>
          <w:p w:rsidR="00190004" w:rsidRPr="00956342" w:rsidRDefault="00190004" w:rsidP="00190004">
            <w:pPr>
              <w:spacing w:after="0" w:line="240" w:lineRule="auto"/>
              <w:rPr>
                <w:rFonts w:ascii="Calibri" w:eastAsia="Times New Roman" w:hAnsi="Calibri" w:cs="Calibri"/>
                <w:color w:val="000000"/>
                <w:lang w:eastAsia="tr-TR"/>
              </w:rPr>
            </w:pPr>
            <w:r w:rsidRPr="00956342">
              <w:rPr>
                <w:rFonts w:ascii="Calibri" w:eastAsia="Times New Roman" w:hAnsi="Calibri" w:cs="Calibri"/>
                <w:color w:val="000000"/>
                <w:lang w:eastAsia="tr-TR"/>
              </w:rPr>
              <w:t>548</w:t>
            </w:r>
          </w:p>
        </w:tc>
        <w:tc>
          <w:tcPr>
            <w:tcW w:w="1780" w:type="dxa"/>
            <w:tcBorders>
              <w:top w:val="nil"/>
              <w:left w:val="nil"/>
              <w:bottom w:val="nil"/>
              <w:right w:val="nil"/>
            </w:tcBorders>
            <w:shd w:val="clear" w:color="auto" w:fill="auto"/>
            <w:noWrap/>
            <w:vAlign w:val="bottom"/>
            <w:hideMark/>
          </w:tcPr>
          <w:p w:rsidR="00190004" w:rsidRPr="00956342" w:rsidRDefault="00190004" w:rsidP="00190004">
            <w:pPr>
              <w:spacing w:after="0" w:line="240" w:lineRule="auto"/>
              <w:rPr>
                <w:rFonts w:ascii="Calibri" w:eastAsia="Times New Roman" w:hAnsi="Calibri" w:cs="Calibri"/>
                <w:color w:val="000000"/>
                <w:lang w:eastAsia="tr-TR"/>
              </w:rPr>
            </w:pPr>
            <w:r w:rsidRPr="00956342">
              <w:rPr>
                <w:rFonts w:ascii="Calibri" w:eastAsia="Times New Roman" w:hAnsi="Calibri" w:cs="Calibri"/>
                <w:color w:val="000000"/>
                <w:lang w:eastAsia="tr-TR"/>
              </w:rPr>
              <w:t>2892</w:t>
            </w:r>
          </w:p>
        </w:tc>
        <w:tc>
          <w:tcPr>
            <w:tcW w:w="760" w:type="dxa"/>
            <w:tcBorders>
              <w:top w:val="nil"/>
              <w:left w:val="nil"/>
              <w:bottom w:val="nil"/>
              <w:right w:val="nil"/>
            </w:tcBorders>
            <w:shd w:val="clear" w:color="auto" w:fill="auto"/>
            <w:noWrap/>
            <w:vAlign w:val="bottom"/>
            <w:hideMark/>
          </w:tcPr>
          <w:p w:rsidR="00190004" w:rsidRPr="00956342" w:rsidRDefault="00190004" w:rsidP="00190004">
            <w:pPr>
              <w:spacing w:after="0" w:line="240" w:lineRule="auto"/>
              <w:rPr>
                <w:rFonts w:ascii="Calibri" w:eastAsia="Times New Roman" w:hAnsi="Calibri" w:cs="Calibri"/>
                <w:color w:val="000000"/>
                <w:lang w:eastAsia="tr-TR"/>
              </w:rPr>
            </w:pPr>
            <w:r w:rsidRPr="00956342">
              <w:rPr>
                <w:rFonts w:ascii="Calibri" w:eastAsia="Times New Roman" w:hAnsi="Calibri" w:cs="Calibri"/>
                <w:color w:val="000000"/>
                <w:lang w:eastAsia="tr-TR"/>
              </w:rPr>
              <w:t>3440</w:t>
            </w:r>
          </w:p>
        </w:tc>
        <w:tc>
          <w:tcPr>
            <w:tcW w:w="1760" w:type="dxa"/>
            <w:tcBorders>
              <w:top w:val="nil"/>
              <w:left w:val="nil"/>
              <w:bottom w:val="nil"/>
              <w:right w:val="nil"/>
            </w:tcBorders>
            <w:shd w:val="clear" w:color="auto" w:fill="auto"/>
            <w:noWrap/>
            <w:vAlign w:val="bottom"/>
            <w:hideMark/>
          </w:tcPr>
          <w:p w:rsidR="00190004" w:rsidRPr="00956342" w:rsidRDefault="00190004" w:rsidP="00190004">
            <w:pPr>
              <w:spacing w:after="0" w:line="240" w:lineRule="auto"/>
              <w:rPr>
                <w:rFonts w:ascii="Calibri" w:eastAsia="Times New Roman" w:hAnsi="Calibri" w:cs="Calibri"/>
                <w:color w:val="000000"/>
                <w:lang w:eastAsia="tr-TR"/>
              </w:rPr>
            </w:pPr>
            <w:r w:rsidRPr="00956342">
              <w:rPr>
                <w:rFonts w:ascii="Calibri" w:eastAsia="Times New Roman" w:hAnsi="Calibri" w:cs="Calibri"/>
                <w:color w:val="000000"/>
                <w:lang w:eastAsia="tr-TR"/>
              </w:rPr>
              <w:t>15,93%</w:t>
            </w:r>
          </w:p>
        </w:tc>
      </w:tr>
      <w:tr w:rsidR="00190004" w:rsidRPr="00956342" w:rsidTr="00190004">
        <w:trPr>
          <w:trHeight w:val="290"/>
        </w:trPr>
        <w:tc>
          <w:tcPr>
            <w:tcW w:w="1980" w:type="dxa"/>
            <w:tcBorders>
              <w:top w:val="nil"/>
              <w:left w:val="nil"/>
              <w:bottom w:val="nil"/>
              <w:right w:val="nil"/>
            </w:tcBorders>
            <w:shd w:val="clear" w:color="auto" w:fill="auto"/>
            <w:noWrap/>
            <w:vAlign w:val="bottom"/>
            <w:hideMark/>
          </w:tcPr>
          <w:p w:rsidR="00190004" w:rsidRPr="00956342" w:rsidRDefault="00190004" w:rsidP="00190004">
            <w:pPr>
              <w:spacing w:after="0" w:line="240" w:lineRule="auto"/>
              <w:rPr>
                <w:rFonts w:ascii="Calibri" w:eastAsia="Times New Roman" w:hAnsi="Calibri" w:cs="Calibri"/>
                <w:color w:val="000000"/>
                <w:lang w:eastAsia="tr-TR"/>
              </w:rPr>
            </w:pPr>
            <w:r w:rsidRPr="00956342">
              <w:rPr>
                <w:rFonts w:ascii="Calibri" w:eastAsia="Times New Roman" w:hAnsi="Calibri" w:cs="Calibri"/>
                <w:color w:val="000000"/>
                <w:lang w:eastAsia="tr-TR"/>
              </w:rPr>
              <w:t>45-54</w:t>
            </w:r>
          </w:p>
        </w:tc>
        <w:tc>
          <w:tcPr>
            <w:tcW w:w="2060" w:type="dxa"/>
            <w:tcBorders>
              <w:top w:val="nil"/>
              <w:left w:val="nil"/>
              <w:bottom w:val="nil"/>
              <w:right w:val="nil"/>
            </w:tcBorders>
            <w:shd w:val="clear" w:color="auto" w:fill="auto"/>
            <w:noWrap/>
            <w:vAlign w:val="bottom"/>
            <w:hideMark/>
          </w:tcPr>
          <w:p w:rsidR="00190004" w:rsidRPr="00956342" w:rsidRDefault="00190004" w:rsidP="00190004">
            <w:pPr>
              <w:spacing w:after="0" w:line="240" w:lineRule="auto"/>
              <w:rPr>
                <w:rFonts w:ascii="Calibri" w:eastAsia="Times New Roman" w:hAnsi="Calibri" w:cs="Calibri"/>
                <w:color w:val="000000"/>
                <w:lang w:eastAsia="tr-TR"/>
              </w:rPr>
            </w:pPr>
            <w:r w:rsidRPr="00956342">
              <w:rPr>
                <w:rFonts w:ascii="Calibri" w:eastAsia="Times New Roman" w:hAnsi="Calibri" w:cs="Calibri"/>
                <w:color w:val="000000"/>
                <w:lang w:eastAsia="tr-TR"/>
              </w:rPr>
              <w:t>716</w:t>
            </w:r>
          </w:p>
        </w:tc>
        <w:tc>
          <w:tcPr>
            <w:tcW w:w="1780" w:type="dxa"/>
            <w:tcBorders>
              <w:top w:val="nil"/>
              <w:left w:val="nil"/>
              <w:bottom w:val="nil"/>
              <w:right w:val="nil"/>
            </w:tcBorders>
            <w:shd w:val="clear" w:color="auto" w:fill="auto"/>
            <w:noWrap/>
            <w:vAlign w:val="bottom"/>
            <w:hideMark/>
          </w:tcPr>
          <w:p w:rsidR="00190004" w:rsidRPr="00956342" w:rsidRDefault="00190004" w:rsidP="00190004">
            <w:pPr>
              <w:spacing w:after="0" w:line="240" w:lineRule="auto"/>
              <w:rPr>
                <w:rFonts w:ascii="Calibri" w:eastAsia="Times New Roman" w:hAnsi="Calibri" w:cs="Calibri"/>
                <w:color w:val="000000"/>
                <w:lang w:eastAsia="tr-TR"/>
              </w:rPr>
            </w:pPr>
            <w:r w:rsidRPr="00956342">
              <w:rPr>
                <w:rFonts w:ascii="Calibri" w:eastAsia="Times New Roman" w:hAnsi="Calibri" w:cs="Calibri"/>
                <w:color w:val="000000"/>
                <w:lang w:eastAsia="tr-TR"/>
              </w:rPr>
              <w:t>3626</w:t>
            </w:r>
          </w:p>
        </w:tc>
        <w:tc>
          <w:tcPr>
            <w:tcW w:w="760" w:type="dxa"/>
            <w:tcBorders>
              <w:top w:val="nil"/>
              <w:left w:val="nil"/>
              <w:bottom w:val="nil"/>
              <w:right w:val="nil"/>
            </w:tcBorders>
            <w:shd w:val="clear" w:color="auto" w:fill="auto"/>
            <w:noWrap/>
            <w:vAlign w:val="bottom"/>
            <w:hideMark/>
          </w:tcPr>
          <w:p w:rsidR="00190004" w:rsidRPr="00956342" w:rsidRDefault="00190004" w:rsidP="00190004">
            <w:pPr>
              <w:spacing w:after="0" w:line="240" w:lineRule="auto"/>
              <w:rPr>
                <w:rFonts w:ascii="Calibri" w:eastAsia="Times New Roman" w:hAnsi="Calibri" w:cs="Calibri"/>
                <w:color w:val="000000"/>
                <w:lang w:eastAsia="tr-TR"/>
              </w:rPr>
            </w:pPr>
            <w:r w:rsidRPr="00956342">
              <w:rPr>
                <w:rFonts w:ascii="Calibri" w:eastAsia="Times New Roman" w:hAnsi="Calibri" w:cs="Calibri"/>
                <w:color w:val="000000"/>
                <w:lang w:eastAsia="tr-TR"/>
              </w:rPr>
              <w:t>4342</w:t>
            </w:r>
          </w:p>
        </w:tc>
        <w:tc>
          <w:tcPr>
            <w:tcW w:w="1760" w:type="dxa"/>
            <w:tcBorders>
              <w:top w:val="nil"/>
              <w:left w:val="nil"/>
              <w:bottom w:val="nil"/>
              <w:right w:val="nil"/>
            </w:tcBorders>
            <w:shd w:val="clear" w:color="auto" w:fill="auto"/>
            <w:noWrap/>
            <w:vAlign w:val="bottom"/>
            <w:hideMark/>
          </w:tcPr>
          <w:p w:rsidR="00190004" w:rsidRPr="00956342" w:rsidRDefault="00190004" w:rsidP="00190004">
            <w:pPr>
              <w:spacing w:after="0" w:line="240" w:lineRule="auto"/>
              <w:rPr>
                <w:rFonts w:ascii="Calibri" w:eastAsia="Times New Roman" w:hAnsi="Calibri" w:cs="Calibri"/>
                <w:color w:val="000000"/>
                <w:lang w:eastAsia="tr-TR"/>
              </w:rPr>
            </w:pPr>
            <w:r w:rsidRPr="00956342">
              <w:rPr>
                <w:rFonts w:ascii="Calibri" w:eastAsia="Times New Roman" w:hAnsi="Calibri" w:cs="Calibri"/>
                <w:color w:val="000000"/>
                <w:lang w:eastAsia="tr-TR"/>
              </w:rPr>
              <w:t>16,49%</w:t>
            </w:r>
          </w:p>
        </w:tc>
      </w:tr>
      <w:tr w:rsidR="00190004" w:rsidRPr="00956342" w:rsidTr="00190004">
        <w:trPr>
          <w:trHeight w:val="290"/>
        </w:trPr>
        <w:tc>
          <w:tcPr>
            <w:tcW w:w="1980" w:type="dxa"/>
            <w:tcBorders>
              <w:top w:val="nil"/>
              <w:left w:val="nil"/>
              <w:bottom w:val="nil"/>
              <w:right w:val="nil"/>
            </w:tcBorders>
            <w:shd w:val="clear" w:color="auto" w:fill="auto"/>
            <w:noWrap/>
            <w:vAlign w:val="bottom"/>
            <w:hideMark/>
          </w:tcPr>
          <w:p w:rsidR="00190004" w:rsidRPr="00956342" w:rsidRDefault="00190004" w:rsidP="00190004">
            <w:pPr>
              <w:spacing w:after="0" w:line="240" w:lineRule="auto"/>
              <w:rPr>
                <w:rFonts w:ascii="Calibri" w:eastAsia="Times New Roman" w:hAnsi="Calibri" w:cs="Calibri"/>
                <w:color w:val="000000"/>
                <w:lang w:eastAsia="tr-TR"/>
              </w:rPr>
            </w:pPr>
            <w:r w:rsidRPr="00956342">
              <w:rPr>
                <w:rFonts w:ascii="Calibri" w:eastAsia="Times New Roman" w:hAnsi="Calibri" w:cs="Calibri"/>
                <w:color w:val="000000"/>
                <w:lang w:eastAsia="tr-TR"/>
              </w:rPr>
              <w:t>55-64</w:t>
            </w:r>
          </w:p>
        </w:tc>
        <w:tc>
          <w:tcPr>
            <w:tcW w:w="2060" w:type="dxa"/>
            <w:tcBorders>
              <w:top w:val="nil"/>
              <w:left w:val="nil"/>
              <w:bottom w:val="nil"/>
              <w:right w:val="nil"/>
            </w:tcBorders>
            <w:shd w:val="clear" w:color="auto" w:fill="auto"/>
            <w:noWrap/>
            <w:vAlign w:val="bottom"/>
            <w:hideMark/>
          </w:tcPr>
          <w:p w:rsidR="00190004" w:rsidRPr="00956342" w:rsidRDefault="00190004" w:rsidP="00190004">
            <w:pPr>
              <w:spacing w:after="0" w:line="240" w:lineRule="auto"/>
              <w:rPr>
                <w:rFonts w:ascii="Calibri" w:eastAsia="Times New Roman" w:hAnsi="Calibri" w:cs="Calibri"/>
                <w:color w:val="000000"/>
                <w:lang w:eastAsia="tr-TR"/>
              </w:rPr>
            </w:pPr>
            <w:r w:rsidRPr="00956342">
              <w:rPr>
                <w:rFonts w:ascii="Calibri" w:eastAsia="Times New Roman" w:hAnsi="Calibri" w:cs="Calibri"/>
                <w:color w:val="000000"/>
                <w:lang w:eastAsia="tr-TR"/>
              </w:rPr>
              <w:t>250</w:t>
            </w:r>
          </w:p>
        </w:tc>
        <w:tc>
          <w:tcPr>
            <w:tcW w:w="1780" w:type="dxa"/>
            <w:tcBorders>
              <w:top w:val="nil"/>
              <w:left w:val="nil"/>
              <w:bottom w:val="nil"/>
              <w:right w:val="nil"/>
            </w:tcBorders>
            <w:shd w:val="clear" w:color="auto" w:fill="auto"/>
            <w:noWrap/>
            <w:vAlign w:val="bottom"/>
            <w:hideMark/>
          </w:tcPr>
          <w:p w:rsidR="00190004" w:rsidRPr="00956342" w:rsidRDefault="00190004" w:rsidP="00190004">
            <w:pPr>
              <w:spacing w:after="0" w:line="240" w:lineRule="auto"/>
              <w:rPr>
                <w:rFonts w:ascii="Calibri" w:eastAsia="Times New Roman" w:hAnsi="Calibri" w:cs="Calibri"/>
                <w:color w:val="000000"/>
                <w:lang w:eastAsia="tr-TR"/>
              </w:rPr>
            </w:pPr>
            <w:r w:rsidRPr="00956342">
              <w:rPr>
                <w:rFonts w:ascii="Calibri" w:eastAsia="Times New Roman" w:hAnsi="Calibri" w:cs="Calibri"/>
                <w:color w:val="000000"/>
                <w:lang w:eastAsia="tr-TR"/>
              </w:rPr>
              <w:t>1244</w:t>
            </w:r>
          </w:p>
        </w:tc>
        <w:tc>
          <w:tcPr>
            <w:tcW w:w="760" w:type="dxa"/>
            <w:tcBorders>
              <w:top w:val="nil"/>
              <w:left w:val="nil"/>
              <w:bottom w:val="nil"/>
              <w:right w:val="nil"/>
            </w:tcBorders>
            <w:shd w:val="clear" w:color="auto" w:fill="auto"/>
            <w:noWrap/>
            <w:vAlign w:val="bottom"/>
            <w:hideMark/>
          </w:tcPr>
          <w:p w:rsidR="00190004" w:rsidRPr="00956342" w:rsidRDefault="00190004" w:rsidP="00190004">
            <w:pPr>
              <w:spacing w:after="0" w:line="240" w:lineRule="auto"/>
              <w:rPr>
                <w:rFonts w:ascii="Calibri" w:eastAsia="Times New Roman" w:hAnsi="Calibri" w:cs="Calibri"/>
                <w:color w:val="000000"/>
                <w:lang w:eastAsia="tr-TR"/>
              </w:rPr>
            </w:pPr>
            <w:r w:rsidRPr="00956342">
              <w:rPr>
                <w:rFonts w:ascii="Calibri" w:eastAsia="Times New Roman" w:hAnsi="Calibri" w:cs="Calibri"/>
                <w:color w:val="000000"/>
                <w:lang w:eastAsia="tr-TR"/>
              </w:rPr>
              <w:t>1494</w:t>
            </w:r>
          </w:p>
        </w:tc>
        <w:tc>
          <w:tcPr>
            <w:tcW w:w="1760" w:type="dxa"/>
            <w:tcBorders>
              <w:top w:val="nil"/>
              <w:left w:val="nil"/>
              <w:bottom w:val="nil"/>
              <w:right w:val="nil"/>
            </w:tcBorders>
            <w:shd w:val="clear" w:color="auto" w:fill="auto"/>
            <w:noWrap/>
            <w:vAlign w:val="bottom"/>
            <w:hideMark/>
          </w:tcPr>
          <w:p w:rsidR="00190004" w:rsidRPr="00956342" w:rsidRDefault="00190004" w:rsidP="00190004">
            <w:pPr>
              <w:spacing w:after="0" w:line="240" w:lineRule="auto"/>
              <w:rPr>
                <w:rFonts w:ascii="Calibri" w:eastAsia="Times New Roman" w:hAnsi="Calibri" w:cs="Calibri"/>
                <w:color w:val="000000"/>
                <w:lang w:eastAsia="tr-TR"/>
              </w:rPr>
            </w:pPr>
            <w:r w:rsidRPr="00956342">
              <w:rPr>
                <w:rFonts w:ascii="Calibri" w:eastAsia="Times New Roman" w:hAnsi="Calibri" w:cs="Calibri"/>
                <w:color w:val="000000"/>
                <w:lang w:eastAsia="tr-TR"/>
              </w:rPr>
              <w:t>16,73%</w:t>
            </w:r>
          </w:p>
        </w:tc>
      </w:tr>
      <w:tr w:rsidR="00190004" w:rsidRPr="00956342" w:rsidTr="00190004">
        <w:trPr>
          <w:trHeight w:val="290"/>
        </w:trPr>
        <w:tc>
          <w:tcPr>
            <w:tcW w:w="1980" w:type="dxa"/>
            <w:tcBorders>
              <w:top w:val="nil"/>
              <w:left w:val="nil"/>
              <w:bottom w:val="nil"/>
              <w:right w:val="nil"/>
            </w:tcBorders>
            <w:shd w:val="clear" w:color="auto" w:fill="auto"/>
            <w:noWrap/>
            <w:vAlign w:val="bottom"/>
            <w:hideMark/>
          </w:tcPr>
          <w:p w:rsidR="00190004" w:rsidRPr="00956342" w:rsidRDefault="00190004" w:rsidP="00190004">
            <w:pPr>
              <w:spacing w:after="0" w:line="240" w:lineRule="auto"/>
              <w:rPr>
                <w:rFonts w:ascii="Calibri" w:eastAsia="Times New Roman" w:hAnsi="Calibri" w:cs="Calibri"/>
                <w:color w:val="000000"/>
                <w:lang w:eastAsia="tr-TR"/>
              </w:rPr>
            </w:pPr>
            <w:r w:rsidRPr="00956342">
              <w:rPr>
                <w:rFonts w:ascii="Calibri" w:eastAsia="Times New Roman" w:hAnsi="Calibri" w:cs="Calibri"/>
                <w:color w:val="000000"/>
                <w:lang w:eastAsia="tr-TR"/>
              </w:rPr>
              <w:t>65+</w:t>
            </w:r>
          </w:p>
        </w:tc>
        <w:tc>
          <w:tcPr>
            <w:tcW w:w="2060" w:type="dxa"/>
            <w:tcBorders>
              <w:top w:val="nil"/>
              <w:left w:val="nil"/>
              <w:bottom w:val="nil"/>
              <w:right w:val="nil"/>
            </w:tcBorders>
            <w:shd w:val="clear" w:color="auto" w:fill="auto"/>
            <w:noWrap/>
            <w:vAlign w:val="bottom"/>
            <w:hideMark/>
          </w:tcPr>
          <w:p w:rsidR="00190004" w:rsidRPr="00956342" w:rsidRDefault="00190004" w:rsidP="00190004">
            <w:pPr>
              <w:spacing w:after="0" w:line="240" w:lineRule="auto"/>
              <w:rPr>
                <w:rFonts w:ascii="Calibri" w:eastAsia="Times New Roman" w:hAnsi="Calibri" w:cs="Calibri"/>
                <w:color w:val="000000"/>
                <w:lang w:eastAsia="tr-TR"/>
              </w:rPr>
            </w:pPr>
            <w:r w:rsidRPr="00956342">
              <w:rPr>
                <w:rFonts w:ascii="Calibri" w:eastAsia="Times New Roman" w:hAnsi="Calibri" w:cs="Calibri"/>
                <w:color w:val="000000"/>
                <w:lang w:eastAsia="tr-TR"/>
              </w:rPr>
              <w:t>11</w:t>
            </w:r>
          </w:p>
        </w:tc>
        <w:tc>
          <w:tcPr>
            <w:tcW w:w="1780" w:type="dxa"/>
            <w:tcBorders>
              <w:top w:val="nil"/>
              <w:left w:val="nil"/>
              <w:bottom w:val="nil"/>
              <w:right w:val="nil"/>
            </w:tcBorders>
            <w:shd w:val="clear" w:color="auto" w:fill="auto"/>
            <w:noWrap/>
            <w:vAlign w:val="bottom"/>
            <w:hideMark/>
          </w:tcPr>
          <w:p w:rsidR="00190004" w:rsidRPr="00956342" w:rsidRDefault="00190004" w:rsidP="00190004">
            <w:pPr>
              <w:spacing w:after="0" w:line="240" w:lineRule="auto"/>
              <w:rPr>
                <w:rFonts w:ascii="Calibri" w:eastAsia="Times New Roman" w:hAnsi="Calibri" w:cs="Calibri"/>
                <w:color w:val="000000"/>
                <w:lang w:eastAsia="tr-TR"/>
              </w:rPr>
            </w:pPr>
            <w:r w:rsidRPr="00956342">
              <w:rPr>
                <w:rFonts w:ascii="Calibri" w:eastAsia="Times New Roman" w:hAnsi="Calibri" w:cs="Calibri"/>
                <w:color w:val="000000"/>
                <w:lang w:eastAsia="tr-TR"/>
              </w:rPr>
              <w:t>97</w:t>
            </w:r>
          </w:p>
        </w:tc>
        <w:tc>
          <w:tcPr>
            <w:tcW w:w="760" w:type="dxa"/>
            <w:tcBorders>
              <w:top w:val="nil"/>
              <w:left w:val="nil"/>
              <w:bottom w:val="nil"/>
              <w:right w:val="nil"/>
            </w:tcBorders>
            <w:shd w:val="clear" w:color="auto" w:fill="auto"/>
            <w:noWrap/>
            <w:vAlign w:val="bottom"/>
            <w:hideMark/>
          </w:tcPr>
          <w:p w:rsidR="00190004" w:rsidRPr="00956342" w:rsidRDefault="00190004" w:rsidP="00190004">
            <w:pPr>
              <w:spacing w:after="0" w:line="240" w:lineRule="auto"/>
              <w:rPr>
                <w:rFonts w:ascii="Calibri" w:eastAsia="Times New Roman" w:hAnsi="Calibri" w:cs="Calibri"/>
                <w:color w:val="000000"/>
                <w:lang w:eastAsia="tr-TR"/>
              </w:rPr>
            </w:pPr>
            <w:r w:rsidRPr="00956342">
              <w:rPr>
                <w:rFonts w:ascii="Calibri" w:eastAsia="Times New Roman" w:hAnsi="Calibri" w:cs="Calibri"/>
                <w:color w:val="000000"/>
                <w:lang w:eastAsia="tr-TR"/>
              </w:rPr>
              <w:t>108</w:t>
            </w:r>
          </w:p>
        </w:tc>
        <w:tc>
          <w:tcPr>
            <w:tcW w:w="1760" w:type="dxa"/>
            <w:tcBorders>
              <w:top w:val="nil"/>
              <w:left w:val="nil"/>
              <w:bottom w:val="nil"/>
              <w:right w:val="nil"/>
            </w:tcBorders>
            <w:shd w:val="clear" w:color="auto" w:fill="auto"/>
            <w:noWrap/>
            <w:vAlign w:val="bottom"/>
            <w:hideMark/>
          </w:tcPr>
          <w:p w:rsidR="00190004" w:rsidRPr="00956342" w:rsidRDefault="00190004" w:rsidP="00190004">
            <w:pPr>
              <w:spacing w:after="0" w:line="240" w:lineRule="auto"/>
              <w:rPr>
                <w:rFonts w:ascii="Calibri" w:eastAsia="Times New Roman" w:hAnsi="Calibri" w:cs="Calibri"/>
                <w:color w:val="000000"/>
                <w:lang w:eastAsia="tr-TR"/>
              </w:rPr>
            </w:pPr>
            <w:r w:rsidRPr="00956342">
              <w:rPr>
                <w:rFonts w:ascii="Calibri" w:eastAsia="Times New Roman" w:hAnsi="Calibri" w:cs="Calibri"/>
                <w:color w:val="000000"/>
                <w:lang w:eastAsia="tr-TR"/>
              </w:rPr>
              <w:t>10,19%</w:t>
            </w:r>
          </w:p>
        </w:tc>
      </w:tr>
      <w:tr w:rsidR="00190004" w:rsidRPr="00956342" w:rsidTr="00190004">
        <w:trPr>
          <w:trHeight w:val="290"/>
        </w:trPr>
        <w:tc>
          <w:tcPr>
            <w:tcW w:w="1980" w:type="dxa"/>
            <w:tcBorders>
              <w:top w:val="nil"/>
              <w:left w:val="nil"/>
              <w:bottom w:val="nil"/>
              <w:right w:val="nil"/>
            </w:tcBorders>
            <w:shd w:val="clear" w:color="auto" w:fill="auto"/>
            <w:noWrap/>
            <w:vAlign w:val="bottom"/>
            <w:hideMark/>
          </w:tcPr>
          <w:p w:rsidR="00190004" w:rsidRPr="00956342" w:rsidRDefault="00190004" w:rsidP="00190004">
            <w:pPr>
              <w:spacing w:after="0" w:line="240" w:lineRule="auto"/>
              <w:rPr>
                <w:rFonts w:ascii="Calibri" w:eastAsia="Times New Roman" w:hAnsi="Calibri" w:cs="Calibri"/>
                <w:color w:val="000000"/>
                <w:lang w:eastAsia="tr-TR"/>
              </w:rPr>
            </w:pPr>
            <w:r w:rsidRPr="00956342">
              <w:rPr>
                <w:rFonts w:ascii="Calibri" w:eastAsia="Times New Roman" w:hAnsi="Calibri" w:cs="Calibri"/>
                <w:color w:val="000000"/>
                <w:lang w:eastAsia="tr-TR"/>
              </w:rPr>
              <w:t>Error</w:t>
            </w:r>
          </w:p>
        </w:tc>
        <w:tc>
          <w:tcPr>
            <w:tcW w:w="2060" w:type="dxa"/>
            <w:tcBorders>
              <w:top w:val="nil"/>
              <w:left w:val="nil"/>
              <w:bottom w:val="nil"/>
              <w:right w:val="nil"/>
            </w:tcBorders>
            <w:shd w:val="clear" w:color="auto" w:fill="auto"/>
            <w:noWrap/>
            <w:vAlign w:val="bottom"/>
            <w:hideMark/>
          </w:tcPr>
          <w:p w:rsidR="00190004" w:rsidRPr="00956342" w:rsidRDefault="00190004" w:rsidP="00190004">
            <w:pPr>
              <w:spacing w:after="0" w:line="240" w:lineRule="auto"/>
              <w:rPr>
                <w:rFonts w:ascii="Calibri" w:eastAsia="Times New Roman" w:hAnsi="Calibri" w:cs="Calibri"/>
                <w:color w:val="000000"/>
                <w:lang w:eastAsia="tr-TR"/>
              </w:rPr>
            </w:pPr>
            <w:r w:rsidRPr="00956342">
              <w:rPr>
                <w:rFonts w:ascii="Calibri" w:eastAsia="Times New Roman" w:hAnsi="Calibri" w:cs="Calibri"/>
                <w:color w:val="000000"/>
                <w:lang w:eastAsia="tr-TR"/>
              </w:rPr>
              <w:t>2</w:t>
            </w:r>
          </w:p>
        </w:tc>
        <w:tc>
          <w:tcPr>
            <w:tcW w:w="1780" w:type="dxa"/>
            <w:tcBorders>
              <w:top w:val="nil"/>
              <w:left w:val="nil"/>
              <w:bottom w:val="nil"/>
              <w:right w:val="nil"/>
            </w:tcBorders>
            <w:shd w:val="clear" w:color="auto" w:fill="auto"/>
            <w:noWrap/>
            <w:vAlign w:val="bottom"/>
            <w:hideMark/>
          </w:tcPr>
          <w:p w:rsidR="00190004" w:rsidRPr="00956342" w:rsidRDefault="00190004" w:rsidP="00190004">
            <w:pPr>
              <w:spacing w:after="0" w:line="240" w:lineRule="auto"/>
              <w:rPr>
                <w:rFonts w:ascii="Calibri" w:eastAsia="Times New Roman" w:hAnsi="Calibri" w:cs="Calibri"/>
                <w:color w:val="000000"/>
                <w:lang w:eastAsia="tr-TR"/>
              </w:rPr>
            </w:pPr>
            <w:r w:rsidRPr="00956342">
              <w:rPr>
                <w:rFonts w:ascii="Calibri" w:eastAsia="Times New Roman" w:hAnsi="Calibri" w:cs="Calibri"/>
                <w:color w:val="000000"/>
                <w:lang w:eastAsia="tr-TR"/>
              </w:rPr>
              <w:t>23</w:t>
            </w:r>
          </w:p>
        </w:tc>
        <w:tc>
          <w:tcPr>
            <w:tcW w:w="760" w:type="dxa"/>
            <w:tcBorders>
              <w:top w:val="nil"/>
              <w:left w:val="nil"/>
              <w:bottom w:val="nil"/>
              <w:right w:val="nil"/>
            </w:tcBorders>
            <w:shd w:val="clear" w:color="auto" w:fill="auto"/>
            <w:noWrap/>
            <w:vAlign w:val="bottom"/>
            <w:hideMark/>
          </w:tcPr>
          <w:p w:rsidR="00190004" w:rsidRPr="00956342" w:rsidRDefault="00190004" w:rsidP="00190004">
            <w:pPr>
              <w:spacing w:after="0" w:line="240" w:lineRule="auto"/>
              <w:rPr>
                <w:rFonts w:ascii="Calibri" w:eastAsia="Times New Roman" w:hAnsi="Calibri" w:cs="Calibri"/>
                <w:color w:val="000000"/>
                <w:lang w:eastAsia="tr-TR"/>
              </w:rPr>
            </w:pPr>
            <w:r w:rsidRPr="00956342">
              <w:rPr>
                <w:rFonts w:ascii="Calibri" w:eastAsia="Times New Roman" w:hAnsi="Calibri" w:cs="Calibri"/>
                <w:color w:val="000000"/>
                <w:lang w:eastAsia="tr-TR"/>
              </w:rPr>
              <w:t>25</w:t>
            </w:r>
          </w:p>
        </w:tc>
        <w:tc>
          <w:tcPr>
            <w:tcW w:w="1760" w:type="dxa"/>
            <w:tcBorders>
              <w:top w:val="nil"/>
              <w:left w:val="nil"/>
              <w:bottom w:val="nil"/>
              <w:right w:val="nil"/>
            </w:tcBorders>
            <w:shd w:val="clear" w:color="auto" w:fill="auto"/>
            <w:noWrap/>
            <w:vAlign w:val="bottom"/>
            <w:hideMark/>
          </w:tcPr>
          <w:p w:rsidR="00190004" w:rsidRPr="00956342" w:rsidRDefault="00190004" w:rsidP="00190004">
            <w:pPr>
              <w:spacing w:after="0" w:line="240" w:lineRule="auto"/>
              <w:rPr>
                <w:rFonts w:ascii="Calibri" w:eastAsia="Times New Roman" w:hAnsi="Calibri" w:cs="Calibri"/>
                <w:color w:val="000000"/>
                <w:lang w:eastAsia="tr-TR"/>
              </w:rPr>
            </w:pPr>
          </w:p>
        </w:tc>
      </w:tr>
      <w:tr w:rsidR="00190004" w:rsidRPr="00956342" w:rsidTr="00190004">
        <w:trPr>
          <w:trHeight w:val="290"/>
        </w:trPr>
        <w:tc>
          <w:tcPr>
            <w:tcW w:w="1980" w:type="dxa"/>
            <w:tcBorders>
              <w:top w:val="single" w:sz="4" w:space="0" w:color="9BC2E6"/>
              <w:left w:val="nil"/>
              <w:bottom w:val="nil"/>
              <w:right w:val="nil"/>
            </w:tcBorders>
            <w:shd w:val="clear" w:color="000000" w:fill="B4C6E7"/>
            <w:noWrap/>
            <w:vAlign w:val="bottom"/>
            <w:hideMark/>
          </w:tcPr>
          <w:p w:rsidR="00190004" w:rsidRPr="00956342" w:rsidRDefault="00190004" w:rsidP="00190004">
            <w:pPr>
              <w:spacing w:after="0" w:line="240" w:lineRule="auto"/>
              <w:rPr>
                <w:rFonts w:ascii="Calibri" w:eastAsia="Times New Roman" w:hAnsi="Calibri" w:cs="Calibri"/>
                <w:b/>
                <w:bCs/>
                <w:color w:val="000000"/>
                <w:lang w:eastAsia="tr-TR"/>
              </w:rPr>
            </w:pPr>
            <w:r w:rsidRPr="00956342">
              <w:rPr>
                <w:rFonts w:ascii="Calibri" w:eastAsia="Times New Roman" w:hAnsi="Calibri" w:cs="Calibri"/>
                <w:b/>
                <w:bCs/>
                <w:color w:val="000000"/>
                <w:lang w:eastAsia="tr-TR"/>
              </w:rPr>
              <w:t>Total</w:t>
            </w:r>
          </w:p>
        </w:tc>
        <w:tc>
          <w:tcPr>
            <w:tcW w:w="2060" w:type="dxa"/>
            <w:tcBorders>
              <w:top w:val="single" w:sz="4" w:space="0" w:color="9BC2E6"/>
              <w:left w:val="nil"/>
              <w:bottom w:val="nil"/>
              <w:right w:val="nil"/>
            </w:tcBorders>
            <w:shd w:val="clear" w:color="000000" w:fill="B4C6E7"/>
            <w:noWrap/>
            <w:vAlign w:val="bottom"/>
            <w:hideMark/>
          </w:tcPr>
          <w:p w:rsidR="00190004" w:rsidRPr="00956342" w:rsidRDefault="00190004" w:rsidP="00190004">
            <w:pPr>
              <w:spacing w:after="0" w:line="240" w:lineRule="auto"/>
              <w:rPr>
                <w:rFonts w:ascii="Calibri" w:eastAsia="Times New Roman" w:hAnsi="Calibri" w:cs="Calibri"/>
                <w:b/>
                <w:bCs/>
                <w:color w:val="000000"/>
                <w:lang w:eastAsia="tr-TR"/>
              </w:rPr>
            </w:pPr>
            <w:r w:rsidRPr="00956342">
              <w:rPr>
                <w:rFonts w:ascii="Calibri" w:eastAsia="Times New Roman" w:hAnsi="Calibri" w:cs="Calibri"/>
                <w:b/>
                <w:bCs/>
                <w:color w:val="000000"/>
                <w:lang w:eastAsia="tr-TR"/>
              </w:rPr>
              <w:t>1627</w:t>
            </w:r>
          </w:p>
        </w:tc>
        <w:tc>
          <w:tcPr>
            <w:tcW w:w="1780" w:type="dxa"/>
            <w:tcBorders>
              <w:top w:val="single" w:sz="4" w:space="0" w:color="9BC2E6"/>
              <w:left w:val="nil"/>
              <w:bottom w:val="nil"/>
              <w:right w:val="nil"/>
            </w:tcBorders>
            <w:shd w:val="clear" w:color="000000" w:fill="B4C6E7"/>
            <w:noWrap/>
            <w:vAlign w:val="bottom"/>
            <w:hideMark/>
          </w:tcPr>
          <w:p w:rsidR="00190004" w:rsidRPr="00956342" w:rsidRDefault="00190004" w:rsidP="00190004">
            <w:pPr>
              <w:spacing w:after="0" w:line="240" w:lineRule="auto"/>
              <w:rPr>
                <w:rFonts w:ascii="Calibri" w:eastAsia="Times New Roman" w:hAnsi="Calibri" w:cs="Calibri"/>
                <w:b/>
                <w:bCs/>
                <w:color w:val="000000"/>
                <w:lang w:eastAsia="tr-TR"/>
              </w:rPr>
            </w:pPr>
            <w:r w:rsidRPr="00956342">
              <w:rPr>
                <w:rFonts w:ascii="Calibri" w:eastAsia="Times New Roman" w:hAnsi="Calibri" w:cs="Calibri"/>
                <w:b/>
                <w:bCs/>
                <w:color w:val="000000"/>
                <w:lang w:eastAsia="tr-TR"/>
              </w:rPr>
              <w:t>8500</w:t>
            </w:r>
          </w:p>
        </w:tc>
        <w:tc>
          <w:tcPr>
            <w:tcW w:w="760" w:type="dxa"/>
            <w:tcBorders>
              <w:top w:val="single" w:sz="4" w:space="0" w:color="9BC2E6"/>
              <w:left w:val="nil"/>
              <w:bottom w:val="nil"/>
              <w:right w:val="nil"/>
            </w:tcBorders>
            <w:shd w:val="clear" w:color="000000" w:fill="B4C6E7"/>
            <w:noWrap/>
            <w:vAlign w:val="bottom"/>
            <w:hideMark/>
          </w:tcPr>
          <w:p w:rsidR="00190004" w:rsidRPr="00956342" w:rsidRDefault="00190004" w:rsidP="00190004">
            <w:pPr>
              <w:spacing w:after="0" w:line="240" w:lineRule="auto"/>
              <w:rPr>
                <w:rFonts w:ascii="Calibri" w:eastAsia="Times New Roman" w:hAnsi="Calibri" w:cs="Calibri"/>
                <w:b/>
                <w:bCs/>
                <w:color w:val="000000"/>
                <w:lang w:eastAsia="tr-TR"/>
              </w:rPr>
            </w:pPr>
            <w:r w:rsidRPr="00956342">
              <w:rPr>
                <w:rFonts w:ascii="Calibri" w:eastAsia="Times New Roman" w:hAnsi="Calibri" w:cs="Calibri"/>
                <w:b/>
                <w:bCs/>
                <w:color w:val="000000"/>
                <w:lang w:eastAsia="tr-TR"/>
              </w:rPr>
              <w:t>10127</w:t>
            </w:r>
          </w:p>
        </w:tc>
        <w:tc>
          <w:tcPr>
            <w:tcW w:w="1760" w:type="dxa"/>
            <w:tcBorders>
              <w:top w:val="nil"/>
              <w:left w:val="nil"/>
              <w:bottom w:val="nil"/>
              <w:right w:val="nil"/>
            </w:tcBorders>
            <w:shd w:val="clear" w:color="auto" w:fill="auto"/>
            <w:noWrap/>
            <w:vAlign w:val="bottom"/>
            <w:hideMark/>
          </w:tcPr>
          <w:p w:rsidR="00190004" w:rsidRPr="00956342" w:rsidRDefault="00190004" w:rsidP="00190004">
            <w:pPr>
              <w:spacing w:after="0" w:line="240" w:lineRule="auto"/>
              <w:rPr>
                <w:rFonts w:ascii="Calibri" w:eastAsia="Times New Roman" w:hAnsi="Calibri" w:cs="Calibri"/>
                <w:b/>
                <w:bCs/>
                <w:color w:val="000000"/>
                <w:lang w:eastAsia="tr-TR"/>
              </w:rPr>
            </w:pPr>
          </w:p>
        </w:tc>
      </w:tr>
    </w:tbl>
    <w:p w:rsidR="00190004" w:rsidRDefault="00190004" w:rsidP="00190004"/>
    <w:p w:rsidR="00190004" w:rsidRDefault="00190004" w:rsidP="00190004">
      <w:r>
        <w:rPr>
          <w:noProof/>
          <w:lang w:eastAsia="tr-TR"/>
        </w:rPr>
        <w:lastRenderedPageBreak/>
        <w:drawing>
          <wp:inline distT="0" distB="0" distL="0" distR="0" wp14:anchorId="03C189B2" wp14:editId="32CC1B40">
            <wp:extent cx="5176300" cy="2878373"/>
            <wp:effectExtent l="0" t="0" r="5715" b="17780"/>
            <wp:docPr id="6" name="Grafik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190004" w:rsidRDefault="00190004" w:rsidP="00190004"/>
    <w:p w:rsidR="00190004" w:rsidRPr="009E2963" w:rsidRDefault="00190004" w:rsidP="00190004">
      <w:pPr>
        <w:rPr>
          <w:rFonts w:ascii="Times New Roman" w:hAnsi="Times New Roman" w:cs="Times New Roman"/>
          <w:sz w:val="24"/>
          <w:szCs w:val="24"/>
        </w:rPr>
      </w:pPr>
      <w:r w:rsidRPr="009E2963">
        <w:rPr>
          <w:rFonts w:ascii="Times New Roman" w:hAnsi="Times New Roman" w:cs="Times New Roman"/>
          <w:sz w:val="24"/>
          <w:szCs w:val="24"/>
        </w:rPr>
        <w:t xml:space="preserve">  Analiz edilen yaş grupları incelendiğinde, müşteri kaybının (churn) özellikle </w:t>
      </w:r>
      <w:r w:rsidRPr="009E2963">
        <w:rPr>
          <w:rFonts w:ascii="Times New Roman" w:hAnsi="Times New Roman" w:cs="Times New Roman"/>
          <w:b/>
          <w:bCs/>
          <w:sz w:val="24"/>
          <w:szCs w:val="24"/>
        </w:rPr>
        <w:t>orta yaş grubunda (%16) yoğunlaştığı</w:t>
      </w:r>
      <w:r w:rsidRPr="009E2963">
        <w:rPr>
          <w:rFonts w:ascii="Times New Roman" w:hAnsi="Times New Roman" w:cs="Times New Roman"/>
          <w:sz w:val="24"/>
          <w:szCs w:val="24"/>
        </w:rPr>
        <w:t xml:space="preserve"> görülmektedir. Bu durum, bankanın orta yaş grubu müşterilerinin bağlılığını artıracak stratejiler geliştirmesini gerektirmektedir. Örneğin; düşük faizli krediler, belirli bir süre gecikmeli ödeme seçenekleri sunmak yer alabilir. Bu tür uygulamalar, müşterilerin bankaya bağlılığını artırabilir.</w:t>
      </w:r>
    </w:p>
    <w:p w:rsidR="00190004" w:rsidRPr="00F32641" w:rsidRDefault="00190004" w:rsidP="00190004">
      <w:pPr>
        <w:pStyle w:val="Balk3"/>
        <w:rPr>
          <w:i/>
          <w:sz w:val="22"/>
          <w:szCs w:val="22"/>
        </w:rPr>
      </w:pPr>
      <w:bookmarkStart w:id="8" w:name="_Toc218807269"/>
      <w:r w:rsidRPr="00F32641">
        <w:rPr>
          <w:sz w:val="22"/>
          <w:szCs w:val="22"/>
        </w:rPr>
        <w:t>CİNSİYETLERE GÖRE CHURN ANALİZİ</w:t>
      </w:r>
      <w:bookmarkEnd w:id="8"/>
    </w:p>
    <w:tbl>
      <w:tblPr>
        <w:tblW w:w="8588" w:type="dxa"/>
        <w:tblCellMar>
          <w:left w:w="70" w:type="dxa"/>
          <w:right w:w="70" w:type="dxa"/>
        </w:tblCellMar>
        <w:tblLook w:val="04A0" w:firstRow="1" w:lastRow="0" w:firstColumn="1" w:lastColumn="0" w:noHBand="0" w:noVBand="1"/>
      </w:tblPr>
      <w:tblGrid>
        <w:gridCol w:w="2142"/>
        <w:gridCol w:w="2228"/>
        <w:gridCol w:w="1926"/>
        <w:gridCol w:w="821"/>
        <w:gridCol w:w="1471"/>
      </w:tblGrid>
      <w:tr w:rsidR="00190004" w:rsidRPr="009E2963" w:rsidTr="00190004">
        <w:trPr>
          <w:trHeight w:val="264"/>
        </w:trPr>
        <w:tc>
          <w:tcPr>
            <w:tcW w:w="2142" w:type="dxa"/>
            <w:tcBorders>
              <w:top w:val="nil"/>
              <w:left w:val="nil"/>
              <w:bottom w:val="nil"/>
              <w:right w:val="nil"/>
            </w:tcBorders>
            <w:shd w:val="clear" w:color="000000" w:fill="A4E4D2"/>
            <w:noWrap/>
            <w:vAlign w:val="bottom"/>
            <w:hideMark/>
          </w:tcPr>
          <w:p w:rsidR="00190004" w:rsidRPr="009E2963" w:rsidRDefault="00190004" w:rsidP="00190004">
            <w:pPr>
              <w:spacing w:after="0" w:line="240" w:lineRule="auto"/>
              <w:rPr>
                <w:rFonts w:ascii="Calibri" w:eastAsia="Times New Roman" w:hAnsi="Calibri" w:cs="Calibri"/>
                <w:b/>
                <w:bCs/>
                <w:color w:val="000000"/>
                <w:lang w:eastAsia="tr-TR"/>
              </w:rPr>
            </w:pPr>
            <w:r w:rsidRPr="009E2963">
              <w:rPr>
                <w:rFonts w:ascii="Calibri" w:eastAsia="Times New Roman" w:hAnsi="Calibri" w:cs="Calibri"/>
                <w:b/>
                <w:bCs/>
                <w:color w:val="000000"/>
                <w:lang w:eastAsia="tr-TR"/>
              </w:rPr>
              <w:t>Count Attrition_Flag</w:t>
            </w:r>
          </w:p>
        </w:tc>
        <w:tc>
          <w:tcPr>
            <w:tcW w:w="2228" w:type="dxa"/>
            <w:tcBorders>
              <w:top w:val="nil"/>
              <w:left w:val="nil"/>
              <w:bottom w:val="nil"/>
              <w:right w:val="nil"/>
            </w:tcBorders>
            <w:shd w:val="clear" w:color="000000" w:fill="A4E4D2"/>
            <w:noWrap/>
            <w:vAlign w:val="bottom"/>
            <w:hideMark/>
          </w:tcPr>
          <w:p w:rsidR="00190004" w:rsidRPr="009E2963" w:rsidRDefault="00190004" w:rsidP="00190004">
            <w:pPr>
              <w:spacing w:after="0" w:line="240" w:lineRule="auto"/>
              <w:rPr>
                <w:rFonts w:ascii="Calibri" w:eastAsia="Times New Roman" w:hAnsi="Calibri" w:cs="Calibri"/>
                <w:b/>
                <w:bCs/>
                <w:color w:val="000000"/>
                <w:lang w:eastAsia="tr-TR"/>
              </w:rPr>
            </w:pPr>
            <w:r w:rsidRPr="009E2963">
              <w:rPr>
                <w:rFonts w:ascii="Calibri" w:eastAsia="Times New Roman" w:hAnsi="Calibri" w:cs="Calibri"/>
                <w:b/>
                <w:bCs/>
                <w:color w:val="000000"/>
                <w:lang w:eastAsia="tr-TR"/>
              </w:rPr>
              <w:t>Column Labels</w:t>
            </w:r>
          </w:p>
        </w:tc>
        <w:tc>
          <w:tcPr>
            <w:tcW w:w="1926" w:type="dxa"/>
            <w:tcBorders>
              <w:top w:val="nil"/>
              <w:left w:val="nil"/>
              <w:bottom w:val="nil"/>
              <w:right w:val="nil"/>
            </w:tcBorders>
            <w:shd w:val="clear" w:color="000000" w:fill="A4E4D2"/>
            <w:noWrap/>
            <w:vAlign w:val="bottom"/>
            <w:hideMark/>
          </w:tcPr>
          <w:p w:rsidR="00190004" w:rsidRPr="009E2963" w:rsidRDefault="00190004" w:rsidP="00190004">
            <w:pPr>
              <w:spacing w:after="0" w:line="240" w:lineRule="auto"/>
              <w:rPr>
                <w:rFonts w:ascii="Calibri" w:eastAsia="Times New Roman" w:hAnsi="Calibri" w:cs="Calibri"/>
                <w:b/>
                <w:bCs/>
                <w:color w:val="000000"/>
                <w:lang w:eastAsia="tr-TR"/>
              </w:rPr>
            </w:pPr>
            <w:r w:rsidRPr="009E2963">
              <w:rPr>
                <w:rFonts w:ascii="Calibri" w:eastAsia="Times New Roman" w:hAnsi="Calibri" w:cs="Calibri"/>
                <w:b/>
                <w:bCs/>
                <w:color w:val="000000"/>
                <w:lang w:eastAsia="tr-TR"/>
              </w:rPr>
              <w:t> </w:t>
            </w:r>
          </w:p>
        </w:tc>
        <w:tc>
          <w:tcPr>
            <w:tcW w:w="821" w:type="dxa"/>
            <w:tcBorders>
              <w:top w:val="nil"/>
              <w:left w:val="nil"/>
              <w:bottom w:val="nil"/>
              <w:right w:val="nil"/>
            </w:tcBorders>
            <w:shd w:val="clear" w:color="000000" w:fill="A4E4D2"/>
            <w:noWrap/>
            <w:vAlign w:val="bottom"/>
            <w:hideMark/>
          </w:tcPr>
          <w:p w:rsidR="00190004" w:rsidRPr="009E2963" w:rsidRDefault="00190004" w:rsidP="00190004">
            <w:pPr>
              <w:spacing w:after="0" w:line="240" w:lineRule="auto"/>
              <w:rPr>
                <w:rFonts w:ascii="Calibri" w:eastAsia="Times New Roman" w:hAnsi="Calibri" w:cs="Calibri"/>
                <w:b/>
                <w:bCs/>
                <w:color w:val="000000"/>
                <w:lang w:eastAsia="tr-TR"/>
              </w:rPr>
            </w:pPr>
            <w:r w:rsidRPr="009E2963">
              <w:rPr>
                <w:rFonts w:ascii="Calibri" w:eastAsia="Times New Roman" w:hAnsi="Calibri" w:cs="Calibri"/>
                <w:b/>
                <w:bCs/>
                <w:color w:val="000000"/>
                <w:lang w:eastAsia="tr-TR"/>
              </w:rPr>
              <w:t> </w:t>
            </w:r>
          </w:p>
        </w:tc>
        <w:tc>
          <w:tcPr>
            <w:tcW w:w="1471" w:type="dxa"/>
            <w:tcBorders>
              <w:top w:val="nil"/>
              <w:left w:val="nil"/>
              <w:bottom w:val="nil"/>
              <w:right w:val="nil"/>
            </w:tcBorders>
            <w:shd w:val="clear" w:color="000000" w:fill="A4E4D2"/>
            <w:noWrap/>
            <w:vAlign w:val="bottom"/>
            <w:hideMark/>
          </w:tcPr>
          <w:p w:rsidR="00190004" w:rsidRPr="009E2963" w:rsidRDefault="00190004" w:rsidP="00190004">
            <w:pPr>
              <w:spacing w:after="0" w:line="240" w:lineRule="auto"/>
              <w:rPr>
                <w:rFonts w:ascii="Calibri" w:eastAsia="Times New Roman" w:hAnsi="Calibri" w:cs="Calibri"/>
                <w:color w:val="000000"/>
                <w:lang w:eastAsia="tr-TR"/>
              </w:rPr>
            </w:pPr>
            <w:r w:rsidRPr="009E2963">
              <w:rPr>
                <w:rFonts w:ascii="Calibri" w:eastAsia="Times New Roman" w:hAnsi="Calibri" w:cs="Calibri"/>
                <w:color w:val="000000"/>
                <w:lang w:eastAsia="tr-TR"/>
              </w:rPr>
              <w:t> </w:t>
            </w:r>
          </w:p>
        </w:tc>
      </w:tr>
      <w:tr w:rsidR="00190004" w:rsidRPr="009E2963" w:rsidTr="00190004">
        <w:trPr>
          <w:trHeight w:val="264"/>
        </w:trPr>
        <w:tc>
          <w:tcPr>
            <w:tcW w:w="2142" w:type="dxa"/>
            <w:tcBorders>
              <w:top w:val="nil"/>
              <w:left w:val="nil"/>
              <w:bottom w:val="single" w:sz="4" w:space="0" w:color="9BC2E6"/>
              <w:right w:val="nil"/>
            </w:tcBorders>
            <w:shd w:val="clear" w:color="000000" w:fill="A4E4D2"/>
            <w:noWrap/>
            <w:vAlign w:val="bottom"/>
            <w:hideMark/>
          </w:tcPr>
          <w:p w:rsidR="00190004" w:rsidRPr="009E2963" w:rsidRDefault="00190004" w:rsidP="00190004">
            <w:pPr>
              <w:spacing w:after="0" w:line="240" w:lineRule="auto"/>
              <w:rPr>
                <w:rFonts w:ascii="Calibri" w:eastAsia="Times New Roman" w:hAnsi="Calibri" w:cs="Calibri"/>
                <w:b/>
                <w:bCs/>
                <w:color w:val="000000"/>
                <w:lang w:eastAsia="tr-TR"/>
              </w:rPr>
            </w:pPr>
            <w:r w:rsidRPr="009E2963">
              <w:rPr>
                <w:rFonts w:ascii="Calibri" w:eastAsia="Times New Roman" w:hAnsi="Calibri" w:cs="Calibri"/>
                <w:b/>
                <w:bCs/>
                <w:color w:val="000000"/>
                <w:lang w:eastAsia="tr-TR"/>
              </w:rPr>
              <w:t>Row Labels</w:t>
            </w:r>
          </w:p>
        </w:tc>
        <w:tc>
          <w:tcPr>
            <w:tcW w:w="2228" w:type="dxa"/>
            <w:tcBorders>
              <w:top w:val="nil"/>
              <w:left w:val="nil"/>
              <w:bottom w:val="single" w:sz="4" w:space="0" w:color="9BC2E6"/>
              <w:right w:val="nil"/>
            </w:tcBorders>
            <w:shd w:val="clear" w:color="000000" w:fill="A4E4D2"/>
            <w:noWrap/>
            <w:vAlign w:val="bottom"/>
            <w:hideMark/>
          </w:tcPr>
          <w:p w:rsidR="00190004" w:rsidRPr="009E2963" w:rsidRDefault="00190004" w:rsidP="00190004">
            <w:pPr>
              <w:spacing w:after="0" w:line="240" w:lineRule="auto"/>
              <w:rPr>
                <w:rFonts w:ascii="Calibri" w:eastAsia="Times New Roman" w:hAnsi="Calibri" w:cs="Calibri"/>
                <w:b/>
                <w:bCs/>
                <w:color w:val="000000"/>
                <w:lang w:eastAsia="tr-TR"/>
              </w:rPr>
            </w:pPr>
            <w:r w:rsidRPr="009E2963">
              <w:rPr>
                <w:rFonts w:ascii="Calibri" w:eastAsia="Times New Roman" w:hAnsi="Calibri" w:cs="Calibri"/>
                <w:b/>
                <w:bCs/>
                <w:color w:val="000000"/>
                <w:lang w:eastAsia="tr-TR"/>
              </w:rPr>
              <w:t>Attrited Customer</w:t>
            </w:r>
          </w:p>
        </w:tc>
        <w:tc>
          <w:tcPr>
            <w:tcW w:w="1926" w:type="dxa"/>
            <w:tcBorders>
              <w:top w:val="nil"/>
              <w:left w:val="nil"/>
              <w:bottom w:val="single" w:sz="4" w:space="0" w:color="9BC2E6"/>
              <w:right w:val="nil"/>
            </w:tcBorders>
            <w:shd w:val="clear" w:color="000000" w:fill="A4E4D2"/>
            <w:noWrap/>
            <w:vAlign w:val="bottom"/>
            <w:hideMark/>
          </w:tcPr>
          <w:p w:rsidR="00190004" w:rsidRPr="009E2963" w:rsidRDefault="00190004" w:rsidP="00190004">
            <w:pPr>
              <w:spacing w:after="0" w:line="240" w:lineRule="auto"/>
              <w:rPr>
                <w:rFonts w:ascii="Calibri" w:eastAsia="Times New Roman" w:hAnsi="Calibri" w:cs="Calibri"/>
                <w:b/>
                <w:bCs/>
                <w:color w:val="000000"/>
                <w:lang w:eastAsia="tr-TR"/>
              </w:rPr>
            </w:pPr>
            <w:r w:rsidRPr="009E2963">
              <w:rPr>
                <w:rFonts w:ascii="Calibri" w:eastAsia="Times New Roman" w:hAnsi="Calibri" w:cs="Calibri"/>
                <w:b/>
                <w:bCs/>
                <w:color w:val="000000"/>
                <w:lang w:eastAsia="tr-TR"/>
              </w:rPr>
              <w:t>Existing Customer</w:t>
            </w:r>
          </w:p>
        </w:tc>
        <w:tc>
          <w:tcPr>
            <w:tcW w:w="821" w:type="dxa"/>
            <w:tcBorders>
              <w:top w:val="nil"/>
              <w:left w:val="nil"/>
              <w:bottom w:val="single" w:sz="4" w:space="0" w:color="9BC2E6"/>
              <w:right w:val="nil"/>
            </w:tcBorders>
            <w:shd w:val="clear" w:color="000000" w:fill="A4E4D2"/>
            <w:noWrap/>
            <w:vAlign w:val="bottom"/>
            <w:hideMark/>
          </w:tcPr>
          <w:p w:rsidR="00190004" w:rsidRPr="009E2963" w:rsidRDefault="00190004" w:rsidP="00190004">
            <w:pPr>
              <w:spacing w:after="0" w:line="240" w:lineRule="auto"/>
              <w:rPr>
                <w:rFonts w:ascii="Calibri" w:eastAsia="Times New Roman" w:hAnsi="Calibri" w:cs="Calibri"/>
                <w:b/>
                <w:bCs/>
                <w:color w:val="000000"/>
                <w:lang w:eastAsia="tr-TR"/>
              </w:rPr>
            </w:pPr>
            <w:r w:rsidRPr="009E2963">
              <w:rPr>
                <w:rFonts w:ascii="Calibri" w:eastAsia="Times New Roman" w:hAnsi="Calibri" w:cs="Calibri"/>
                <w:b/>
                <w:bCs/>
                <w:color w:val="000000"/>
                <w:lang w:eastAsia="tr-TR"/>
              </w:rPr>
              <w:t>Total</w:t>
            </w:r>
          </w:p>
        </w:tc>
        <w:tc>
          <w:tcPr>
            <w:tcW w:w="1471" w:type="dxa"/>
            <w:tcBorders>
              <w:top w:val="nil"/>
              <w:left w:val="nil"/>
              <w:bottom w:val="nil"/>
              <w:right w:val="nil"/>
            </w:tcBorders>
            <w:shd w:val="clear" w:color="000000" w:fill="A4E4D2"/>
            <w:noWrap/>
            <w:vAlign w:val="bottom"/>
            <w:hideMark/>
          </w:tcPr>
          <w:p w:rsidR="00190004" w:rsidRPr="009E2963" w:rsidRDefault="00190004" w:rsidP="00190004">
            <w:pPr>
              <w:spacing w:after="0" w:line="240" w:lineRule="auto"/>
              <w:rPr>
                <w:rFonts w:ascii="Calibri" w:eastAsia="Times New Roman" w:hAnsi="Calibri" w:cs="Calibri"/>
                <w:color w:val="000000"/>
                <w:lang w:eastAsia="tr-TR"/>
              </w:rPr>
            </w:pPr>
            <w:r w:rsidRPr="009E2963">
              <w:rPr>
                <w:rFonts w:ascii="Calibri" w:eastAsia="Times New Roman" w:hAnsi="Calibri" w:cs="Calibri"/>
                <w:color w:val="000000"/>
                <w:lang w:eastAsia="tr-TR"/>
              </w:rPr>
              <w:t>CHURN</w:t>
            </w:r>
          </w:p>
        </w:tc>
      </w:tr>
      <w:tr w:rsidR="00190004" w:rsidRPr="009E2963" w:rsidTr="00190004">
        <w:trPr>
          <w:trHeight w:val="264"/>
        </w:trPr>
        <w:tc>
          <w:tcPr>
            <w:tcW w:w="2142" w:type="dxa"/>
            <w:tcBorders>
              <w:top w:val="nil"/>
              <w:left w:val="nil"/>
              <w:bottom w:val="nil"/>
              <w:right w:val="nil"/>
            </w:tcBorders>
            <w:shd w:val="clear" w:color="auto" w:fill="auto"/>
            <w:noWrap/>
            <w:vAlign w:val="bottom"/>
            <w:hideMark/>
          </w:tcPr>
          <w:p w:rsidR="00190004" w:rsidRPr="009E2963" w:rsidRDefault="00190004" w:rsidP="00190004">
            <w:pPr>
              <w:spacing w:after="0" w:line="240" w:lineRule="auto"/>
              <w:rPr>
                <w:rFonts w:ascii="Calibri" w:eastAsia="Times New Roman" w:hAnsi="Calibri" w:cs="Calibri"/>
                <w:color w:val="000000"/>
                <w:lang w:eastAsia="tr-TR"/>
              </w:rPr>
            </w:pPr>
            <w:r w:rsidRPr="009E2963">
              <w:rPr>
                <w:rFonts w:ascii="Calibri" w:eastAsia="Times New Roman" w:hAnsi="Calibri" w:cs="Calibri"/>
                <w:color w:val="000000"/>
                <w:lang w:eastAsia="tr-TR"/>
              </w:rPr>
              <w:t>F</w:t>
            </w:r>
          </w:p>
        </w:tc>
        <w:tc>
          <w:tcPr>
            <w:tcW w:w="2228" w:type="dxa"/>
            <w:tcBorders>
              <w:top w:val="nil"/>
              <w:left w:val="nil"/>
              <w:bottom w:val="nil"/>
              <w:right w:val="nil"/>
            </w:tcBorders>
            <w:shd w:val="clear" w:color="auto" w:fill="auto"/>
            <w:noWrap/>
            <w:vAlign w:val="bottom"/>
            <w:hideMark/>
          </w:tcPr>
          <w:p w:rsidR="00190004" w:rsidRPr="009E2963" w:rsidRDefault="00190004" w:rsidP="00190004">
            <w:pPr>
              <w:spacing w:after="0" w:line="240" w:lineRule="auto"/>
              <w:rPr>
                <w:rFonts w:ascii="Calibri" w:eastAsia="Times New Roman" w:hAnsi="Calibri" w:cs="Calibri"/>
                <w:color w:val="000000"/>
                <w:lang w:eastAsia="tr-TR"/>
              </w:rPr>
            </w:pPr>
            <w:r w:rsidRPr="009E2963">
              <w:rPr>
                <w:rFonts w:ascii="Calibri" w:eastAsia="Times New Roman" w:hAnsi="Calibri" w:cs="Calibri"/>
                <w:color w:val="000000"/>
                <w:lang w:eastAsia="tr-TR"/>
              </w:rPr>
              <w:t>930</w:t>
            </w:r>
          </w:p>
        </w:tc>
        <w:tc>
          <w:tcPr>
            <w:tcW w:w="1926" w:type="dxa"/>
            <w:tcBorders>
              <w:top w:val="nil"/>
              <w:left w:val="nil"/>
              <w:bottom w:val="nil"/>
              <w:right w:val="nil"/>
            </w:tcBorders>
            <w:shd w:val="clear" w:color="auto" w:fill="auto"/>
            <w:noWrap/>
            <w:vAlign w:val="bottom"/>
            <w:hideMark/>
          </w:tcPr>
          <w:p w:rsidR="00190004" w:rsidRPr="009E2963" w:rsidRDefault="00190004" w:rsidP="00190004">
            <w:pPr>
              <w:spacing w:after="0" w:line="240" w:lineRule="auto"/>
              <w:rPr>
                <w:rFonts w:ascii="Calibri" w:eastAsia="Times New Roman" w:hAnsi="Calibri" w:cs="Calibri"/>
                <w:color w:val="000000"/>
                <w:lang w:eastAsia="tr-TR"/>
              </w:rPr>
            </w:pPr>
            <w:r w:rsidRPr="009E2963">
              <w:rPr>
                <w:rFonts w:ascii="Calibri" w:eastAsia="Times New Roman" w:hAnsi="Calibri" w:cs="Calibri"/>
                <w:color w:val="000000"/>
                <w:lang w:eastAsia="tr-TR"/>
              </w:rPr>
              <w:t>4428</w:t>
            </w:r>
          </w:p>
        </w:tc>
        <w:tc>
          <w:tcPr>
            <w:tcW w:w="821" w:type="dxa"/>
            <w:tcBorders>
              <w:top w:val="nil"/>
              <w:left w:val="nil"/>
              <w:bottom w:val="nil"/>
              <w:right w:val="nil"/>
            </w:tcBorders>
            <w:shd w:val="clear" w:color="auto" w:fill="auto"/>
            <w:noWrap/>
            <w:vAlign w:val="bottom"/>
            <w:hideMark/>
          </w:tcPr>
          <w:p w:rsidR="00190004" w:rsidRPr="009E2963" w:rsidRDefault="00190004" w:rsidP="00190004">
            <w:pPr>
              <w:spacing w:after="0" w:line="240" w:lineRule="auto"/>
              <w:rPr>
                <w:rFonts w:ascii="Calibri" w:eastAsia="Times New Roman" w:hAnsi="Calibri" w:cs="Calibri"/>
                <w:color w:val="000000"/>
                <w:lang w:eastAsia="tr-TR"/>
              </w:rPr>
            </w:pPr>
            <w:r w:rsidRPr="009E2963">
              <w:rPr>
                <w:rFonts w:ascii="Calibri" w:eastAsia="Times New Roman" w:hAnsi="Calibri" w:cs="Calibri"/>
                <w:color w:val="000000"/>
                <w:lang w:eastAsia="tr-TR"/>
              </w:rPr>
              <w:t>5358</w:t>
            </w:r>
          </w:p>
        </w:tc>
        <w:tc>
          <w:tcPr>
            <w:tcW w:w="1471" w:type="dxa"/>
            <w:tcBorders>
              <w:top w:val="nil"/>
              <w:left w:val="nil"/>
              <w:bottom w:val="nil"/>
              <w:right w:val="nil"/>
            </w:tcBorders>
            <w:shd w:val="clear" w:color="auto" w:fill="auto"/>
            <w:noWrap/>
            <w:vAlign w:val="bottom"/>
            <w:hideMark/>
          </w:tcPr>
          <w:p w:rsidR="00190004" w:rsidRPr="009E2963" w:rsidRDefault="00190004" w:rsidP="00190004">
            <w:pPr>
              <w:spacing w:after="0" w:line="240" w:lineRule="auto"/>
              <w:rPr>
                <w:rFonts w:ascii="Calibri" w:eastAsia="Times New Roman" w:hAnsi="Calibri" w:cs="Calibri"/>
                <w:color w:val="000000"/>
                <w:lang w:eastAsia="tr-TR"/>
              </w:rPr>
            </w:pPr>
            <w:r w:rsidRPr="009E2963">
              <w:rPr>
                <w:rFonts w:ascii="Calibri" w:eastAsia="Times New Roman" w:hAnsi="Calibri" w:cs="Calibri"/>
                <w:color w:val="000000"/>
                <w:lang w:eastAsia="tr-TR"/>
              </w:rPr>
              <w:t>17,36%</w:t>
            </w:r>
          </w:p>
        </w:tc>
      </w:tr>
      <w:tr w:rsidR="00190004" w:rsidRPr="009E2963" w:rsidTr="00190004">
        <w:trPr>
          <w:trHeight w:val="264"/>
        </w:trPr>
        <w:tc>
          <w:tcPr>
            <w:tcW w:w="2142" w:type="dxa"/>
            <w:tcBorders>
              <w:top w:val="nil"/>
              <w:left w:val="nil"/>
              <w:bottom w:val="nil"/>
              <w:right w:val="nil"/>
            </w:tcBorders>
            <w:shd w:val="clear" w:color="auto" w:fill="auto"/>
            <w:noWrap/>
            <w:vAlign w:val="bottom"/>
            <w:hideMark/>
          </w:tcPr>
          <w:p w:rsidR="00190004" w:rsidRPr="009E2963" w:rsidRDefault="00190004" w:rsidP="00190004">
            <w:pPr>
              <w:spacing w:after="0" w:line="240" w:lineRule="auto"/>
              <w:rPr>
                <w:rFonts w:ascii="Calibri" w:eastAsia="Times New Roman" w:hAnsi="Calibri" w:cs="Calibri"/>
                <w:color w:val="000000"/>
                <w:lang w:eastAsia="tr-TR"/>
              </w:rPr>
            </w:pPr>
            <w:r w:rsidRPr="009E2963">
              <w:rPr>
                <w:rFonts w:ascii="Calibri" w:eastAsia="Times New Roman" w:hAnsi="Calibri" w:cs="Calibri"/>
                <w:color w:val="000000"/>
                <w:lang w:eastAsia="tr-TR"/>
              </w:rPr>
              <w:t>M</w:t>
            </w:r>
          </w:p>
        </w:tc>
        <w:tc>
          <w:tcPr>
            <w:tcW w:w="2228" w:type="dxa"/>
            <w:tcBorders>
              <w:top w:val="nil"/>
              <w:left w:val="nil"/>
              <w:bottom w:val="nil"/>
              <w:right w:val="nil"/>
            </w:tcBorders>
            <w:shd w:val="clear" w:color="auto" w:fill="auto"/>
            <w:noWrap/>
            <w:vAlign w:val="bottom"/>
            <w:hideMark/>
          </w:tcPr>
          <w:p w:rsidR="00190004" w:rsidRPr="009E2963" w:rsidRDefault="00190004" w:rsidP="00190004">
            <w:pPr>
              <w:spacing w:after="0" w:line="240" w:lineRule="auto"/>
              <w:rPr>
                <w:rFonts w:ascii="Calibri" w:eastAsia="Times New Roman" w:hAnsi="Calibri" w:cs="Calibri"/>
                <w:color w:val="000000"/>
                <w:lang w:eastAsia="tr-TR"/>
              </w:rPr>
            </w:pPr>
            <w:r w:rsidRPr="009E2963">
              <w:rPr>
                <w:rFonts w:ascii="Calibri" w:eastAsia="Times New Roman" w:hAnsi="Calibri" w:cs="Calibri"/>
                <w:color w:val="000000"/>
                <w:lang w:eastAsia="tr-TR"/>
              </w:rPr>
              <w:t>697</w:t>
            </w:r>
          </w:p>
        </w:tc>
        <w:tc>
          <w:tcPr>
            <w:tcW w:w="1926" w:type="dxa"/>
            <w:tcBorders>
              <w:top w:val="nil"/>
              <w:left w:val="nil"/>
              <w:bottom w:val="nil"/>
              <w:right w:val="nil"/>
            </w:tcBorders>
            <w:shd w:val="clear" w:color="auto" w:fill="auto"/>
            <w:noWrap/>
            <w:vAlign w:val="bottom"/>
            <w:hideMark/>
          </w:tcPr>
          <w:p w:rsidR="00190004" w:rsidRPr="009E2963" w:rsidRDefault="00190004" w:rsidP="00190004">
            <w:pPr>
              <w:spacing w:after="0" w:line="240" w:lineRule="auto"/>
              <w:rPr>
                <w:rFonts w:ascii="Calibri" w:eastAsia="Times New Roman" w:hAnsi="Calibri" w:cs="Calibri"/>
                <w:color w:val="000000"/>
                <w:lang w:eastAsia="tr-TR"/>
              </w:rPr>
            </w:pPr>
            <w:r w:rsidRPr="009E2963">
              <w:rPr>
                <w:rFonts w:ascii="Calibri" w:eastAsia="Times New Roman" w:hAnsi="Calibri" w:cs="Calibri"/>
                <w:color w:val="000000"/>
                <w:lang w:eastAsia="tr-TR"/>
              </w:rPr>
              <w:t>4072</w:t>
            </w:r>
          </w:p>
        </w:tc>
        <w:tc>
          <w:tcPr>
            <w:tcW w:w="821" w:type="dxa"/>
            <w:tcBorders>
              <w:top w:val="nil"/>
              <w:left w:val="nil"/>
              <w:bottom w:val="nil"/>
              <w:right w:val="nil"/>
            </w:tcBorders>
            <w:shd w:val="clear" w:color="auto" w:fill="auto"/>
            <w:noWrap/>
            <w:vAlign w:val="bottom"/>
            <w:hideMark/>
          </w:tcPr>
          <w:p w:rsidR="00190004" w:rsidRPr="009E2963" w:rsidRDefault="00190004" w:rsidP="00190004">
            <w:pPr>
              <w:spacing w:after="0" w:line="240" w:lineRule="auto"/>
              <w:rPr>
                <w:rFonts w:ascii="Calibri" w:eastAsia="Times New Roman" w:hAnsi="Calibri" w:cs="Calibri"/>
                <w:color w:val="000000"/>
                <w:lang w:eastAsia="tr-TR"/>
              </w:rPr>
            </w:pPr>
            <w:r w:rsidRPr="009E2963">
              <w:rPr>
                <w:rFonts w:ascii="Calibri" w:eastAsia="Times New Roman" w:hAnsi="Calibri" w:cs="Calibri"/>
                <w:color w:val="000000"/>
                <w:lang w:eastAsia="tr-TR"/>
              </w:rPr>
              <w:t>4769</w:t>
            </w:r>
          </w:p>
        </w:tc>
        <w:tc>
          <w:tcPr>
            <w:tcW w:w="1471" w:type="dxa"/>
            <w:tcBorders>
              <w:top w:val="nil"/>
              <w:left w:val="nil"/>
              <w:bottom w:val="nil"/>
              <w:right w:val="nil"/>
            </w:tcBorders>
            <w:shd w:val="clear" w:color="auto" w:fill="auto"/>
            <w:noWrap/>
            <w:vAlign w:val="bottom"/>
            <w:hideMark/>
          </w:tcPr>
          <w:p w:rsidR="00190004" w:rsidRPr="009E2963" w:rsidRDefault="00190004" w:rsidP="00190004">
            <w:pPr>
              <w:spacing w:after="0" w:line="240" w:lineRule="auto"/>
              <w:rPr>
                <w:rFonts w:ascii="Calibri" w:eastAsia="Times New Roman" w:hAnsi="Calibri" w:cs="Calibri"/>
                <w:color w:val="000000"/>
                <w:lang w:eastAsia="tr-TR"/>
              </w:rPr>
            </w:pPr>
            <w:r w:rsidRPr="009E2963">
              <w:rPr>
                <w:rFonts w:ascii="Calibri" w:eastAsia="Times New Roman" w:hAnsi="Calibri" w:cs="Calibri"/>
                <w:color w:val="000000"/>
                <w:lang w:eastAsia="tr-TR"/>
              </w:rPr>
              <w:t>14,62%</w:t>
            </w:r>
          </w:p>
        </w:tc>
      </w:tr>
      <w:tr w:rsidR="00190004" w:rsidRPr="009E2963" w:rsidTr="00190004">
        <w:trPr>
          <w:trHeight w:val="264"/>
        </w:trPr>
        <w:tc>
          <w:tcPr>
            <w:tcW w:w="2142" w:type="dxa"/>
            <w:tcBorders>
              <w:top w:val="single" w:sz="4" w:space="0" w:color="9BC2E6"/>
              <w:left w:val="nil"/>
              <w:bottom w:val="nil"/>
              <w:right w:val="nil"/>
            </w:tcBorders>
            <w:shd w:val="clear" w:color="000000" w:fill="A4E4D2"/>
            <w:noWrap/>
            <w:vAlign w:val="bottom"/>
            <w:hideMark/>
          </w:tcPr>
          <w:p w:rsidR="00190004" w:rsidRPr="009E2963" w:rsidRDefault="00190004" w:rsidP="00190004">
            <w:pPr>
              <w:spacing w:after="0" w:line="240" w:lineRule="auto"/>
              <w:rPr>
                <w:rFonts w:ascii="Calibri" w:eastAsia="Times New Roman" w:hAnsi="Calibri" w:cs="Calibri"/>
                <w:b/>
                <w:bCs/>
                <w:color w:val="000000"/>
                <w:lang w:eastAsia="tr-TR"/>
              </w:rPr>
            </w:pPr>
            <w:r w:rsidRPr="009E2963">
              <w:rPr>
                <w:rFonts w:ascii="Calibri" w:eastAsia="Times New Roman" w:hAnsi="Calibri" w:cs="Calibri"/>
                <w:b/>
                <w:bCs/>
                <w:color w:val="000000"/>
                <w:lang w:eastAsia="tr-TR"/>
              </w:rPr>
              <w:t>Total</w:t>
            </w:r>
          </w:p>
        </w:tc>
        <w:tc>
          <w:tcPr>
            <w:tcW w:w="2228" w:type="dxa"/>
            <w:tcBorders>
              <w:top w:val="single" w:sz="4" w:space="0" w:color="9BC2E6"/>
              <w:left w:val="nil"/>
              <w:bottom w:val="nil"/>
              <w:right w:val="nil"/>
            </w:tcBorders>
            <w:shd w:val="clear" w:color="000000" w:fill="A4E4D2"/>
            <w:noWrap/>
            <w:vAlign w:val="bottom"/>
            <w:hideMark/>
          </w:tcPr>
          <w:p w:rsidR="00190004" w:rsidRPr="009E2963" w:rsidRDefault="00190004" w:rsidP="00190004">
            <w:pPr>
              <w:spacing w:after="0" w:line="240" w:lineRule="auto"/>
              <w:rPr>
                <w:rFonts w:ascii="Calibri" w:eastAsia="Times New Roman" w:hAnsi="Calibri" w:cs="Calibri"/>
                <w:b/>
                <w:bCs/>
                <w:color w:val="000000"/>
                <w:lang w:eastAsia="tr-TR"/>
              </w:rPr>
            </w:pPr>
            <w:r w:rsidRPr="009E2963">
              <w:rPr>
                <w:rFonts w:ascii="Calibri" w:eastAsia="Times New Roman" w:hAnsi="Calibri" w:cs="Calibri"/>
                <w:b/>
                <w:bCs/>
                <w:color w:val="000000"/>
                <w:lang w:eastAsia="tr-TR"/>
              </w:rPr>
              <w:t>1627</w:t>
            </w:r>
          </w:p>
        </w:tc>
        <w:tc>
          <w:tcPr>
            <w:tcW w:w="1926" w:type="dxa"/>
            <w:tcBorders>
              <w:top w:val="single" w:sz="4" w:space="0" w:color="9BC2E6"/>
              <w:left w:val="nil"/>
              <w:bottom w:val="nil"/>
              <w:right w:val="nil"/>
            </w:tcBorders>
            <w:shd w:val="clear" w:color="000000" w:fill="A4E4D2"/>
            <w:noWrap/>
            <w:vAlign w:val="bottom"/>
            <w:hideMark/>
          </w:tcPr>
          <w:p w:rsidR="00190004" w:rsidRPr="009E2963" w:rsidRDefault="00190004" w:rsidP="00190004">
            <w:pPr>
              <w:spacing w:after="0" w:line="240" w:lineRule="auto"/>
              <w:rPr>
                <w:rFonts w:ascii="Calibri" w:eastAsia="Times New Roman" w:hAnsi="Calibri" w:cs="Calibri"/>
                <w:b/>
                <w:bCs/>
                <w:color w:val="000000"/>
                <w:lang w:eastAsia="tr-TR"/>
              </w:rPr>
            </w:pPr>
            <w:r w:rsidRPr="009E2963">
              <w:rPr>
                <w:rFonts w:ascii="Calibri" w:eastAsia="Times New Roman" w:hAnsi="Calibri" w:cs="Calibri"/>
                <w:b/>
                <w:bCs/>
                <w:color w:val="000000"/>
                <w:lang w:eastAsia="tr-TR"/>
              </w:rPr>
              <w:t>8500</w:t>
            </w:r>
          </w:p>
        </w:tc>
        <w:tc>
          <w:tcPr>
            <w:tcW w:w="821" w:type="dxa"/>
            <w:tcBorders>
              <w:top w:val="single" w:sz="4" w:space="0" w:color="9BC2E6"/>
              <w:left w:val="nil"/>
              <w:bottom w:val="nil"/>
              <w:right w:val="nil"/>
            </w:tcBorders>
            <w:shd w:val="clear" w:color="000000" w:fill="A4E4D2"/>
            <w:noWrap/>
            <w:vAlign w:val="bottom"/>
            <w:hideMark/>
          </w:tcPr>
          <w:p w:rsidR="00190004" w:rsidRPr="009E2963" w:rsidRDefault="00190004" w:rsidP="00190004">
            <w:pPr>
              <w:spacing w:after="0" w:line="240" w:lineRule="auto"/>
              <w:rPr>
                <w:rFonts w:ascii="Calibri" w:eastAsia="Times New Roman" w:hAnsi="Calibri" w:cs="Calibri"/>
                <w:b/>
                <w:bCs/>
                <w:color w:val="000000"/>
                <w:lang w:eastAsia="tr-TR"/>
              </w:rPr>
            </w:pPr>
            <w:r w:rsidRPr="009E2963">
              <w:rPr>
                <w:rFonts w:ascii="Calibri" w:eastAsia="Times New Roman" w:hAnsi="Calibri" w:cs="Calibri"/>
                <w:b/>
                <w:bCs/>
                <w:color w:val="000000"/>
                <w:lang w:eastAsia="tr-TR"/>
              </w:rPr>
              <w:t>10127</w:t>
            </w:r>
          </w:p>
        </w:tc>
        <w:tc>
          <w:tcPr>
            <w:tcW w:w="1471" w:type="dxa"/>
            <w:tcBorders>
              <w:top w:val="nil"/>
              <w:left w:val="nil"/>
              <w:bottom w:val="nil"/>
              <w:right w:val="nil"/>
            </w:tcBorders>
            <w:shd w:val="clear" w:color="auto" w:fill="auto"/>
            <w:noWrap/>
            <w:vAlign w:val="bottom"/>
            <w:hideMark/>
          </w:tcPr>
          <w:p w:rsidR="00190004" w:rsidRPr="009E2963" w:rsidRDefault="00190004" w:rsidP="00190004">
            <w:pPr>
              <w:spacing w:after="0" w:line="240" w:lineRule="auto"/>
              <w:rPr>
                <w:rFonts w:ascii="Calibri" w:eastAsia="Times New Roman" w:hAnsi="Calibri" w:cs="Calibri"/>
                <w:b/>
                <w:bCs/>
                <w:color w:val="000000"/>
                <w:lang w:eastAsia="tr-TR"/>
              </w:rPr>
            </w:pPr>
          </w:p>
        </w:tc>
      </w:tr>
    </w:tbl>
    <w:p w:rsidR="00190004" w:rsidRDefault="00190004" w:rsidP="00190004"/>
    <w:p w:rsidR="00190004" w:rsidRDefault="00190004" w:rsidP="00190004">
      <w:r>
        <w:rPr>
          <w:noProof/>
          <w:lang w:eastAsia="tr-TR"/>
        </w:rPr>
        <w:drawing>
          <wp:inline distT="0" distB="0" distL="0" distR="0" wp14:anchorId="2DAE3AFB" wp14:editId="1019844E">
            <wp:extent cx="5096510" cy="2600076"/>
            <wp:effectExtent l="0" t="0" r="8890" b="10160"/>
            <wp:docPr id="5" name="Grafik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190004" w:rsidRDefault="00190004" w:rsidP="00190004">
      <w:pPr>
        <w:rPr>
          <w:rFonts w:ascii="Times New Roman" w:hAnsi="Times New Roman" w:cs="Times New Roman"/>
          <w:sz w:val="24"/>
          <w:szCs w:val="24"/>
        </w:rPr>
      </w:pPr>
      <w:r w:rsidRPr="009E2963">
        <w:rPr>
          <w:rFonts w:ascii="Times New Roman" w:hAnsi="Times New Roman" w:cs="Times New Roman"/>
          <w:sz w:val="24"/>
          <w:szCs w:val="24"/>
        </w:rPr>
        <w:lastRenderedPageBreak/>
        <w:t xml:space="preserve">Cinsiyet dağılımına bakıldığında, kadın müşterilerin bankaya bağlılık seviyesinin erkeklere göre daha düşük olduğu tespit edilmiştir. Bu durum, kadın müşterilere yönelik özel teşviklerin uygulanmasını gerektirmektedir. Örneğin, e-ticaret sitelerinde geçerli para puan sistemi veya güzellik ve kozmetik ürünlerinde kullanılabilecek "Bankamıza ait kredi kartı kullanımında %A kadar indirim fırsatı" gibi bir metinle indirim sunmak bağlılığı artırabilir. Sadece kozmetik ve </w:t>
      </w:r>
      <w:r>
        <w:rPr>
          <w:rFonts w:ascii="Times New Roman" w:hAnsi="Times New Roman" w:cs="Times New Roman"/>
          <w:sz w:val="24"/>
          <w:szCs w:val="24"/>
        </w:rPr>
        <w:t>güzellik konularında değil kırta</w:t>
      </w:r>
      <w:r w:rsidRPr="009E2963">
        <w:rPr>
          <w:rFonts w:ascii="Times New Roman" w:hAnsi="Times New Roman" w:cs="Times New Roman"/>
          <w:sz w:val="24"/>
          <w:szCs w:val="24"/>
        </w:rPr>
        <w:t xml:space="preserve">siyelerde, kitapçılarda da </w:t>
      </w:r>
      <w:r w:rsidRPr="009E2963">
        <w:rPr>
          <w:rFonts w:ascii="Times New Roman" w:hAnsi="Times New Roman" w:cs="Times New Roman"/>
          <w:b/>
          <w:bCs/>
          <w:sz w:val="24"/>
          <w:szCs w:val="24"/>
        </w:rPr>
        <w:t xml:space="preserve">harcadıkça kazan </w:t>
      </w:r>
      <w:r w:rsidRPr="009E2963">
        <w:rPr>
          <w:rFonts w:ascii="Times New Roman" w:hAnsi="Times New Roman" w:cs="Times New Roman"/>
          <w:sz w:val="24"/>
          <w:szCs w:val="24"/>
        </w:rPr>
        <w:t xml:space="preserve">vb. uygulamalar geliştirilebilir. </w:t>
      </w:r>
    </w:p>
    <w:p w:rsidR="00956342" w:rsidRPr="00956342" w:rsidRDefault="00956342" w:rsidP="00956342">
      <w:pPr>
        <w:rPr>
          <w:lang w:eastAsia="tr-TR"/>
        </w:rPr>
      </w:pPr>
    </w:p>
    <w:p w:rsidR="00AF0F0F" w:rsidRDefault="00AF0F0F" w:rsidP="00AF0F0F">
      <w:pPr>
        <w:pStyle w:val="Balk2"/>
        <w:rPr>
          <w:rFonts w:ascii="Times New Roman" w:eastAsia="Times New Roman" w:hAnsi="Times New Roman" w:cs="Times New Roman"/>
          <w:b/>
          <w:sz w:val="24"/>
          <w:szCs w:val="24"/>
          <w:lang w:eastAsia="tr-TR"/>
        </w:rPr>
      </w:pPr>
      <w:bookmarkStart w:id="9" w:name="_Toc218807270"/>
      <w:r w:rsidRPr="00F32641">
        <w:rPr>
          <w:rFonts w:ascii="Times New Roman" w:eastAsia="Times New Roman" w:hAnsi="Times New Roman" w:cs="Times New Roman"/>
          <w:b/>
          <w:sz w:val="24"/>
          <w:szCs w:val="24"/>
          <w:lang w:eastAsia="tr-TR"/>
        </w:rPr>
        <w:t>DEMOGRAFİK ANALİZLER</w:t>
      </w:r>
      <w:bookmarkEnd w:id="9"/>
    </w:p>
    <w:p w:rsidR="00F32641" w:rsidRPr="00F32641" w:rsidRDefault="00F32641" w:rsidP="00F32641">
      <w:pPr>
        <w:rPr>
          <w:lang w:eastAsia="tr-TR"/>
        </w:rPr>
      </w:pPr>
    </w:p>
    <w:p w:rsidR="00956342" w:rsidRDefault="00AF0F0F" w:rsidP="00956342">
      <w:pPr>
        <w:rPr>
          <w:rFonts w:ascii="Times New Roman" w:hAnsi="Times New Roman" w:cs="Times New Roman"/>
          <w:sz w:val="28"/>
          <w:szCs w:val="28"/>
          <w:lang w:eastAsia="tr-TR"/>
        </w:rPr>
      </w:pPr>
      <w:r w:rsidRPr="00956342">
        <w:rPr>
          <w:rFonts w:ascii="Times New Roman" w:hAnsi="Times New Roman" w:cs="Times New Roman"/>
          <w:sz w:val="24"/>
          <w:szCs w:val="24"/>
          <w:lang w:eastAsia="tr-TR"/>
        </w:rPr>
        <w:t>Cinsiyet değişkeni filtrelenerek kadın ve erkeklere ait bilgiler başka bir sayfaya aktarıldı. Analizlerde; eğitim durumu, medeni hal,</w:t>
      </w:r>
      <w:r w:rsidR="002D58DD" w:rsidRPr="00956342">
        <w:rPr>
          <w:rFonts w:ascii="Times New Roman" w:hAnsi="Times New Roman" w:cs="Times New Roman"/>
          <w:sz w:val="24"/>
          <w:szCs w:val="24"/>
          <w:lang w:eastAsia="tr-TR"/>
        </w:rPr>
        <w:t xml:space="preserve"> </w:t>
      </w:r>
      <w:r w:rsidRPr="00956342">
        <w:rPr>
          <w:rFonts w:ascii="Times New Roman" w:hAnsi="Times New Roman" w:cs="Times New Roman"/>
          <w:sz w:val="24"/>
          <w:szCs w:val="24"/>
          <w:lang w:eastAsia="tr-TR"/>
        </w:rPr>
        <w:t>müşteri kıdemi gibi değişkenler kullanılarak analizler yapıldı</w:t>
      </w:r>
      <w:r w:rsidRPr="002D58DD">
        <w:rPr>
          <w:rFonts w:ascii="Times New Roman" w:hAnsi="Times New Roman" w:cs="Times New Roman"/>
          <w:sz w:val="28"/>
          <w:szCs w:val="28"/>
          <w:lang w:eastAsia="tr-TR"/>
        </w:rPr>
        <w:t>.</w:t>
      </w:r>
    </w:p>
    <w:p w:rsidR="006F3CBA" w:rsidRPr="00956342" w:rsidRDefault="006F3CBA" w:rsidP="00956342">
      <w:pPr>
        <w:rPr>
          <w:rFonts w:ascii="Times New Roman" w:hAnsi="Times New Roman" w:cs="Times New Roman"/>
          <w:sz w:val="28"/>
          <w:szCs w:val="28"/>
          <w:lang w:eastAsia="tr-TR"/>
        </w:rPr>
      </w:pPr>
    </w:p>
    <w:tbl>
      <w:tblPr>
        <w:tblpPr w:leftFromText="141" w:rightFromText="141" w:vertAnchor="text" w:horzAnchor="margin" w:tblpXSpec="center" w:tblpY="763"/>
        <w:tblW w:w="10309" w:type="dxa"/>
        <w:tblCellMar>
          <w:left w:w="70" w:type="dxa"/>
          <w:right w:w="70" w:type="dxa"/>
        </w:tblCellMar>
        <w:tblLook w:val="04A0" w:firstRow="1" w:lastRow="0" w:firstColumn="1" w:lastColumn="0" w:noHBand="0" w:noVBand="1"/>
      </w:tblPr>
      <w:tblGrid>
        <w:gridCol w:w="2473"/>
        <w:gridCol w:w="1873"/>
        <w:gridCol w:w="1254"/>
        <w:gridCol w:w="1673"/>
        <w:gridCol w:w="1727"/>
        <w:gridCol w:w="1309"/>
      </w:tblGrid>
      <w:tr w:rsidR="002D58DD" w:rsidRPr="002D58DD" w:rsidTr="002D58DD">
        <w:trPr>
          <w:trHeight w:val="330"/>
        </w:trPr>
        <w:tc>
          <w:tcPr>
            <w:tcW w:w="2473" w:type="dxa"/>
            <w:tcBorders>
              <w:top w:val="nil"/>
              <w:left w:val="nil"/>
              <w:bottom w:val="nil"/>
              <w:right w:val="nil"/>
            </w:tcBorders>
            <w:shd w:val="clear" w:color="000000" w:fill="C6E0B4"/>
            <w:noWrap/>
            <w:vAlign w:val="bottom"/>
            <w:hideMark/>
          </w:tcPr>
          <w:p w:rsidR="002D58DD" w:rsidRPr="002D58DD" w:rsidRDefault="002D58DD" w:rsidP="002D58DD">
            <w:pPr>
              <w:spacing w:after="0" w:line="240" w:lineRule="auto"/>
              <w:rPr>
                <w:rFonts w:ascii="Times New Roman" w:eastAsia="Times New Roman" w:hAnsi="Times New Roman" w:cs="Times New Roman"/>
                <w:b/>
                <w:bCs/>
                <w:color w:val="000000"/>
                <w:sz w:val="20"/>
                <w:szCs w:val="20"/>
                <w:lang w:eastAsia="tr-TR"/>
              </w:rPr>
            </w:pPr>
            <w:r w:rsidRPr="002D58DD">
              <w:rPr>
                <w:rFonts w:ascii="Times New Roman" w:eastAsia="Times New Roman" w:hAnsi="Times New Roman" w:cs="Times New Roman"/>
                <w:b/>
                <w:bCs/>
                <w:color w:val="000000"/>
                <w:sz w:val="20"/>
                <w:szCs w:val="20"/>
                <w:lang w:eastAsia="tr-TR"/>
              </w:rPr>
              <w:t>Total Monthly_Spending</w:t>
            </w:r>
          </w:p>
        </w:tc>
        <w:tc>
          <w:tcPr>
            <w:tcW w:w="1873" w:type="dxa"/>
            <w:tcBorders>
              <w:top w:val="nil"/>
              <w:left w:val="nil"/>
              <w:bottom w:val="nil"/>
              <w:right w:val="nil"/>
            </w:tcBorders>
            <w:shd w:val="clear" w:color="000000" w:fill="C6E0B4"/>
            <w:noWrap/>
            <w:vAlign w:val="bottom"/>
            <w:hideMark/>
          </w:tcPr>
          <w:p w:rsidR="002D58DD" w:rsidRPr="002D58DD" w:rsidRDefault="002D58DD" w:rsidP="002D58DD">
            <w:pPr>
              <w:spacing w:after="0" w:line="240" w:lineRule="auto"/>
              <w:rPr>
                <w:rFonts w:ascii="Times New Roman" w:eastAsia="Times New Roman" w:hAnsi="Times New Roman" w:cs="Times New Roman"/>
                <w:b/>
                <w:bCs/>
                <w:color w:val="000000"/>
                <w:sz w:val="20"/>
                <w:szCs w:val="20"/>
                <w:lang w:eastAsia="tr-TR"/>
              </w:rPr>
            </w:pPr>
            <w:r w:rsidRPr="002D58DD">
              <w:rPr>
                <w:rFonts w:ascii="Times New Roman" w:eastAsia="Times New Roman" w:hAnsi="Times New Roman" w:cs="Times New Roman"/>
                <w:b/>
                <w:bCs/>
                <w:color w:val="000000"/>
                <w:sz w:val="20"/>
                <w:szCs w:val="20"/>
                <w:lang w:eastAsia="tr-TR"/>
              </w:rPr>
              <w:t>Column Labels</w:t>
            </w:r>
          </w:p>
        </w:tc>
        <w:tc>
          <w:tcPr>
            <w:tcW w:w="1254" w:type="dxa"/>
            <w:tcBorders>
              <w:top w:val="nil"/>
              <w:left w:val="nil"/>
              <w:bottom w:val="nil"/>
              <w:right w:val="nil"/>
            </w:tcBorders>
            <w:shd w:val="clear" w:color="000000" w:fill="C6E0B4"/>
            <w:noWrap/>
            <w:vAlign w:val="bottom"/>
            <w:hideMark/>
          </w:tcPr>
          <w:p w:rsidR="002D58DD" w:rsidRPr="002D58DD" w:rsidRDefault="002D58DD" w:rsidP="002D58DD">
            <w:pPr>
              <w:spacing w:after="0" w:line="240" w:lineRule="auto"/>
              <w:rPr>
                <w:rFonts w:ascii="Times New Roman" w:eastAsia="Times New Roman" w:hAnsi="Times New Roman" w:cs="Times New Roman"/>
                <w:b/>
                <w:bCs/>
                <w:color w:val="000000"/>
                <w:sz w:val="20"/>
                <w:szCs w:val="20"/>
                <w:lang w:eastAsia="tr-TR"/>
              </w:rPr>
            </w:pPr>
            <w:r w:rsidRPr="002D58DD">
              <w:rPr>
                <w:rFonts w:ascii="Times New Roman" w:eastAsia="Times New Roman" w:hAnsi="Times New Roman" w:cs="Times New Roman"/>
                <w:b/>
                <w:bCs/>
                <w:color w:val="000000"/>
                <w:sz w:val="20"/>
                <w:szCs w:val="20"/>
                <w:lang w:eastAsia="tr-TR"/>
              </w:rPr>
              <w:t> </w:t>
            </w:r>
          </w:p>
        </w:tc>
        <w:tc>
          <w:tcPr>
            <w:tcW w:w="1673" w:type="dxa"/>
            <w:tcBorders>
              <w:top w:val="nil"/>
              <w:left w:val="nil"/>
              <w:bottom w:val="nil"/>
              <w:right w:val="nil"/>
            </w:tcBorders>
            <w:shd w:val="clear" w:color="000000" w:fill="C6E0B4"/>
            <w:noWrap/>
            <w:vAlign w:val="bottom"/>
            <w:hideMark/>
          </w:tcPr>
          <w:p w:rsidR="002D58DD" w:rsidRPr="002D58DD" w:rsidRDefault="002D58DD" w:rsidP="002D58DD">
            <w:pPr>
              <w:spacing w:after="0" w:line="240" w:lineRule="auto"/>
              <w:rPr>
                <w:rFonts w:ascii="Times New Roman" w:eastAsia="Times New Roman" w:hAnsi="Times New Roman" w:cs="Times New Roman"/>
                <w:b/>
                <w:bCs/>
                <w:color w:val="000000"/>
                <w:sz w:val="20"/>
                <w:szCs w:val="20"/>
                <w:lang w:eastAsia="tr-TR"/>
              </w:rPr>
            </w:pPr>
            <w:r w:rsidRPr="002D58DD">
              <w:rPr>
                <w:rFonts w:ascii="Times New Roman" w:eastAsia="Times New Roman" w:hAnsi="Times New Roman" w:cs="Times New Roman"/>
                <w:b/>
                <w:bCs/>
                <w:color w:val="000000"/>
                <w:sz w:val="20"/>
                <w:szCs w:val="20"/>
                <w:lang w:eastAsia="tr-TR"/>
              </w:rPr>
              <w:t> </w:t>
            </w:r>
          </w:p>
        </w:tc>
        <w:tc>
          <w:tcPr>
            <w:tcW w:w="1727" w:type="dxa"/>
            <w:tcBorders>
              <w:top w:val="nil"/>
              <w:left w:val="nil"/>
              <w:bottom w:val="nil"/>
              <w:right w:val="nil"/>
            </w:tcBorders>
            <w:shd w:val="clear" w:color="000000" w:fill="C6E0B4"/>
            <w:noWrap/>
            <w:vAlign w:val="bottom"/>
            <w:hideMark/>
          </w:tcPr>
          <w:p w:rsidR="002D58DD" w:rsidRPr="002D58DD" w:rsidRDefault="002D58DD" w:rsidP="002D58DD">
            <w:pPr>
              <w:spacing w:after="0" w:line="240" w:lineRule="auto"/>
              <w:rPr>
                <w:rFonts w:ascii="Times New Roman" w:eastAsia="Times New Roman" w:hAnsi="Times New Roman" w:cs="Times New Roman"/>
                <w:b/>
                <w:bCs/>
                <w:color w:val="000000"/>
                <w:sz w:val="20"/>
                <w:szCs w:val="20"/>
                <w:lang w:eastAsia="tr-TR"/>
              </w:rPr>
            </w:pPr>
            <w:r w:rsidRPr="002D58DD">
              <w:rPr>
                <w:rFonts w:ascii="Times New Roman" w:eastAsia="Times New Roman" w:hAnsi="Times New Roman" w:cs="Times New Roman"/>
                <w:b/>
                <w:bCs/>
                <w:color w:val="000000"/>
                <w:sz w:val="20"/>
                <w:szCs w:val="20"/>
                <w:lang w:eastAsia="tr-TR"/>
              </w:rPr>
              <w:t> </w:t>
            </w:r>
          </w:p>
        </w:tc>
        <w:tc>
          <w:tcPr>
            <w:tcW w:w="1309" w:type="dxa"/>
            <w:tcBorders>
              <w:top w:val="nil"/>
              <w:left w:val="nil"/>
              <w:bottom w:val="nil"/>
              <w:right w:val="nil"/>
            </w:tcBorders>
            <w:shd w:val="clear" w:color="000000" w:fill="C6E0B4"/>
            <w:noWrap/>
            <w:vAlign w:val="bottom"/>
            <w:hideMark/>
          </w:tcPr>
          <w:p w:rsidR="002D58DD" w:rsidRPr="002D58DD" w:rsidRDefault="002D58DD" w:rsidP="002D58DD">
            <w:pPr>
              <w:spacing w:after="0" w:line="240" w:lineRule="auto"/>
              <w:rPr>
                <w:rFonts w:ascii="Times New Roman" w:eastAsia="Times New Roman" w:hAnsi="Times New Roman" w:cs="Times New Roman"/>
                <w:b/>
                <w:bCs/>
                <w:color w:val="000000"/>
                <w:sz w:val="20"/>
                <w:szCs w:val="20"/>
                <w:lang w:eastAsia="tr-TR"/>
              </w:rPr>
            </w:pPr>
            <w:r w:rsidRPr="002D58DD">
              <w:rPr>
                <w:rFonts w:ascii="Times New Roman" w:eastAsia="Times New Roman" w:hAnsi="Times New Roman" w:cs="Times New Roman"/>
                <w:b/>
                <w:bCs/>
                <w:color w:val="000000"/>
                <w:sz w:val="20"/>
                <w:szCs w:val="20"/>
                <w:lang w:eastAsia="tr-TR"/>
              </w:rPr>
              <w:t> </w:t>
            </w:r>
          </w:p>
        </w:tc>
      </w:tr>
      <w:tr w:rsidR="002D58DD" w:rsidRPr="002D58DD" w:rsidTr="002D58DD">
        <w:trPr>
          <w:trHeight w:val="330"/>
        </w:trPr>
        <w:tc>
          <w:tcPr>
            <w:tcW w:w="2473" w:type="dxa"/>
            <w:tcBorders>
              <w:top w:val="nil"/>
              <w:left w:val="nil"/>
              <w:bottom w:val="single" w:sz="4" w:space="0" w:color="9BC2E6"/>
              <w:right w:val="nil"/>
            </w:tcBorders>
            <w:shd w:val="clear" w:color="000000" w:fill="C6E0B4"/>
            <w:noWrap/>
            <w:vAlign w:val="bottom"/>
            <w:hideMark/>
          </w:tcPr>
          <w:p w:rsidR="002D58DD" w:rsidRPr="002D58DD" w:rsidRDefault="002D58DD" w:rsidP="002D58DD">
            <w:pPr>
              <w:spacing w:after="0" w:line="240" w:lineRule="auto"/>
              <w:rPr>
                <w:rFonts w:ascii="Times New Roman" w:eastAsia="Times New Roman" w:hAnsi="Times New Roman" w:cs="Times New Roman"/>
                <w:b/>
                <w:bCs/>
                <w:color w:val="000000"/>
                <w:sz w:val="20"/>
                <w:szCs w:val="20"/>
                <w:lang w:eastAsia="tr-TR"/>
              </w:rPr>
            </w:pPr>
            <w:r w:rsidRPr="002D58DD">
              <w:rPr>
                <w:rFonts w:ascii="Times New Roman" w:eastAsia="Times New Roman" w:hAnsi="Times New Roman" w:cs="Times New Roman"/>
                <w:b/>
                <w:bCs/>
                <w:color w:val="000000"/>
                <w:sz w:val="20"/>
                <w:szCs w:val="20"/>
                <w:lang w:eastAsia="tr-TR"/>
              </w:rPr>
              <w:t>Age Group</w:t>
            </w:r>
          </w:p>
        </w:tc>
        <w:tc>
          <w:tcPr>
            <w:tcW w:w="1873" w:type="dxa"/>
            <w:tcBorders>
              <w:top w:val="nil"/>
              <w:left w:val="nil"/>
              <w:bottom w:val="single" w:sz="4" w:space="0" w:color="9BC2E6"/>
              <w:right w:val="nil"/>
            </w:tcBorders>
            <w:shd w:val="clear" w:color="000000" w:fill="C6E0B4"/>
            <w:noWrap/>
            <w:vAlign w:val="bottom"/>
            <w:hideMark/>
          </w:tcPr>
          <w:p w:rsidR="002D58DD" w:rsidRPr="002D58DD" w:rsidRDefault="002D58DD" w:rsidP="002D58DD">
            <w:pPr>
              <w:spacing w:after="0" w:line="240" w:lineRule="auto"/>
              <w:rPr>
                <w:rFonts w:ascii="Times New Roman" w:eastAsia="Times New Roman" w:hAnsi="Times New Roman" w:cs="Times New Roman"/>
                <w:b/>
                <w:bCs/>
                <w:color w:val="000000"/>
                <w:sz w:val="20"/>
                <w:szCs w:val="20"/>
                <w:lang w:eastAsia="tr-TR"/>
              </w:rPr>
            </w:pPr>
            <w:r w:rsidRPr="002D58DD">
              <w:rPr>
                <w:rFonts w:ascii="Times New Roman" w:eastAsia="Times New Roman" w:hAnsi="Times New Roman" w:cs="Times New Roman"/>
                <w:b/>
                <w:bCs/>
                <w:color w:val="000000"/>
                <w:sz w:val="20"/>
                <w:szCs w:val="20"/>
                <w:lang w:eastAsia="tr-TR"/>
              </w:rPr>
              <w:t>Long Tenure</w:t>
            </w:r>
          </w:p>
        </w:tc>
        <w:tc>
          <w:tcPr>
            <w:tcW w:w="1254" w:type="dxa"/>
            <w:tcBorders>
              <w:top w:val="nil"/>
              <w:left w:val="nil"/>
              <w:bottom w:val="single" w:sz="4" w:space="0" w:color="9BC2E6"/>
              <w:right w:val="nil"/>
            </w:tcBorders>
            <w:shd w:val="clear" w:color="000000" w:fill="C6E0B4"/>
            <w:noWrap/>
            <w:vAlign w:val="bottom"/>
            <w:hideMark/>
          </w:tcPr>
          <w:p w:rsidR="002D58DD" w:rsidRPr="002D58DD" w:rsidRDefault="002D58DD" w:rsidP="002D58DD">
            <w:pPr>
              <w:spacing w:after="0" w:line="240" w:lineRule="auto"/>
              <w:rPr>
                <w:rFonts w:ascii="Times New Roman" w:eastAsia="Times New Roman" w:hAnsi="Times New Roman" w:cs="Times New Roman"/>
                <w:b/>
                <w:bCs/>
                <w:color w:val="000000"/>
                <w:sz w:val="20"/>
                <w:szCs w:val="20"/>
                <w:lang w:eastAsia="tr-TR"/>
              </w:rPr>
            </w:pPr>
            <w:r w:rsidRPr="002D58DD">
              <w:rPr>
                <w:rFonts w:ascii="Times New Roman" w:eastAsia="Times New Roman" w:hAnsi="Times New Roman" w:cs="Times New Roman"/>
                <w:b/>
                <w:bCs/>
                <w:color w:val="000000"/>
                <w:sz w:val="20"/>
                <w:szCs w:val="20"/>
                <w:lang w:eastAsia="tr-TR"/>
              </w:rPr>
              <w:t>Short Tenure</w:t>
            </w:r>
          </w:p>
        </w:tc>
        <w:tc>
          <w:tcPr>
            <w:tcW w:w="1673" w:type="dxa"/>
            <w:tcBorders>
              <w:top w:val="nil"/>
              <w:left w:val="nil"/>
              <w:bottom w:val="single" w:sz="4" w:space="0" w:color="9BC2E6"/>
              <w:right w:val="nil"/>
            </w:tcBorders>
            <w:shd w:val="clear" w:color="000000" w:fill="C6E0B4"/>
            <w:noWrap/>
            <w:vAlign w:val="bottom"/>
            <w:hideMark/>
          </w:tcPr>
          <w:p w:rsidR="002D58DD" w:rsidRPr="002D58DD" w:rsidRDefault="002D58DD" w:rsidP="002D58DD">
            <w:pPr>
              <w:spacing w:after="0" w:line="240" w:lineRule="auto"/>
              <w:rPr>
                <w:rFonts w:ascii="Times New Roman" w:eastAsia="Times New Roman" w:hAnsi="Times New Roman" w:cs="Times New Roman"/>
                <w:b/>
                <w:bCs/>
                <w:color w:val="000000"/>
                <w:sz w:val="20"/>
                <w:szCs w:val="20"/>
                <w:lang w:eastAsia="tr-TR"/>
              </w:rPr>
            </w:pPr>
            <w:r w:rsidRPr="002D58DD">
              <w:rPr>
                <w:rFonts w:ascii="Times New Roman" w:eastAsia="Times New Roman" w:hAnsi="Times New Roman" w:cs="Times New Roman"/>
                <w:b/>
                <w:bCs/>
                <w:color w:val="000000"/>
                <w:sz w:val="20"/>
                <w:szCs w:val="20"/>
                <w:lang w:eastAsia="tr-TR"/>
              </w:rPr>
              <w:t>Very Long Tenure</w:t>
            </w:r>
          </w:p>
        </w:tc>
        <w:tc>
          <w:tcPr>
            <w:tcW w:w="1727" w:type="dxa"/>
            <w:tcBorders>
              <w:top w:val="nil"/>
              <w:left w:val="nil"/>
              <w:bottom w:val="single" w:sz="4" w:space="0" w:color="9BC2E6"/>
              <w:right w:val="nil"/>
            </w:tcBorders>
            <w:shd w:val="clear" w:color="000000" w:fill="C6E0B4"/>
            <w:noWrap/>
            <w:vAlign w:val="bottom"/>
            <w:hideMark/>
          </w:tcPr>
          <w:p w:rsidR="002D58DD" w:rsidRPr="002D58DD" w:rsidRDefault="002D58DD" w:rsidP="002D58DD">
            <w:pPr>
              <w:spacing w:after="0" w:line="240" w:lineRule="auto"/>
              <w:rPr>
                <w:rFonts w:ascii="Times New Roman" w:eastAsia="Times New Roman" w:hAnsi="Times New Roman" w:cs="Times New Roman"/>
                <w:b/>
                <w:bCs/>
                <w:color w:val="000000"/>
                <w:sz w:val="20"/>
                <w:szCs w:val="20"/>
                <w:lang w:eastAsia="tr-TR"/>
              </w:rPr>
            </w:pPr>
            <w:r w:rsidRPr="002D58DD">
              <w:rPr>
                <w:rFonts w:ascii="Times New Roman" w:eastAsia="Times New Roman" w:hAnsi="Times New Roman" w:cs="Times New Roman"/>
                <w:b/>
                <w:bCs/>
                <w:color w:val="000000"/>
                <w:sz w:val="20"/>
                <w:szCs w:val="20"/>
                <w:lang w:eastAsia="tr-TR"/>
              </w:rPr>
              <w:t>Very Short Tenure</w:t>
            </w:r>
          </w:p>
        </w:tc>
        <w:tc>
          <w:tcPr>
            <w:tcW w:w="1309" w:type="dxa"/>
            <w:tcBorders>
              <w:top w:val="nil"/>
              <w:left w:val="nil"/>
              <w:bottom w:val="single" w:sz="4" w:space="0" w:color="9BC2E6"/>
              <w:right w:val="nil"/>
            </w:tcBorders>
            <w:shd w:val="clear" w:color="000000" w:fill="C6E0B4"/>
            <w:noWrap/>
            <w:vAlign w:val="bottom"/>
            <w:hideMark/>
          </w:tcPr>
          <w:p w:rsidR="002D58DD" w:rsidRPr="002D58DD" w:rsidRDefault="002D58DD" w:rsidP="002D58DD">
            <w:pPr>
              <w:spacing w:after="0" w:line="240" w:lineRule="auto"/>
              <w:rPr>
                <w:rFonts w:ascii="Times New Roman" w:eastAsia="Times New Roman" w:hAnsi="Times New Roman" w:cs="Times New Roman"/>
                <w:b/>
                <w:bCs/>
                <w:color w:val="000000"/>
                <w:sz w:val="20"/>
                <w:szCs w:val="20"/>
                <w:lang w:eastAsia="tr-TR"/>
              </w:rPr>
            </w:pPr>
            <w:r w:rsidRPr="002D58DD">
              <w:rPr>
                <w:rFonts w:ascii="Times New Roman" w:eastAsia="Times New Roman" w:hAnsi="Times New Roman" w:cs="Times New Roman"/>
                <w:b/>
                <w:bCs/>
                <w:color w:val="000000"/>
                <w:sz w:val="20"/>
                <w:szCs w:val="20"/>
                <w:lang w:eastAsia="tr-TR"/>
              </w:rPr>
              <w:t>Total</w:t>
            </w:r>
          </w:p>
        </w:tc>
      </w:tr>
      <w:tr w:rsidR="002D58DD" w:rsidRPr="002D58DD" w:rsidTr="002D58DD">
        <w:trPr>
          <w:trHeight w:val="330"/>
        </w:trPr>
        <w:tc>
          <w:tcPr>
            <w:tcW w:w="2473" w:type="dxa"/>
            <w:tcBorders>
              <w:top w:val="nil"/>
              <w:left w:val="nil"/>
              <w:bottom w:val="nil"/>
              <w:right w:val="nil"/>
            </w:tcBorders>
            <w:shd w:val="clear" w:color="auto" w:fill="auto"/>
            <w:noWrap/>
            <w:vAlign w:val="bottom"/>
            <w:hideMark/>
          </w:tcPr>
          <w:p w:rsidR="002D58DD" w:rsidRPr="002D58DD" w:rsidRDefault="002D58DD" w:rsidP="002D58DD">
            <w:pPr>
              <w:spacing w:after="0" w:line="240" w:lineRule="auto"/>
              <w:rPr>
                <w:rFonts w:ascii="Times New Roman" w:eastAsia="Times New Roman" w:hAnsi="Times New Roman" w:cs="Times New Roman"/>
                <w:color w:val="000000"/>
                <w:sz w:val="20"/>
                <w:szCs w:val="20"/>
                <w:lang w:eastAsia="tr-TR"/>
              </w:rPr>
            </w:pPr>
            <w:r w:rsidRPr="002D58DD">
              <w:rPr>
                <w:rFonts w:ascii="Times New Roman" w:eastAsia="Times New Roman" w:hAnsi="Times New Roman" w:cs="Times New Roman"/>
                <w:color w:val="000000"/>
                <w:sz w:val="20"/>
                <w:szCs w:val="20"/>
                <w:lang w:eastAsia="tr-TR"/>
              </w:rPr>
              <w:t>25-34</w:t>
            </w:r>
          </w:p>
        </w:tc>
        <w:tc>
          <w:tcPr>
            <w:tcW w:w="1873" w:type="dxa"/>
            <w:tcBorders>
              <w:top w:val="nil"/>
              <w:left w:val="nil"/>
              <w:bottom w:val="nil"/>
              <w:right w:val="nil"/>
            </w:tcBorders>
            <w:shd w:val="clear" w:color="auto" w:fill="auto"/>
            <w:noWrap/>
            <w:vAlign w:val="bottom"/>
            <w:hideMark/>
          </w:tcPr>
          <w:p w:rsidR="002D58DD" w:rsidRPr="002D58DD" w:rsidRDefault="002D58DD" w:rsidP="002D58DD">
            <w:pPr>
              <w:spacing w:after="0" w:line="240" w:lineRule="auto"/>
              <w:rPr>
                <w:rFonts w:ascii="Times New Roman" w:eastAsia="Times New Roman" w:hAnsi="Times New Roman" w:cs="Times New Roman"/>
                <w:color w:val="000000"/>
                <w:sz w:val="20"/>
                <w:szCs w:val="20"/>
                <w:lang w:eastAsia="tr-TR"/>
              </w:rPr>
            </w:pPr>
            <w:r w:rsidRPr="002D58DD">
              <w:rPr>
                <w:rFonts w:ascii="Times New Roman" w:eastAsia="Times New Roman" w:hAnsi="Times New Roman" w:cs="Times New Roman"/>
                <w:color w:val="000000"/>
                <w:sz w:val="20"/>
                <w:szCs w:val="20"/>
                <w:lang w:eastAsia="tr-TR"/>
              </w:rPr>
              <w:t>35.900</w:t>
            </w:r>
          </w:p>
        </w:tc>
        <w:tc>
          <w:tcPr>
            <w:tcW w:w="1254" w:type="dxa"/>
            <w:tcBorders>
              <w:top w:val="nil"/>
              <w:left w:val="nil"/>
              <w:bottom w:val="nil"/>
              <w:right w:val="nil"/>
            </w:tcBorders>
            <w:shd w:val="clear" w:color="auto" w:fill="auto"/>
            <w:noWrap/>
            <w:vAlign w:val="bottom"/>
            <w:hideMark/>
          </w:tcPr>
          <w:p w:rsidR="002D58DD" w:rsidRPr="002D58DD" w:rsidRDefault="002D58DD" w:rsidP="002D58DD">
            <w:pPr>
              <w:spacing w:after="0" w:line="240" w:lineRule="auto"/>
              <w:rPr>
                <w:rFonts w:ascii="Times New Roman" w:eastAsia="Times New Roman" w:hAnsi="Times New Roman" w:cs="Times New Roman"/>
                <w:color w:val="000000"/>
                <w:sz w:val="20"/>
                <w:szCs w:val="20"/>
                <w:lang w:eastAsia="tr-TR"/>
              </w:rPr>
            </w:pPr>
            <w:r w:rsidRPr="002D58DD">
              <w:rPr>
                <w:rFonts w:ascii="Times New Roman" w:eastAsia="Times New Roman" w:hAnsi="Times New Roman" w:cs="Times New Roman"/>
                <w:color w:val="000000"/>
                <w:sz w:val="20"/>
                <w:szCs w:val="20"/>
                <w:lang w:eastAsia="tr-TR"/>
              </w:rPr>
              <w:t>22.237</w:t>
            </w:r>
          </w:p>
        </w:tc>
        <w:tc>
          <w:tcPr>
            <w:tcW w:w="1673" w:type="dxa"/>
            <w:tcBorders>
              <w:top w:val="nil"/>
              <w:left w:val="nil"/>
              <w:bottom w:val="nil"/>
              <w:right w:val="nil"/>
            </w:tcBorders>
            <w:shd w:val="clear" w:color="auto" w:fill="auto"/>
            <w:noWrap/>
            <w:vAlign w:val="bottom"/>
            <w:hideMark/>
          </w:tcPr>
          <w:p w:rsidR="002D58DD" w:rsidRPr="002D58DD" w:rsidRDefault="002D58DD" w:rsidP="002D58DD">
            <w:pPr>
              <w:spacing w:after="0" w:line="240" w:lineRule="auto"/>
              <w:rPr>
                <w:rFonts w:ascii="Times New Roman" w:eastAsia="Times New Roman" w:hAnsi="Times New Roman" w:cs="Times New Roman"/>
                <w:color w:val="000000"/>
                <w:sz w:val="20"/>
                <w:szCs w:val="20"/>
                <w:lang w:eastAsia="tr-TR"/>
              </w:rPr>
            </w:pPr>
            <w:r w:rsidRPr="002D58DD">
              <w:rPr>
                <w:rFonts w:ascii="Times New Roman" w:eastAsia="Times New Roman" w:hAnsi="Times New Roman" w:cs="Times New Roman"/>
                <w:color w:val="000000"/>
                <w:sz w:val="20"/>
                <w:szCs w:val="20"/>
                <w:lang w:eastAsia="tr-TR"/>
              </w:rPr>
              <w:t>5.257</w:t>
            </w:r>
          </w:p>
        </w:tc>
        <w:tc>
          <w:tcPr>
            <w:tcW w:w="1727" w:type="dxa"/>
            <w:tcBorders>
              <w:top w:val="nil"/>
              <w:left w:val="nil"/>
              <w:bottom w:val="nil"/>
              <w:right w:val="nil"/>
            </w:tcBorders>
            <w:shd w:val="clear" w:color="auto" w:fill="auto"/>
            <w:noWrap/>
            <w:vAlign w:val="bottom"/>
            <w:hideMark/>
          </w:tcPr>
          <w:p w:rsidR="002D58DD" w:rsidRPr="002D58DD" w:rsidRDefault="002D58DD" w:rsidP="002D58DD">
            <w:pPr>
              <w:spacing w:after="0" w:line="240" w:lineRule="auto"/>
              <w:rPr>
                <w:rFonts w:ascii="Times New Roman" w:eastAsia="Times New Roman" w:hAnsi="Times New Roman" w:cs="Times New Roman"/>
                <w:color w:val="000000"/>
                <w:sz w:val="20"/>
                <w:szCs w:val="20"/>
                <w:lang w:eastAsia="tr-TR"/>
              </w:rPr>
            </w:pPr>
            <w:r w:rsidRPr="002D58DD">
              <w:rPr>
                <w:rFonts w:ascii="Times New Roman" w:eastAsia="Times New Roman" w:hAnsi="Times New Roman" w:cs="Times New Roman"/>
                <w:color w:val="000000"/>
                <w:sz w:val="20"/>
                <w:szCs w:val="20"/>
                <w:lang w:eastAsia="tr-TR"/>
              </w:rPr>
              <w:t>3.788</w:t>
            </w:r>
          </w:p>
        </w:tc>
        <w:tc>
          <w:tcPr>
            <w:tcW w:w="1309" w:type="dxa"/>
            <w:tcBorders>
              <w:top w:val="nil"/>
              <w:left w:val="nil"/>
              <w:bottom w:val="nil"/>
              <w:right w:val="nil"/>
            </w:tcBorders>
            <w:shd w:val="clear" w:color="auto" w:fill="auto"/>
            <w:noWrap/>
            <w:vAlign w:val="bottom"/>
            <w:hideMark/>
          </w:tcPr>
          <w:p w:rsidR="002D58DD" w:rsidRPr="002D58DD" w:rsidRDefault="002D58DD" w:rsidP="002D58DD">
            <w:pPr>
              <w:spacing w:after="0" w:line="240" w:lineRule="auto"/>
              <w:rPr>
                <w:rFonts w:ascii="Times New Roman" w:eastAsia="Times New Roman" w:hAnsi="Times New Roman" w:cs="Times New Roman"/>
                <w:color w:val="000000"/>
                <w:sz w:val="20"/>
                <w:szCs w:val="20"/>
                <w:lang w:eastAsia="tr-TR"/>
              </w:rPr>
            </w:pPr>
            <w:r w:rsidRPr="002D58DD">
              <w:rPr>
                <w:rFonts w:ascii="Times New Roman" w:eastAsia="Times New Roman" w:hAnsi="Times New Roman" w:cs="Times New Roman"/>
                <w:color w:val="000000"/>
                <w:sz w:val="20"/>
                <w:szCs w:val="20"/>
                <w:lang w:eastAsia="tr-TR"/>
              </w:rPr>
              <w:t>67.182</w:t>
            </w:r>
          </w:p>
        </w:tc>
      </w:tr>
      <w:tr w:rsidR="002D58DD" w:rsidRPr="002D58DD" w:rsidTr="002D58DD">
        <w:trPr>
          <w:trHeight w:val="330"/>
        </w:trPr>
        <w:tc>
          <w:tcPr>
            <w:tcW w:w="2473" w:type="dxa"/>
            <w:tcBorders>
              <w:top w:val="nil"/>
              <w:left w:val="nil"/>
              <w:bottom w:val="nil"/>
              <w:right w:val="nil"/>
            </w:tcBorders>
            <w:shd w:val="clear" w:color="auto" w:fill="auto"/>
            <w:noWrap/>
            <w:vAlign w:val="bottom"/>
            <w:hideMark/>
          </w:tcPr>
          <w:p w:rsidR="002D58DD" w:rsidRPr="002D58DD" w:rsidRDefault="002D58DD" w:rsidP="002D58DD">
            <w:pPr>
              <w:spacing w:after="0" w:line="240" w:lineRule="auto"/>
              <w:rPr>
                <w:rFonts w:ascii="Times New Roman" w:eastAsia="Times New Roman" w:hAnsi="Times New Roman" w:cs="Times New Roman"/>
                <w:color w:val="000000"/>
                <w:sz w:val="20"/>
                <w:szCs w:val="20"/>
                <w:lang w:eastAsia="tr-TR"/>
              </w:rPr>
            </w:pPr>
            <w:r w:rsidRPr="002D58DD">
              <w:rPr>
                <w:rFonts w:ascii="Times New Roman" w:eastAsia="Times New Roman" w:hAnsi="Times New Roman" w:cs="Times New Roman"/>
                <w:color w:val="000000"/>
                <w:sz w:val="20"/>
                <w:szCs w:val="20"/>
                <w:lang w:eastAsia="tr-TR"/>
              </w:rPr>
              <w:t>35-44</w:t>
            </w:r>
          </w:p>
        </w:tc>
        <w:tc>
          <w:tcPr>
            <w:tcW w:w="1873" w:type="dxa"/>
            <w:tcBorders>
              <w:top w:val="nil"/>
              <w:left w:val="nil"/>
              <w:bottom w:val="nil"/>
              <w:right w:val="nil"/>
            </w:tcBorders>
            <w:shd w:val="clear" w:color="auto" w:fill="auto"/>
            <w:noWrap/>
            <w:vAlign w:val="bottom"/>
            <w:hideMark/>
          </w:tcPr>
          <w:p w:rsidR="002D58DD" w:rsidRPr="002D58DD" w:rsidRDefault="002D58DD" w:rsidP="002D58DD">
            <w:pPr>
              <w:spacing w:after="0" w:line="240" w:lineRule="auto"/>
              <w:rPr>
                <w:rFonts w:ascii="Times New Roman" w:eastAsia="Times New Roman" w:hAnsi="Times New Roman" w:cs="Times New Roman"/>
                <w:color w:val="000000"/>
                <w:sz w:val="20"/>
                <w:szCs w:val="20"/>
                <w:lang w:eastAsia="tr-TR"/>
              </w:rPr>
            </w:pPr>
            <w:r w:rsidRPr="002D58DD">
              <w:rPr>
                <w:rFonts w:ascii="Times New Roman" w:eastAsia="Times New Roman" w:hAnsi="Times New Roman" w:cs="Times New Roman"/>
                <w:color w:val="000000"/>
                <w:sz w:val="20"/>
                <w:szCs w:val="20"/>
                <w:lang w:eastAsia="tr-TR"/>
              </w:rPr>
              <w:t>186.892</w:t>
            </w:r>
          </w:p>
        </w:tc>
        <w:tc>
          <w:tcPr>
            <w:tcW w:w="1254" w:type="dxa"/>
            <w:tcBorders>
              <w:top w:val="nil"/>
              <w:left w:val="nil"/>
              <w:bottom w:val="nil"/>
              <w:right w:val="nil"/>
            </w:tcBorders>
            <w:shd w:val="clear" w:color="auto" w:fill="auto"/>
            <w:noWrap/>
            <w:vAlign w:val="bottom"/>
            <w:hideMark/>
          </w:tcPr>
          <w:p w:rsidR="002D58DD" w:rsidRPr="002D58DD" w:rsidRDefault="002D58DD" w:rsidP="002D58DD">
            <w:pPr>
              <w:spacing w:after="0" w:line="240" w:lineRule="auto"/>
              <w:rPr>
                <w:rFonts w:ascii="Times New Roman" w:eastAsia="Times New Roman" w:hAnsi="Times New Roman" w:cs="Times New Roman"/>
                <w:color w:val="000000"/>
                <w:sz w:val="20"/>
                <w:szCs w:val="20"/>
                <w:lang w:eastAsia="tr-TR"/>
              </w:rPr>
            </w:pPr>
            <w:r w:rsidRPr="002D58DD">
              <w:rPr>
                <w:rFonts w:ascii="Times New Roman" w:eastAsia="Times New Roman" w:hAnsi="Times New Roman" w:cs="Times New Roman"/>
                <w:color w:val="000000"/>
                <w:sz w:val="20"/>
                <w:szCs w:val="20"/>
                <w:lang w:eastAsia="tr-TR"/>
              </w:rPr>
              <w:t>95.902</w:t>
            </w:r>
          </w:p>
        </w:tc>
        <w:tc>
          <w:tcPr>
            <w:tcW w:w="1673" w:type="dxa"/>
            <w:tcBorders>
              <w:top w:val="nil"/>
              <w:left w:val="nil"/>
              <w:bottom w:val="nil"/>
              <w:right w:val="nil"/>
            </w:tcBorders>
            <w:shd w:val="clear" w:color="auto" w:fill="auto"/>
            <w:noWrap/>
            <w:vAlign w:val="bottom"/>
            <w:hideMark/>
          </w:tcPr>
          <w:p w:rsidR="002D58DD" w:rsidRPr="002D58DD" w:rsidRDefault="002D58DD" w:rsidP="002D58DD">
            <w:pPr>
              <w:spacing w:after="0" w:line="240" w:lineRule="auto"/>
              <w:rPr>
                <w:rFonts w:ascii="Times New Roman" w:eastAsia="Times New Roman" w:hAnsi="Times New Roman" w:cs="Times New Roman"/>
                <w:color w:val="000000"/>
                <w:sz w:val="20"/>
                <w:szCs w:val="20"/>
                <w:lang w:eastAsia="tr-TR"/>
              </w:rPr>
            </w:pPr>
            <w:r w:rsidRPr="002D58DD">
              <w:rPr>
                <w:rFonts w:ascii="Times New Roman" w:eastAsia="Times New Roman" w:hAnsi="Times New Roman" w:cs="Times New Roman"/>
                <w:color w:val="000000"/>
                <w:sz w:val="20"/>
                <w:szCs w:val="20"/>
                <w:lang w:eastAsia="tr-TR"/>
              </w:rPr>
              <w:t>25.290</w:t>
            </w:r>
          </w:p>
        </w:tc>
        <w:tc>
          <w:tcPr>
            <w:tcW w:w="1727" w:type="dxa"/>
            <w:tcBorders>
              <w:top w:val="nil"/>
              <w:left w:val="nil"/>
              <w:bottom w:val="nil"/>
              <w:right w:val="nil"/>
            </w:tcBorders>
            <w:shd w:val="clear" w:color="auto" w:fill="auto"/>
            <w:noWrap/>
            <w:vAlign w:val="bottom"/>
            <w:hideMark/>
          </w:tcPr>
          <w:p w:rsidR="002D58DD" w:rsidRPr="002D58DD" w:rsidRDefault="002D58DD" w:rsidP="002D58DD">
            <w:pPr>
              <w:spacing w:after="0" w:line="240" w:lineRule="auto"/>
              <w:rPr>
                <w:rFonts w:ascii="Times New Roman" w:eastAsia="Times New Roman" w:hAnsi="Times New Roman" w:cs="Times New Roman"/>
                <w:color w:val="000000"/>
                <w:sz w:val="20"/>
                <w:szCs w:val="20"/>
                <w:lang w:eastAsia="tr-TR"/>
              </w:rPr>
            </w:pPr>
            <w:r w:rsidRPr="002D58DD">
              <w:rPr>
                <w:rFonts w:ascii="Times New Roman" w:eastAsia="Times New Roman" w:hAnsi="Times New Roman" w:cs="Times New Roman"/>
                <w:color w:val="000000"/>
                <w:sz w:val="20"/>
                <w:szCs w:val="20"/>
                <w:lang w:eastAsia="tr-TR"/>
              </w:rPr>
              <w:t>18.345</w:t>
            </w:r>
          </w:p>
        </w:tc>
        <w:tc>
          <w:tcPr>
            <w:tcW w:w="1309" w:type="dxa"/>
            <w:tcBorders>
              <w:top w:val="nil"/>
              <w:left w:val="nil"/>
              <w:bottom w:val="nil"/>
              <w:right w:val="nil"/>
            </w:tcBorders>
            <w:shd w:val="clear" w:color="auto" w:fill="auto"/>
            <w:noWrap/>
            <w:vAlign w:val="bottom"/>
            <w:hideMark/>
          </w:tcPr>
          <w:p w:rsidR="002D58DD" w:rsidRPr="002D58DD" w:rsidRDefault="002D58DD" w:rsidP="002D58DD">
            <w:pPr>
              <w:spacing w:after="0" w:line="240" w:lineRule="auto"/>
              <w:rPr>
                <w:rFonts w:ascii="Times New Roman" w:eastAsia="Times New Roman" w:hAnsi="Times New Roman" w:cs="Times New Roman"/>
                <w:color w:val="000000"/>
                <w:sz w:val="20"/>
                <w:szCs w:val="20"/>
                <w:lang w:eastAsia="tr-TR"/>
              </w:rPr>
            </w:pPr>
            <w:r w:rsidRPr="002D58DD">
              <w:rPr>
                <w:rFonts w:ascii="Times New Roman" w:eastAsia="Times New Roman" w:hAnsi="Times New Roman" w:cs="Times New Roman"/>
                <w:color w:val="000000"/>
                <w:sz w:val="20"/>
                <w:szCs w:val="20"/>
                <w:lang w:eastAsia="tr-TR"/>
              </w:rPr>
              <w:t>326.428</w:t>
            </w:r>
          </w:p>
        </w:tc>
      </w:tr>
      <w:tr w:rsidR="002D58DD" w:rsidRPr="002D58DD" w:rsidTr="002D58DD">
        <w:trPr>
          <w:trHeight w:val="330"/>
        </w:trPr>
        <w:tc>
          <w:tcPr>
            <w:tcW w:w="2473" w:type="dxa"/>
            <w:tcBorders>
              <w:top w:val="nil"/>
              <w:left w:val="nil"/>
              <w:bottom w:val="nil"/>
              <w:right w:val="nil"/>
            </w:tcBorders>
            <w:shd w:val="clear" w:color="auto" w:fill="auto"/>
            <w:noWrap/>
            <w:vAlign w:val="bottom"/>
            <w:hideMark/>
          </w:tcPr>
          <w:p w:rsidR="002D58DD" w:rsidRPr="002D58DD" w:rsidRDefault="002D58DD" w:rsidP="002D58DD">
            <w:pPr>
              <w:spacing w:after="0" w:line="240" w:lineRule="auto"/>
              <w:rPr>
                <w:rFonts w:ascii="Times New Roman" w:eastAsia="Times New Roman" w:hAnsi="Times New Roman" w:cs="Times New Roman"/>
                <w:color w:val="000000"/>
                <w:sz w:val="20"/>
                <w:szCs w:val="20"/>
                <w:lang w:eastAsia="tr-TR"/>
              </w:rPr>
            </w:pPr>
            <w:r w:rsidRPr="002D58DD">
              <w:rPr>
                <w:rFonts w:ascii="Times New Roman" w:eastAsia="Times New Roman" w:hAnsi="Times New Roman" w:cs="Times New Roman"/>
                <w:color w:val="000000"/>
                <w:sz w:val="20"/>
                <w:szCs w:val="20"/>
                <w:lang w:eastAsia="tr-TR"/>
              </w:rPr>
              <w:t>45-54</w:t>
            </w:r>
          </w:p>
        </w:tc>
        <w:tc>
          <w:tcPr>
            <w:tcW w:w="1873" w:type="dxa"/>
            <w:tcBorders>
              <w:top w:val="nil"/>
              <w:left w:val="nil"/>
              <w:bottom w:val="nil"/>
              <w:right w:val="nil"/>
            </w:tcBorders>
            <w:shd w:val="clear" w:color="auto" w:fill="auto"/>
            <w:noWrap/>
            <w:vAlign w:val="bottom"/>
            <w:hideMark/>
          </w:tcPr>
          <w:p w:rsidR="002D58DD" w:rsidRPr="002D58DD" w:rsidRDefault="002D58DD" w:rsidP="002D58DD">
            <w:pPr>
              <w:spacing w:after="0" w:line="240" w:lineRule="auto"/>
              <w:rPr>
                <w:rFonts w:ascii="Times New Roman" w:eastAsia="Times New Roman" w:hAnsi="Times New Roman" w:cs="Times New Roman"/>
                <w:color w:val="000000"/>
                <w:sz w:val="20"/>
                <w:szCs w:val="20"/>
                <w:lang w:eastAsia="tr-TR"/>
              </w:rPr>
            </w:pPr>
            <w:r w:rsidRPr="002D58DD">
              <w:rPr>
                <w:rFonts w:ascii="Times New Roman" w:eastAsia="Times New Roman" w:hAnsi="Times New Roman" w:cs="Times New Roman"/>
                <w:color w:val="000000"/>
                <w:sz w:val="20"/>
                <w:szCs w:val="20"/>
                <w:lang w:eastAsia="tr-TR"/>
              </w:rPr>
              <w:t>238.628</w:t>
            </w:r>
          </w:p>
        </w:tc>
        <w:tc>
          <w:tcPr>
            <w:tcW w:w="1254" w:type="dxa"/>
            <w:tcBorders>
              <w:top w:val="nil"/>
              <w:left w:val="nil"/>
              <w:bottom w:val="nil"/>
              <w:right w:val="nil"/>
            </w:tcBorders>
            <w:shd w:val="clear" w:color="auto" w:fill="auto"/>
            <w:noWrap/>
            <w:vAlign w:val="bottom"/>
            <w:hideMark/>
          </w:tcPr>
          <w:p w:rsidR="002D58DD" w:rsidRPr="002D58DD" w:rsidRDefault="002D58DD" w:rsidP="002D58DD">
            <w:pPr>
              <w:spacing w:after="0" w:line="240" w:lineRule="auto"/>
              <w:rPr>
                <w:rFonts w:ascii="Times New Roman" w:eastAsia="Times New Roman" w:hAnsi="Times New Roman" w:cs="Times New Roman"/>
                <w:color w:val="000000"/>
                <w:sz w:val="20"/>
                <w:szCs w:val="20"/>
                <w:lang w:eastAsia="tr-TR"/>
              </w:rPr>
            </w:pPr>
            <w:r w:rsidRPr="002D58DD">
              <w:rPr>
                <w:rFonts w:ascii="Times New Roman" w:eastAsia="Times New Roman" w:hAnsi="Times New Roman" w:cs="Times New Roman"/>
                <w:color w:val="000000"/>
                <w:sz w:val="20"/>
                <w:szCs w:val="20"/>
                <w:lang w:eastAsia="tr-TR"/>
              </w:rPr>
              <w:t>134.683</w:t>
            </w:r>
          </w:p>
        </w:tc>
        <w:tc>
          <w:tcPr>
            <w:tcW w:w="1673" w:type="dxa"/>
            <w:tcBorders>
              <w:top w:val="nil"/>
              <w:left w:val="nil"/>
              <w:bottom w:val="nil"/>
              <w:right w:val="nil"/>
            </w:tcBorders>
            <w:shd w:val="clear" w:color="auto" w:fill="auto"/>
            <w:noWrap/>
            <w:vAlign w:val="bottom"/>
            <w:hideMark/>
          </w:tcPr>
          <w:p w:rsidR="002D58DD" w:rsidRPr="002D58DD" w:rsidRDefault="002D58DD" w:rsidP="002D58DD">
            <w:pPr>
              <w:spacing w:after="0" w:line="240" w:lineRule="auto"/>
              <w:rPr>
                <w:rFonts w:ascii="Times New Roman" w:eastAsia="Times New Roman" w:hAnsi="Times New Roman" w:cs="Times New Roman"/>
                <w:color w:val="000000"/>
                <w:sz w:val="20"/>
                <w:szCs w:val="20"/>
                <w:lang w:eastAsia="tr-TR"/>
              </w:rPr>
            </w:pPr>
            <w:r w:rsidRPr="002D58DD">
              <w:rPr>
                <w:rFonts w:ascii="Times New Roman" w:eastAsia="Times New Roman" w:hAnsi="Times New Roman" w:cs="Times New Roman"/>
                <w:color w:val="000000"/>
                <w:sz w:val="20"/>
                <w:szCs w:val="20"/>
                <w:lang w:eastAsia="tr-TR"/>
              </w:rPr>
              <w:t>30.519</w:t>
            </w:r>
          </w:p>
        </w:tc>
        <w:tc>
          <w:tcPr>
            <w:tcW w:w="1727" w:type="dxa"/>
            <w:tcBorders>
              <w:top w:val="nil"/>
              <w:left w:val="nil"/>
              <w:bottom w:val="nil"/>
              <w:right w:val="nil"/>
            </w:tcBorders>
            <w:shd w:val="clear" w:color="auto" w:fill="auto"/>
            <w:noWrap/>
            <w:vAlign w:val="bottom"/>
            <w:hideMark/>
          </w:tcPr>
          <w:p w:rsidR="002D58DD" w:rsidRPr="002D58DD" w:rsidRDefault="002D58DD" w:rsidP="002D58DD">
            <w:pPr>
              <w:spacing w:after="0" w:line="240" w:lineRule="auto"/>
              <w:rPr>
                <w:rFonts w:ascii="Times New Roman" w:eastAsia="Times New Roman" w:hAnsi="Times New Roman" w:cs="Times New Roman"/>
                <w:color w:val="000000"/>
                <w:sz w:val="20"/>
                <w:szCs w:val="20"/>
                <w:lang w:eastAsia="tr-TR"/>
              </w:rPr>
            </w:pPr>
            <w:r w:rsidRPr="002D58DD">
              <w:rPr>
                <w:rFonts w:ascii="Times New Roman" w:eastAsia="Times New Roman" w:hAnsi="Times New Roman" w:cs="Times New Roman"/>
                <w:color w:val="000000"/>
                <w:sz w:val="20"/>
                <w:szCs w:val="20"/>
                <w:lang w:eastAsia="tr-TR"/>
              </w:rPr>
              <w:t>23.086</w:t>
            </w:r>
          </w:p>
        </w:tc>
        <w:tc>
          <w:tcPr>
            <w:tcW w:w="1309" w:type="dxa"/>
            <w:tcBorders>
              <w:top w:val="nil"/>
              <w:left w:val="nil"/>
              <w:bottom w:val="nil"/>
              <w:right w:val="nil"/>
            </w:tcBorders>
            <w:shd w:val="clear" w:color="auto" w:fill="auto"/>
            <w:noWrap/>
            <w:vAlign w:val="bottom"/>
            <w:hideMark/>
          </w:tcPr>
          <w:p w:rsidR="002D58DD" w:rsidRPr="002D58DD" w:rsidRDefault="002D58DD" w:rsidP="002D58DD">
            <w:pPr>
              <w:spacing w:after="0" w:line="240" w:lineRule="auto"/>
              <w:rPr>
                <w:rFonts w:ascii="Times New Roman" w:eastAsia="Times New Roman" w:hAnsi="Times New Roman" w:cs="Times New Roman"/>
                <w:color w:val="000000"/>
                <w:sz w:val="20"/>
                <w:szCs w:val="20"/>
                <w:lang w:eastAsia="tr-TR"/>
              </w:rPr>
            </w:pPr>
            <w:r w:rsidRPr="002D58DD">
              <w:rPr>
                <w:rFonts w:ascii="Times New Roman" w:eastAsia="Times New Roman" w:hAnsi="Times New Roman" w:cs="Times New Roman"/>
                <w:color w:val="000000"/>
                <w:sz w:val="20"/>
                <w:szCs w:val="20"/>
                <w:lang w:eastAsia="tr-TR"/>
              </w:rPr>
              <w:t>426.915</w:t>
            </w:r>
          </w:p>
        </w:tc>
      </w:tr>
      <w:tr w:rsidR="002D58DD" w:rsidRPr="002D58DD" w:rsidTr="002D58DD">
        <w:trPr>
          <w:trHeight w:val="330"/>
        </w:trPr>
        <w:tc>
          <w:tcPr>
            <w:tcW w:w="2473" w:type="dxa"/>
            <w:tcBorders>
              <w:top w:val="nil"/>
              <w:left w:val="nil"/>
              <w:bottom w:val="nil"/>
              <w:right w:val="nil"/>
            </w:tcBorders>
            <w:shd w:val="clear" w:color="auto" w:fill="auto"/>
            <w:noWrap/>
            <w:vAlign w:val="bottom"/>
            <w:hideMark/>
          </w:tcPr>
          <w:p w:rsidR="002D58DD" w:rsidRPr="002D58DD" w:rsidRDefault="002D58DD" w:rsidP="002D58DD">
            <w:pPr>
              <w:spacing w:after="0" w:line="240" w:lineRule="auto"/>
              <w:rPr>
                <w:rFonts w:ascii="Times New Roman" w:eastAsia="Times New Roman" w:hAnsi="Times New Roman" w:cs="Times New Roman"/>
                <w:color w:val="000000"/>
                <w:sz w:val="20"/>
                <w:szCs w:val="20"/>
                <w:lang w:eastAsia="tr-TR"/>
              </w:rPr>
            </w:pPr>
            <w:r w:rsidRPr="002D58DD">
              <w:rPr>
                <w:rFonts w:ascii="Times New Roman" w:eastAsia="Times New Roman" w:hAnsi="Times New Roman" w:cs="Times New Roman"/>
                <w:color w:val="000000"/>
                <w:sz w:val="20"/>
                <w:szCs w:val="20"/>
                <w:lang w:eastAsia="tr-TR"/>
              </w:rPr>
              <w:t>55-64</w:t>
            </w:r>
          </w:p>
        </w:tc>
        <w:tc>
          <w:tcPr>
            <w:tcW w:w="1873" w:type="dxa"/>
            <w:tcBorders>
              <w:top w:val="nil"/>
              <w:left w:val="nil"/>
              <w:bottom w:val="nil"/>
              <w:right w:val="nil"/>
            </w:tcBorders>
            <w:shd w:val="clear" w:color="auto" w:fill="auto"/>
            <w:noWrap/>
            <w:vAlign w:val="bottom"/>
            <w:hideMark/>
          </w:tcPr>
          <w:p w:rsidR="002D58DD" w:rsidRPr="002D58DD" w:rsidRDefault="002D58DD" w:rsidP="002D58DD">
            <w:pPr>
              <w:spacing w:after="0" w:line="240" w:lineRule="auto"/>
              <w:rPr>
                <w:rFonts w:ascii="Times New Roman" w:eastAsia="Times New Roman" w:hAnsi="Times New Roman" w:cs="Times New Roman"/>
                <w:color w:val="000000"/>
                <w:sz w:val="20"/>
                <w:szCs w:val="20"/>
                <w:lang w:eastAsia="tr-TR"/>
              </w:rPr>
            </w:pPr>
            <w:r w:rsidRPr="002D58DD">
              <w:rPr>
                <w:rFonts w:ascii="Times New Roman" w:eastAsia="Times New Roman" w:hAnsi="Times New Roman" w:cs="Times New Roman"/>
                <w:color w:val="000000"/>
                <w:sz w:val="20"/>
                <w:szCs w:val="20"/>
                <w:lang w:eastAsia="tr-TR"/>
              </w:rPr>
              <w:t>67.589</w:t>
            </w:r>
          </w:p>
        </w:tc>
        <w:tc>
          <w:tcPr>
            <w:tcW w:w="1254" w:type="dxa"/>
            <w:tcBorders>
              <w:top w:val="nil"/>
              <w:left w:val="nil"/>
              <w:bottom w:val="nil"/>
              <w:right w:val="nil"/>
            </w:tcBorders>
            <w:shd w:val="clear" w:color="auto" w:fill="auto"/>
            <w:noWrap/>
            <w:vAlign w:val="bottom"/>
            <w:hideMark/>
          </w:tcPr>
          <w:p w:rsidR="002D58DD" w:rsidRPr="002D58DD" w:rsidRDefault="002D58DD" w:rsidP="002D58DD">
            <w:pPr>
              <w:spacing w:after="0" w:line="240" w:lineRule="auto"/>
              <w:rPr>
                <w:rFonts w:ascii="Times New Roman" w:eastAsia="Times New Roman" w:hAnsi="Times New Roman" w:cs="Times New Roman"/>
                <w:color w:val="000000"/>
                <w:sz w:val="20"/>
                <w:szCs w:val="20"/>
                <w:lang w:eastAsia="tr-TR"/>
              </w:rPr>
            </w:pPr>
            <w:r w:rsidRPr="002D58DD">
              <w:rPr>
                <w:rFonts w:ascii="Times New Roman" w:eastAsia="Times New Roman" w:hAnsi="Times New Roman" w:cs="Times New Roman"/>
                <w:color w:val="000000"/>
                <w:sz w:val="20"/>
                <w:szCs w:val="20"/>
                <w:lang w:eastAsia="tr-TR"/>
              </w:rPr>
              <w:t>39.184</w:t>
            </w:r>
          </w:p>
        </w:tc>
        <w:tc>
          <w:tcPr>
            <w:tcW w:w="1673" w:type="dxa"/>
            <w:tcBorders>
              <w:top w:val="nil"/>
              <w:left w:val="nil"/>
              <w:bottom w:val="nil"/>
              <w:right w:val="nil"/>
            </w:tcBorders>
            <w:shd w:val="clear" w:color="auto" w:fill="auto"/>
            <w:noWrap/>
            <w:vAlign w:val="bottom"/>
            <w:hideMark/>
          </w:tcPr>
          <w:p w:rsidR="002D58DD" w:rsidRPr="002D58DD" w:rsidRDefault="002D58DD" w:rsidP="002D58DD">
            <w:pPr>
              <w:spacing w:after="0" w:line="240" w:lineRule="auto"/>
              <w:rPr>
                <w:rFonts w:ascii="Times New Roman" w:eastAsia="Times New Roman" w:hAnsi="Times New Roman" w:cs="Times New Roman"/>
                <w:color w:val="000000"/>
                <w:sz w:val="20"/>
                <w:szCs w:val="20"/>
                <w:lang w:eastAsia="tr-TR"/>
              </w:rPr>
            </w:pPr>
            <w:r w:rsidRPr="002D58DD">
              <w:rPr>
                <w:rFonts w:ascii="Times New Roman" w:eastAsia="Times New Roman" w:hAnsi="Times New Roman" w:cs="Times New Roman"/>
                <w:color w:val="000000"/>
                <w:sz w:val="20"/>
                <w:szCs w:val="20"/>
                <w:lang w:eastAsia="tr-TR"/>
              </w:rPr>
              <w:t>8.879</w:t>
            </w:r>
          </w:p>
        </w:tc>
        <w:tc>
          <w:tcPr>
            <w:tcW w:w="1727" w:type="dxa"/>
            <w:tcBorders>
              <w:top w:val="nil"/>
              <w:left w:val="nil"/>
              <w:bottom w:val="nil"/>
              <w:right w:val="nil"/>
            </w:tcBorders>
            <w:shd w:val="clear" w:color="auto" w:fill="auto"/>
            <w:noWrap/>
            <w:vAlign w:val="bottom"/>
            <w:hideMark/>
          </w:tcPr>
          <w:p w:rsidR="002D58DD" w:rsidRPr="002D58DD" w:rsidRDefault="002D58DD" w:rsidP="002D58DD">
            <w:pPr>
              <w:spacing w:after="0" w:line="240" w:lineRule="auto"/>
              <w:rPr>
                <w:rFonts w:ascii="Times New Roman" w:eastAsia="Times New Roman" w:hAnsi="Times New Roman" w:cs="Times New Roman"/>
                <w:color w:val="000000"/>
                <w:sz w:val="20"/>
                <w:szCs w:val="20"/>
                <w:lang w:eastAsia="tr-TR"/>
              </w:rPr>
            </w:pPr>
            <w:r w:rsidRPr="002D58DD">
              <w:rPr>
                <w:rFonts w:ascii="Times New Roman" w:eastAsia="Times New Roman" w:hAnsi="Times New Roman" w:cs="Times New Roman"/>
                <w:color w:val="000000"/>
                <w:sz w:val="20"/>
                <w:szCs w:val="20"/>
                <w:lang w:eastAsia="tr-TR"/>
              </w:rPr>
              <w:t>8.429</w:t>
            </w:r>
          </w:p>
        </w:tc>
        <w:tc>
          <w:tcPr>
            <w:tcW w:w="1309" w:type="dxa"/>
            <w:tcBorders>
              <w:top w:val="nil"/>
              <w:left w:val="nil"/>
              <w:bottom w:val="nil"/>
              <w:right w:val="nil"/>
            </w:tcBorders>
            <w:shd w:val="clear" w:color="auto" w:fill="auto"/>
            <w:noWrap/>
            <w:vAlign w:val="bottom"/>
            <w:hideMark/>
          </w:tcPr>
          <w:p w:rsidR="002D58DD" w:rsidRPr="002D58DD" w:rsidRDefault="002D58DD" w:rsidP="002D58DD">
            <w:pPr>
              <w:spacing w:after="0" w:line="240" w:lineRule="auto"/>
              <w:rPr>
                <w:rFonts w:ascii="Times New Roman" w:eastAsia="Times New Roman" w:hAnsi="Times New Roman" w:cs="Times New Roman"/>
                <w:color w:val="000000"/>
                <w:sz w:val="20"/>
                <w:szCs w:val="20"/>
                <w:lang w:eastAsia="tr-TR"/>
              </w:rPr>
            </w:pPr>
            <w:r w:rsidRPr="002D58DD">
              <w:rPr>
                <w:rFonts w:ascii="Times New Roman" w:eastAsia="Times New Roman" w:hAnsi="Times New Roman" w:cs="Times New Roman"/>
                <w:color w:val="000000"/>
                <w:sz w:val="20"/>
                <w:szCs w:val="20"/>
                <w:lang w:eastAsia="tr-TR"/>
              </w:rPr>
              <w:t>124.081</w:t>
            </w:r>
          </w:p>
        </w:tc>
      </w:tr>
      <w:tr w:rsidR="002D58DD" w:rsidRPr="002D58DD" w:rsidTr="002D58DD">
        <w:trPr>
          <w:trHeight w:val="330"/>
        </w:trPr>
        <w:tc>
          <w:tcPr>
            <w:tcW w:w="2473" w:type="dxa"/>
            <w:tcBorders>
              <w:top w:val="nil"/>
              <w:left w:val="nil"/>
              <w:bottom w:val="nil"/>
              <w:right w:val="nil"/>
            </w:tcBorders>
            <w:shd w:val="clear" w:color="auto" w:fill="auto"/>
            <w:noWrap/>
            <w:vAlign w:val="bottom"/>
            <w:hideMark/>
          </w:tcPr>
          <w:p w:rsidR="002D58DD" w:rsidRPr="002D58DD" w:rsidRDefault="002D58DD" w:rsidP="002D58DD">
            <w:pPr>
              <w:spacing w:after="0" w:line="240" w:lineRule="auto"/>
              <w:rPr>
                <w:rFonts w:ascii="Times New Roman" w:eastAsia="Times New Roman" w:hAnsi="Times New Roman" w:cs="Times New Roman"/>
                <w:color w:val="000000"/>
                <w:sz w:val="20"/>
                <w:szCs w:val="20"/>
                <w:lang w:eastAsia="tr-TR"/>
              </w:rPr>
            </w:pPr>
            <w:r w:rsidRPr="002D58DD">
              <w:rPr>
                <w:rFonts w:ascii="Times New Roman" w:eastAsia="Times New Roman" w:hAnsi="Times New Roman" w:cs="Times New Roman"/>
                <w:color w:val="000000"/>
                <w:sz w:val="20"/>
                <w:szCs w:val="20"/>
                <w:lang w:eastAsia="tr-TR"/>
              </w:rPr>
              <w:t>65+</w:t>
            </w:r>
          </w:p>
        </w:tc>
        <w:tc>
          <w:tcPr>
            <w:tcW w:w="1873" w:type="dxa"/>
            <w:tcBorders>
              <w:top w:val="nil"/>
              <w:left w:val="nil"/>
              <w:bottom w:val="nil"/>
              <w:right w:val="nil"/>
            </w:tcBorders>
            <w:shd w:val="clear" w:color="auto" w:fill="auto"/>
            <w:noWrap/>
            <w:vAlign w:val="bottom"/>
            <w:hideMark/>
          </w:tcPr>
          <w:p w:rsidR="002D58DD" w:rsidRPr="002D58DD" w:rsidRDefault="002D58DD" w:rsidP="002D58DD">
            <w:pPr>
              <w:spacing w:after="0" w:line="240" w:lineRule="auto"/>
              <w:rPr>
                <w:rFonts w:ascii="Times New Roman" w:eastAsia="Times New Roman" w:hAnsi="Times New Roman" w:cs="Times New Roman"/>
                <w:color w:val="000000"/>
                <w:sz w:val="20"/>
                <w:szCs w:val="20"/>
                <w:lang w:eastAsia="tr-TR"/>
              </w:rPr>
            </w:pPr>
            <w:r w:rsidRPr="002D58DD">
              <w:rPr>
                <w:rFonts w:ascii="Times New Roman" w:eastAsia="Times New Roman" w:hAnsi="Times New Roman" w:cs="Times New Roman"/>
                <w:color w:val="000000"/>
                <w:sz w:val="20"/>
                <w:szCs w:val="20"/>
                <w:lang w:eastAsia="tr-TR"/>
              </w:rPr>
              <w:t>2.820</w:t>
            </w:r>
          </w:p>
        </w:tc>
        <w:tc>
          <w:tcPr>
            <w:tcW w:w="1254" w:type="dxa"/>
            <w:tcBorders>
              <w:top w:val="nil"/>
              <w:left w:val="nil"/>
              <w:bottom w:val="nil"/>
              <w:right w:val="nil"/>
            </w:tcBorders>
            <w:shd w:val="clear" w:color="auto" w:fill="auto"/>
            <w:noWrap/>
            <w:vAlign w:val="bottom"/>
            <w:hideMark/>
          </w:tcPr>
          <w:p w:rsidR="002D58DD" w:rsidRPr="002D58DD" w:rsidRDefault="002D58DD" w:rsidP="002D58DD">
            <w:pPr>
              <w:spacing w:after="0" w:line="240" w:lineRule="auto"/>
              <w:rPr>
                <w:rFonts w:ascii="Times New Roman" w:eastAsia="Times New Roman" w:hAnsi="Times New Roman" w:cs="Times New Roman"/>
                <w:color w:val="000000"/>
                <w:sz w:val="20"/>
                <w:szCs w:val="20"/>
                <w:lang w:eastAsia="tr-TR"/>
              </w:rPr>
            </w:pPr>
            <w:r w:rsidRPr="002D58DD">
              <w:rPr>
                <w:rFonts w:ascii="Times New Roman" w:eastAsia="Times New Roman" w:hAnsi="Times New Roman" w:cs="Times New Roman"/>
                <w:color w:val="000000"/>
                <w:sz w:val="20"/>
                <w:szCs w:val="20"/>
                <w:lang w:eastAsia="tr-TR"/>
              </w:rPr>
              <w:t>2.786</w:t>
            </w:r>
          </w:p>
        </w:tc>
        <w:tc>
          <w:tcPr>
            <w:tcW w:w="1673" w:type="dxa"/>
            <w:tcBorders>
              <w:top w:val="nil"/>
              <w:left w:val="nil"/>
              <w:bottom w:val="nil"/>
              <w:right w:val="nil"/>
            </w:tcBorders>
            <w:shd w:val="clear" w:color="auto" w:fill="auto"/>
            <w:noWrap/>
            <w:vAlign w:val="bottom"/>
            <w:hideMark/>
          </w:tcPr>
          <w:p w:rsidR="002D58DD" w:rsidRPr="002D58DD" w:rsidRDefault="002D58DD" w:rsidP="002D58DD">
            <w:pPr>
              <w:spacing w:after="0" w:line="240" w:lineRule="auto"/>
              <w:rPr>
                <w:rFonts w:ascii="Times New Roman" w:eastAsia="Times New Roman" w:hAnsi="Times New Roman" w:cs="Times New Roman"/>
                <w:color w:val="000000"/>
                <w:sz w:val="20"/>
                <w:szCs w:val="20"/>
                <w:lang w:eastAsia="tr-TR"/>
              </w:rPr>
            </w:pPr>
            <w:r w:rsidRPr="002D58DD">
              <w:rPr>
                <w:rFonts w:ascii="Times New Roman" w:eastAsia="Times New Roman" w:hAnsi="Times New Roman" w:cs="Times New Roman"/>
                <w:color w:val="000000"/>
                <w:sz w:val="20"/>
                <w:szCs w:val="20"/>
                <w:lang w:eastAsia="tr-TR"/>
              </w:rPr>
              <w:t>660</w:t>
            </w:r>
          </w:p>
        </w:tc>
        <w:tc>
          <w:tcPr>
            <w:tcW w:w="1727" w:type="dxa"/>
            <w:tcBorders>
              <w:top w:val="nil"/>
              <w:left w:val="nil"/>
              <w:bottom w:val="nil"/>
              <w:right w:val="nil"/>
            </w:tcBorders>
            <w:shd w:val="clear" w:color="auto" w:fill="auto"/>
            <w:noWrap/>
            <w:vAlign w:val="bottom"/>
            <w:hideMark/>
          </w:tcPr>
          <w:p w:rsidR="002D58DD" w:rsidRPr="002D58DD" w:rsidRDefault="002D58DD" w:rsidP="002D58DD">
            <w:pPr>
              <w:spacing w:after="0" w:line="240" w:lineRule="auto"/>
              <w:rPr>
                <w:rFonts w:ascii="Times New Roman" w:eastAsia="Times New Roman" w:hAnsi="Times New Roman" w:cs="Times New Roman"/>
                <w:color w:val="000000"/>
                <w:sz w:val="20"/>
                <w:szCs w:val="20"/>
                <w:lang w:eastAsia="tr-TR"/>
              </w:rPr>
            </w:pPr>
            <w:r w:rsidRPr="002D58DD">
              <w:rPr>
                <w:rFonts w:ascii="Times New Roman" w:eastAsia="Times New Roman" w:hAnsi="Times New Roman" w:cs="Times New Roman"/>
                <w:color w:val="000000"/>
                <w:sz w:val="20"/>
                <w:szCs w:val="20"/>
                <w:lang w:eastAsia="tr-TR"/>
              </w:rPr>
              <w:t>736</w:t>
            </w:r>
          </w:p>
        </w:tc>
        <w:tc>
          <w:tcPr>
            <w:tcW w:w="1309" w:type="dxa"/>
            <w:tcBorders>
              <w:top w:val="nil"/>
              <w:left w:val="nil"/>
              <w:bottom w:val="nil"/>
              <w:right w:val="nil"/>
            </w:tcBorders>
            <w:shd w:val="clear" w:color="auto" w:fill="auto"/>
            <w:noWrap/>
            <w:vAlign w:val="bottom"/>
            <w:hideMark/>
          </w:tcPr>
          <w:p w:rsidR="002D58DD" w:rsidRPr="002D58DD" w:rsidRDefault="002D58DD" w:rsidP="002D58DD">
            <w:pPr>
              <w:spacing w:after="0" w:line="240" w:lineRule="auto"/>
              <w:rPr>
                <w:rFonts w:ascii="Times New Roman" w:eastAsia="Times New Roman" w:hAnsi="Times New Roman" w:cs="Times New Roman"/>
                <w:color w:val="000000"/>
                <w:sz w:val="20"/>
                <w:szCs w:val="20"/>
                <w:lang w:eastAsia="tr-TR"/>
              </w:rPr>
            </w:pPr>
            <w:r w:rsidRPr="002D58DD">
              <w:rPr>
                <w:rFonts w:ascii="Times New Roman" w:eastAsia="Times New Roman" w:hAnsi="Times New Roman" w:cs="Times New Roman"/>
                <w:color w:val="000000"/>
                <w:sz w:val="20"/>
                <w:szCs w:val="20"/>
                <w:lang w:eastAsia="tr-TR"/>
              </w:rPr>
              <w:t>7.002</w:t>
            </w:r>
          </w:p>
        </w:tc>
      </w:tr>
      <w:tr w:rsidR="002D58DD" w:rsidRPr="002D58DD" w:rsidTr="002D58DD">
        <w:trPr>
          <w:trHeight w:val="330"/>
        </w:trPr>
        <w:tc>
          <w:tcPr>
            <w:tcW w:w="2473" w:type="dxa"/>
            <w:tcBorders>
              <w:top w:val="nil"/>
              <w:left w:val="nil"/>
              <w:bottom w:val="nil"/>
              <w:right w:val="nil"/>
            </w:tcBorders>
            <w:shd w:val="clear" w:color="auto" w:fill="auto"/>
            <w:noWrap/>
            <w:vAlign w:val="bottom"/>
            <w:hideMark/>
          </w:tcPr>
          <w:p w:rsidR="002D58DD" w:rsidRPr="002D58DD" w:rsidRDefault="002D58DD" w:rsidP="002D58DD">
            <w:pPr>
              <w:spacing w:after="0" w:line="240" w:lineRule="auto"/>
              <w:rPr>
                <w:rFonts w:ascii="Times New Roman" w:eastAsia="Times New Roman" w:hAnsi="Times New Roman" w:cs="Times New Roman"/>
                <w:color w:val="000000"/>
                <w:sz w:val="20"/>
                <w:szCs w:val="20"/>
                <w:lang w:eastAsia="tr-TR"/>
              </w:rPr>
            </w:pPr>
            <w:r w:rsidRPr="002D58DD">
              <w:rPr>
                <w:rFonts w:ascii="Times New Roman" w:eastAsia="Times New Roman" w:hAnsi="Times New Roman" w:cs="Times New Roman"/>
                <w:color w:val="000000"/>
                <w:sz w:val="20"/>
                <w:szCs w:val="20"/>
                <w:lang w:eastAsia="tr-TR"/>
              </w:rPr>
              <w:t>Error</w:t>
            </w:r>
          </w:p>
        </w:tc>
        <w:tc>
          <w:tcPr>
            <w:tcW w:w="1873" w:type="dxa"/>
            <w:tcBorders>
              <w:top w:val="nil"/>
              <w:left w:val="nil"/>
              <w:bottom w:val="nil"/>
              <w:right w:val="nil"/>
            </w:tcBorders>
            <w:shd w:val="clear" w:color="auto" w:fill="auto"/>
            <w:noWrap/>
            <w:vAlign w:val="bottom"/>
            <w:hideMark/>
          </w:tcPr>
          <w:p w:rsidR="002D58DD" w:rsidRPr="002D58DD" w:rsidRDefault="002D58DD" w:rsidP="002D58DD">
            <w:pPr>
              <w:spacing w:after="0" w:line="240" w:lineRule="auto"/>
              <w:rPr>
                <w:rFonts w:ascii="Times New Roman" w:eastAsia="Times New Roman" w:hAnsi="Times New Roman" w:cs="Times New Roman"/>
                <w:color w:val="000000"/>
                <w:sz w:val="20"/>
                <w:szCs w:val="20"/>
                <w:lang w:eastAsia="tr-TR"/>
              </w:rPr>
            </w:pPr>
            <w:r w:rsidRPr="002D58DD">
              <w:rPr>
                <w:rFonts w:ascii="Times New Roman" w:eastAsia="Times New Roman" w:hAnsi="Times New Roman" w:cs="Times New Roman"/>
                <w:color w:val="000000"/>
                <w:sz w:val="20"/>
                <w:szCs w:val="20"/>
                <w:lang w:eastAsia="tr-TR"/>
              </w:rPr>
              <w:t>966</w:t>
            </w:r>
          </w:p>
        </w:tc>
        <w:tc>
          <w:tcPr>
            <w:tcW w:w="1254" w:type="dxa"/>
            <w:tcBorders>
              <w:top w:val="nil"/>
              <w:left w:val="nil"/>
              <w:bottom w:val="nil"/>
              <w:right w:val="nil"/>
            </w:tcBorders>
            <w:shd w:val="clear" w:color="auto" w:fill="auto"/>
            <w:noWrap/>
            <w:vAlign w:val="bottom"/>
            <w:hideMark/>
          </w:tcPr>
          <w:p w:rsidR="002D58DD" w:rsidRPr="002D58DD" w:rsidRDefault="002D58DD" w:rsidP="002D58DD">
            <w:pPr>
              <w:spacing w:after="0" w:line="240" w:lineRule="auto"/>
              <w:rPr>
                <w:rFonts w:ascii="Times New Roman" w:eastAsia="Times New Roman" w:hAnsi="Times New Roman" w:cs="Times New Roman"/>
                <w:color w:val="000000"/>
                <w:sz w:val="20"/>
                <w:szCs w:val="20"/>
                <w:lang w:eastAsia="tr-TR"/>
              </w:rPr>
            </w:pPr>
            <w:r w:rsidRPr="002D58DD">
              <w:rPr>
                <w:rFonts w:ascii="Times New Roman" w:eastAsia="Times New Roman" w:hAnsi="Times New Roman" w:cs="Times New Roman"/>
                <w:color w:val="000000"/>
                <w:sz w:val="20"/>
                <w:szCs w:val="20"/>
                <w:lang w:eastAsia="tr-TR"/>
              </w:rPr>
              <w:t>387</w:t>
            </w:r>
          </w:p>
        </w:tc>
        <w:tc>
          <w:tcPr>
            <w:tcW w:w="1673" w:type="dxa"/>
            <w:tcBorders>
              <w:top w:val="nil"/>
              <w:left w:val="nil"/>
              <w:bottom w:val="nil"/>
              <w:right w:val="nil"/>
            </w:tcBorders>
            <w:shd w:val="clear" w:color="auto" w:fill="auto"/>
            <w:noWrap/>
            <w:vAlign w:val="bottom"/>
            <w:hideMark/>
          </w:tcPr>
          <w:p w:rsidR="002D58DD" w:rsidRPr="002D58DD" w:rsidRDefault="002D58DD" w:rsidP="002D58DD">
            <w:pPr>
              <w:spacing w:after="0" w:line="240" w:lineRule="auto"/>
              <w:rPr>
                <w:rFonts w:ascii="Times New Roman" w:eastAsia="Times New Roman" w:hAnsi="Times New Roman" w:cs="Times New Roman"/>
                <w:color w:val="000000"/>
                <w:sz w:val="20"/>
                <w:szCs w:val="20"/>
                <w:lang w:eastAsia="tr-TR"/>
              </w:rPr>
            </w:pPr>
          </w:p>
        </w:tc>
        <w:tc>
          <w:tcPr>
            <w:tcW w:w="1727" w:type="dxa"/>
            <w:tcBorders>
              <w:top w:val="nil"/>
              <w:left w:val="nil"/>
              <w:bottom w:val="nil"/>
              <w:right w:val="nil"/>
            </w:tcBorders>
            <w:shd w:val="clear" w:color="auto" w:fill="auto"/>
            <w:noWrap/>
            <w:vAlign w:val="bottom"/>
            <w:hideMark/>
          </w:tcPr>
          <w:p w:rsidR="002D58DD" w:rsidRPr="002D58DD" w:rsidRDefault="002D58DD" w:rsidP="002D58DD">
            <w:pPr>
              <w:spacing w:after="0" w:line="240" w:lineRule="auto"/>
              <w:rPr>
                <w:rFonts w:ascii="Times New Roman" w:eastAsia="Times New Roman" w:hAnsi="Times New Roman" w:cs="Times New Roman"/>
                <w:sz w:val="20"/>
                <w:szCs w:val="20"/>
                <w:lang w:eastAsia="tr-TR"/>
              </w:rPr>
            </w:pPr>
          </w:p>
        </w:tc>
        <w:tc>
          <w:tcPr>
            <w:tcW w:w="1309" w:type="dxa"/>
            <w:tcBorders>
              <w:top w:val="nil"/>
              <w:left w:val="nil"/>
              <w:bottom w:val="nil"/>
              <w:right w:val="nil"/>
            </w:tcBorders>
            <w:shd w:val="clear" w:color="auto" w:fill="auto"/>
            <w:noWrap/>
            <w:vAlign w:val="bottom"/>
            <w:hideMark/>
          </w:tcPr>
          <w:p w:rsidR="002D58DD" w:rsidRPr="002D58DD" w:rsidRDefault="002D58DD" w:rsidP="002D58DD">
            <w:pPr>
              <w:spacing w:after="0" w:line="240" w:lineRule="auto"/>
              <w:rPr>
                <w:rFonts w:ascii="Times New Roman" w:eastAsia="Times New Roman" w:hAnsi="Times New Roman" w:cs="Times New Roman"/>
                <w:color w:val="000000"/>
                <w:sz w:val="20"/>
                <w:szCs w:val="20"/>
                <w:lang w:eastAsia="tr-TR"/>
              </w:rPr>
            </w:pPr>
            <w:r w:rsidRPr="002D58DD">
              <w:rPr>
                <w:rFonts w:ascii="Times New Roman" w:eastAsia="Times New Roman" w:hAnsi="Times New Roman" w:cs="Times New Roman"/>
                <w:color w:val="000000"/>
                <w:sz w:val="20"/>
                <w:szCs w:val="20"/>
                <w:lang w:eastAsia="tr-TR"/>
              </w:rPr>
              <w:t>1.353</w:t>
            </w:r>
          </w:p>
        </w:tc>
      </w:tr>
      <w:tr w:rsidR="002D58DD" w:rsidRPr="002D58DD" w:rsidTr="002D58DD">
        <w:trPr>
          <w:trHeight w:val="330"/>
        </w:trPr>
        <w:tc>
          <w:tcPr>
            <w:tcW w:w="2473" w:type="dxa"/>
            <w:tcBorders>
              <w:top w:val="single" w:sz="4" w:space="0" w:color="9BC2E6"/>
              <w:left w:val="nil"/>
              <w:bottom w:val="nil"/>
              <w:right w:val="nil"/>
            </w:tcBorders>
            <w:shd w:val="clear" w:color="000000" w:fill="E2EFDA"/>
            <w:noWrap/>
            <w:vAlign w:val="bottom"/>
            <w:hideMark/>
          </w:tcPr>
          <w:p w:rsidR="002D58DD" w:rsidRPr="002D58DD" w:rsidRDefault="002D58DD" w:rsidP="002D58DD">
            <w:pPr>
              <w:spacing w:after="0" w:line="240" w:lineRule="auto"/>
              <w:rPr>
                <w:rFonts w:ascii="Times New Roman" w:eastAsia="Times New Roman" w:hAnsi="Times New Roman" w:cs="Times New Roman"/>
                <w:b/>
                <w:bCs/>
                <w:color w:val="000000"/>
                <w:sz w:val="20"/>
                <w:szCs w:val="20"/>
                <w:lang w:eastAsia="tr-TR"/>
              </w:rPr>
            </w:pPr>
            <w:r w:rsidRPr="002D58DD">
              <w:rPr>
                <w:rFonts w:ascii="Times New Roman" w:eastAsia="Times New Roman" w:hAnsi="Times New Roman" w:cs="Times New Roman"/>
                <w:b/>
                <w:bCs/>
                <w:color w:val="000000"/>
                <w:sz w:val="20"/>
                <w:szCs w:val="20"/>
                <w:lang w:eastAsia="tr-TR"/>
              </w:rPr>
              <w:t>Total</w:t>
            </w:r>
          </w:p>
        </w:tc>
        <w:tc>
          <w:tcPr>
            <w:tcW w:w="1873" w:type="dxa"/>
            <w:tcBorders>
              <w:top w:val="single" w:sz="4" w:space="0" w:color="9BC2E6"/>
              <w:left w:val="nil"/>
              <w:bottom w:val="nil"/>
              <w:right w:val="nil"/>
            </w:tcBorders>
            <w:shd w:val="clear" w:color="000000" w:fill="E2EFDA"/>
            <w:noWrap/>
            <w:vAlign w:val="bottom"/>
            <w:hideMark/>
          </w:tcPr>
          <w:p w:rsidR="002D58DD" w:rsidRPr="002D58DD" w:rsidRDefault="002D58DD" w:rsidP="002D58DD">
            <w:pPr>
              <w:spacing w:after="0" w:line="240" w:lineRule="auto"/>
              <w:rPr>
                <w:rFonts w:ascii="Times New Roman" w:eastAsia="Times New Roman" w:hAnsi="Times New Roman" w:cs="Times New Roman"/>
                <w:b/>
                <w:bCs/>
                <w:color w:val="000000"/>
                <w:sz w:val="20"/>
                <w:szCs w:val="20"/>
                <w:lang w:eastAsia="tr-TR"/>
              </w:rPr>
            </w:pPr>
            <w:r w:rsidRPr="002D58DD">
              <w:rPr>
                <w:rFonts w:ascii="Times New Roman" w:eastAsia="Times New Roman" w:hAnsi="Times New Roman" w:cs="Times New Roman"/>
                <w:b/>
                <w:bCs/>
                <w:color w:val="000000"/>
                <w:sz w:val="20"/>
                <w:szCs w:val="20"/>
                <w:lang w:eastAsia="tr-TR"/>
              </w:rPr>
              <w:t>532.794</w:t>
            </w:r>
          </w:p>
        </w:tc>
        <w:tc>
          <w:tcPr>
            <w:tcW w:w="1254" w:type="dxa"/>
            <w:tcBorders>
              <w:top w:val="single" w:sz="4" w:space="0" w:color="9BC2E6"/>
              <w:left w:val="nil"/>
              <w:bottom w:val="nil"/>
              <w:right w:val="nil"/>
            </w:tcBorders>
            <w:shd w:val="clear" w:color="000000" w:fill="E2EFDA"/>
            <w:noWrap/>
            <w:vAlign w:val="bottom"/>
            <w:hideMark/>
          </w:tcPr>
          <w:p w:rsidR="002D58DD" w:rsidRPr="002D58DD" w:rsidRDefault="002D58DD" w:rsidP="002D58DD">
            <w:pPr>
              <w:spacing w:after="0" w:line="240" w:lineRule="auto"/>
              <w:rPr>
                <w:rFonts w:ascii="Times New Roman" w:eastAsia="Times New Roman" w:hAnsi="Times New Roman" w:cs="Times New Roman"/>
                <w:b/>
                <w:bCs/>
                <w:color w:val="000000"/>
                <w:sz w:val="20"/>
                <w:szCs w:val="20"/>
                <w:lang w:eastAsia="tr-TR"/>
              </w:rPr>
            </w:pPr>
            <w:r w:rsidRPr="002D58DD">
              <w:rPr>
                <w:rFonts w:ascii="Times New Roman" w:eastAsia="Times New Roman" w:hAnsi="Times New Roman" w:cs="Times New Roman"/>
                <w:b/>
                <w:bCs/>
                <w:color w:val="000000"/>
                <w:sz w:val="20"/>
                <w:szCs w:val="20"/>
                <w:lang w:eastAsia="tr-TR"/>
              </w:rPr>
              <w:t>295.178</w:t>
            </w:r>
          </w:p>
        </w:tc>
        <w:tc>
          <w:tcPr>
            <w:tcW w:w="1673" w:type="dxa"/>
            <w:tcBorders>
              <w:top w:val="single" w:sz="4" w:space="0" w:color="9BC2E6"/>
              <w:left w:val="nil"/>
              <w:bottom w:val="nil"/>
              <w:right w:val="nil"/>
            </w:tcBorders>
            <w:shd w:val="clear" w:color="000000" w:fill="E2EFDA"/>
            <w:noWrap/>
            <w:vAlign w:val="bottom"/>
            <w:hideMark/>
          </w:tcPr>
          <w:p w:rsidR="002D58DD" w:rsidRPr="002D58DD" w:rsidRDefault="002D58DD" w:rsidP="002D58DD">
            <w:pPr>
              <w:spacing w:after="0" w:line="240" w:lineRule="auto"/>
              <w:rPr>
                <w:rFonts w:ascii="Times New Roman" w:eastAsia="Times New Roman" w:hAnsi="Times New Roman" w:cs="Times New Roman"/>
                <w:b/>
                <w:bCs/>
                <w:color w:val="000000"/>
                <w:sz w:val="20"/>
                <w:szCs w:val="20"/>
                <w:lang w:eastAsia="tr-TR"/>
              </w:rPr>
            </w:pPr>
            <w:r w:rsidRPr="002D58DD">
              <w:rPr>
                <w:rFonts w:ascii="Times New Roman" w:eastAsia="Times New Roman" w:hAnsi="Times New Roman" w:cs="Times New Roman"/>
                <w:b/>
                <w:bCs/>
                <w:color w:val="000000"/>
                <w:sz w:val="20"/>
                <w:szCs w:val="20"/>
                <w:lang w:eastAsia="tr-TR"/>
              </w:rPr>
              <w:t>70.605</w:t>
            </w:r>
          </w:p>
        </w:tc>
        <w:tc>
          <w:tcPr>
            <w:tcW w:w="1727" w:type="dxa"/>
            <w:tcBorders>
              <w:top w:val="single" w:sz="4" w:space="0" w:color="9BC2E6"/>
              <w:left w:val="nil"/>
              <w:bottom w:val="nil"/>
              <w:right w:val="nil"/>
            </w:tcBorders>
            <w:shd w:val="clear" w:color="000000" w:fill="E2EFDA"/>
            <w:noWrap/>
            <w:vAlign w:val="bottom"/>
            <w:hideMark/>
          </w:tcPr>
          <w:p w:rsidR="002D58DD" w:rsidRPr="002D58DD" w:rsidRDefault="002D58DD" w:rsidP="002D58DD">
            <w:pPr>
              <w:spacing w:after="0" w:line="240" w:lineRule="auto"/>
              <w:rPr>
                <w:rFonts w:ascii="Times New Roman" w:eastAsia="Times New Roman" w:hAnsi="Times New Roman" w:cs="Times New Roman"/>
                <w:b/>
                <w:bCs/>
                <w:color w:val="000000"/>
                <w:sz w:val="20"/>
                <w:szCs w:val="20"/>
                <w:lang w:eastAsia="tr-TR"/>
              </w:rPr>
            </w:pPr>
            <w:r w:rsidRPr="002D58DD">
              <w:rPr>
                <w:rFonts w:ascii="Times New Roman" w:eastAsia="Times New Roman" w:hAnsi="Times New Roman" w:cs="Times New Roman"/>
                <w:b/>
                <w:bCs/>
                <w:color w:val="000000"/>
                <w:sz w:val="20"/>
                <w:szCs w:val="20"/>
                <w:lang w:eastAsia="tr-TR"/>
              </w:rPr>
              <w:t>54.383</w:t>
            </w:r>
          </w:p>
        </w:tc>
        <w:tc>
          <w:tcPr>
            <w:tcW w:w="1309" w:type="dxa"/>
            <w:tcBorders>
              <w:top w:val="single" w:sz="4" w:space="0" w:color="9BC2E6"/>
              <w:left w:val="nil"/>
              <w:bottom w:val="nil"/>
              <w:right w:val="nil"/>
            </w:tcBorders>
            <w:shd w:val="clear" w:color="000000" w:fill="E2EFDA"/>
            <w:noWrap/>
            <w:vAlign w:val="bottom"/>
            <w:hideMark/>
          </w:tcPr>
          <w:p w:rsidR="002D58DD" w:rsidRPr="002D58DD" w:rsidRDefault="002D58DD" w:rsidP="002D58DD">
            <w:pPr>
              <w:spacing w:after="0" w:line="240" w:lineRule="auto"/>
              <w:rPr>
                <w:rFonts w:ascii="Times New Roman" w:eastAsia="Times New Roman" w:hAnsi="Times New Roman" w:cs="Times New Roman"/>
                <w:b/>
                <w:bCs/>
                <w:color w:val="000000"/>
                <w:sz w:val="20"/>
                <w:szCs w:val="20"/>
                <w:lang w:eastAsia="tr-TR"/>
              </w:rPr>
            </w:pPr>
            <w:r w:rsidRPr="002D58DD">
              <w:rPr>
                <w:rFonts w:ascii="Times New Roman" w:eastAsia="Times New Roman" w:hAnsi="Times New Roman" w:cs="Times New Roman"/>
                <w:b/>
                <w:bCs/>
                <w:color w:val="000000"/>
                <w:sz w:val="20"/>
                <w:szCs w:val="20"/>
                <w:lang w:eastAsia="tr-TR"/>
              </w:rPr>
              <w:t>952.961</w:t>
            </w:r>
          </w:p>
        </w:tc>
      </w:tr>
    </w:tbl>
    <w:p w:rsidR="002D58DD" w:rsidRPr="00F32641" w:rsidRDefault="002D58DD" w:rsidP="002D58DD">
      <w:pPr>
        <w:pStyle w:val="Balk3"/>
        <w:rPr>
          <w:sz w:val="24"/>
          <w:szCs w:val="24"/>
        </w:rPr>
      </w:pPr>
      <w:r w:rsidRPr="002D58DD">
        <w:t xml:space="preserve"> </w:t>
      </w:r>
      <w:bookmarkStart w:id="10" w:name="_Toc218807271"/>
      <w:r w:rsidRPr="00F32641">
        <w:rPr>
          <w:sz w:val="24"/>
          <w:szCs w:val="24"/>
        </w:rPr>
        <w:t>KAD</w:t>
      </w:r>
      <w:r w:rsidR="00190004">
        <w:rPr>
          <w:sz w:val="24"/>
          <w:szCs w:val="24"/>
        </w:rPr>
        <w:t>IN MÜŞT</w:t>
      </w:r>
      <w:r w:rsidR="00A47119" w:rsidRPr="00F32641">
        <w:rPr>
          <w:sz w:val="24"/>
          <w:szCs w:val="24"/>
        </w:rPr>
        <w:t xml:space="preserve">ERİLER </w:t>
      </w:r>
      <w:r w:rsidRPr="00F32641">
        <w:rPr>
          <w:sz w:val="24"/>
          <w:szCs w:val="24"/>
        </w:rPr>
        <w:t>İÇİN YAPILAN ANALİZLER</w:t>
      </w:r>
      <w:bookmarkEnd w:id="10"/>
    </w:p>
    <w:p w:rsidR="002D58DD" w:rsidRPr="002D58DD" w:rsidRDefault="002D58DD" w:rsidP="002D58DD">
      <w:pPr>
        <w:pStyle w:val="Balk3"/>
      </w:pPr>
    </w:p>
    <w:p w:rsidR="002D58DD" w:rsidRPr="002D58DD" w:rsidRDefault="002B3766" w:rsidP="002B3766">
      <w:r>
        <w:rPr>
          <w:noProof/>
          <w:lang w:eastAsia="tr-TR"/>
        </w:rPr>
        <w:drawing>
          <wp:inline distT="0" distB="0" distL="0" distR="0" wp14:anchorId="4443A4DF" wp14:editId="3C772D5A">
            <wp:extent cx="5416550" cy="2413000"/>
            <wp:effectExtent l="0" t="0" r="12700" b="6350"/>
            <wp:docPr id="1" name="Grafik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2D58DD" w:rsidRPr="00956342" w:rsidRDefault="002D58DD" w:rsidP="002D58DD">
      <w:pPr>
        <w:rPr>
          <w:rFonts w:ascii="Times New Roman" w:hAnsi="Times New Roman" w:cs="Times New Roman"/>
          <w:sz w:val="24"/>
          <w:szCs w:val="24"/>
        </w:rPr>
      </w:pPr>
      <w:r w:rsidRPr="00956342">
        <w:rPr>
          <w:rFonts w:ascii="Times New Roman" w:hAnsi="Times New Roman" w:cs="Times New Roman"/>
          <w:sz w:val="24"/>
          <w:szCs w:val="24"/>
        </w:rPr>
        <w:t>Kadın müşteriler incelendiğinde;</w:t>
      </w:r>
    </w:p>
    <w:p w:rsidR="002D58DD" w:rsidRPr="00956342" w:rsidRDefault="002D58DD" w:rsidP="002D58DD">
      <w:pPr>
        <w:rPr>
          <w:rFonts w:ascii="Times New Roman" w:hAnsi="Times New Roman" w:cs="Times New Roman"/>
          <w:sz w:val="24"/>
          <w:szCs w:val="24"/>
        </w:rPr>
      </w:pPr>
      <w:r w:rsidRPr="00956342">
        <w:rPr>
          <w:rFonts w:ascii="Times New Roman" w:hAnsi="Times New Roman" w:cs="Times New Roman"/>
          <w:sz w:val="24"/>
          <w:szCs w:val="24"/>
        </w:rPr>
        <w:lastRenderedPageBreak/>
        <w:t>45-54 yaş aralığında yüksek oranda kıdemli müşteri (36-48 ay) unvanına sahip müşteriler görüyoruz. Bu yaş grubundaki kadın müşterilerin banka ile uzun süreli bir ilişki kurduğu söylenebilir.</w:t>
      </w:r>
    </w:p>
    <w:p w:rsidR="002D58DD" w:rsidRPr="00956342" w:rsidRDefault="002D58DD" w:rsidP="002D58DD">
      <w:pPr>
        <w:rPr>
          <w:rFonts w:ascii="Times New Roman" w:hAnsi="Times New Roman" w:cs="Times New Roman"/>
          <w:sz w:val="24"/>
          <w:szCs w:val="24"/>
        </w:rPr>
      </w:pPr>
      <w:r w:rsidRPr="00956342">
        <w:rPr>
          <w:rFonts w:ascii="Times New Roman" w:hAnsi="Times New Roman" w:cs="Times New Roman"/>
          <w:sz w:val="24"/>
          <w:szCs w:val="24"/>
        </w:rPr>
        <w:t>35-44 yaş aralığında ise yeni (23-35 ay) müşteri olan kişilerin yoğunlaştığı görülmekte. Bu müşteriler henüz yeni müşteri olduğundan, bankaya bağlılıklarını artırmak açısından belli fırsatlar sunulabilir. Çok yüksek miktarlarda olmayan faizsiz kredi vb ayrıcalıklarla müşterilerin bankaya bağlılıklarının artması sağlanabilir.</w:t>
      </w:r>
    </w:p>
    <w:p w:rsidR="00F32641" w:rsidRDefault="002D58DD" w:rsidP="002D58DD">
      <w:pPr>
        <w:rPr>
          <w:rFonts w:ascii="Times New Roman" w:hAnsi="Times New Roman" w:cs="Times New Roman"/>
          <w:sz w:val="24"/>
          <w:szCs w:val="24"/>
        </w:rPr>
      </w:pPr>
      <w:r w:rsidRPr="00956342">
        <w:rPr>
          <w:rFonts w:ascii="Times New Roman" w:hAnsi="Times New Roman" w:cs="Times New Roman"/>
          <w:sz w:val="24"/>
          <w:szCs w:val="24"/>
        </w:rPr>
        <w:t>Genç yaş kesimi olan 25-34 yaş arlığında ise pek fazla kadın müşteri bulunmadığı, bulunanların ise henüz çok yeni (13-23 ay) bankanın müşterisi olduğu görülmekte. Gençlere yönelik teşvik edici fırsatlar sunulabilir. Üniversite öğrencisi olanlar için kırtasiyelerde ya da online kitap platformlarında geçerli puanlar tanımlanabilir.</w:t>
      </w:r>
    </w:p>
    <w:p w:rsidR="00F32641" w:rsidRPr="00956342" w:rsidRDefault="00F32641" w:rsidP="002D58DD">
      <w:pPr>
        <w:rPr>
          <w:rFonts w:ascii="Times New Roman" w:hAnsi="Times New Roman" w:cs="Times New Roman"/>
          <w:sz w:val="24"/>
          <w:szCs w:val="24"/>
        </w:rPr>
      </w:pPr>
    </w:p>
    <w:p w:rsidR="00956342" w:rsidRPr="00F32641" w:rsidRDefault="00A47119" w:rsidP="00A47119">
      <w:pPr>
        <w:pStyle w:val="Balk3"/>
        <w:rPr>
          <w:sz w:val="24"/>
          <w:szCs w:val="24"/>
        </w:rPr>
      </w:pPr>
      <w:bookmarkStart w:id="11" w:name="_Toc218807272"/>
      <w:r w:rsidRPr="00F32641">
        <w:rPr>
          <w:sz w:val="24"/>
          <w:szCs w:val="24"/>
        </w:rPr>
        <w:t>ERKEK MÜŞTERİLER İÇİN YAPILAN ANALİZLER</w:t>
      </w:r>
      <w:bookmarkEnd w:id="11"/>
    </w:p>
    <w:tbl>
      <w:tblPr>
        <w:tblW w:w="5269" w:type="dxa"/>
        <w:tblCellMar>
          <w:left w:w="70" w:type="dxa"/>
          <w:right w:w="70" w:type="dxa"/>
        </w:tblCellMar>
        <w:tblLook w:val="04A0" w:firstRow="1" w:lastRow="0" w:firstColumn="1" w:lastColumn="0" w:noHBand="0" w:noVBand="1"/>
      </w:tblPr>
      <w:tblGrid>
        <w:gridCol w:w="2332"/>
        <w:gridCol w:w="2937"/>
      </w:tblGrid>
      <w:tr w:rsidR="00A47119" w:rsidRPr="00A47119" w:rsidTr="00A47119">
        <w:trPr>
          <w:trHeight w:val="332"/>
        </w:trPr>
        <w:tc>
          <w:tcPr>
            <w:tcW w:w="2332" w:type="dxa"/>
            <w:tcBorders>
              <w:top w:val="nil"/>
              <w:left w:val="nil"/>
              <w:bottom w:val="single" w:sz="4" w:space="0" w:color="9BC2E6"/>
              <w:right w:val="nil"/>
            </w:tcBorders>
            <w:shd w:val="clear" w:color="000000" w:fill="FFE699"/>
            <w:noWrap/>
            <w:vAlign w:val="bottom"/>
            <w:hideMark/>
          </w:tcPr>
          <w:p w:rsidR="00A47119" w:rsidRPr="00A47119" w:rsidRDefault="00A47119" w:rsidP="00A47119">
            <w:pPr>
              <w:spacing w:after="0" w:line="240" w:lineRule="auto"/>
              <w:rPr>
                <w:rFonts w:ascii="Calibri" w:eastAsia="Times New Roman" w:hAnsi="Calibri" w:cs="Calibri"/>
                <w:b/>
                <w:bCs/>
                <w:color w:val="000000"/>
                <w:lang w:eastAsia="tr-TR"/>
              </w:rPr>
            </w:pPr>
            <w:r w:rsidRPr="00A47119">
              <w:rPr>
                <w:rFonts w:ascii="Calibri" w:eastAsia="Times New Roman" w:hAnsi="Calibri" w:cs="Calibri"/>
                <w:b/>
                <w:bCs/>
                <w:color w:val="000000"/>
                <w:lang w:eastAsia="tr-TR"/>
              </w:rPr>
              <w:t>Row Labels</w:t>
            </w:r>
          </w:p>
        </w:tc>
        <w:tc>
          <w:tcPr>
            <w:tcW w:w="2937" w:type="dxa"/>
            <w:tcBorders>
              <w:top w:val="nil"/>
              <w:left w:val="nil"/>
              <w:bottom w:val="single" w:sz="4" w:space="0" w:color="9BC2E6"/>
              <w:right w:val="nil"/>
            </w:tcBorders>
            <w:shd w:val="clear" w:color="000000" w:fill="FFE699"/>
            <w:noWrap/>
            <w:vAlign w:val="bottom"/>
            <w:hideMark/>
          </w:tcPr>
          <w:p w:rsidR="00A47119" w:rsidRPr="00A47119" w:rsidRDefault="00A47119" w:rsidP="00A47119">
            <w:pPr>
              <w:spacing w:after="0" w:line="240" w:lineRule="auto"/>
              <w:rPr>
                <w:rFonts w:ascii="Calibri" w:eastAsia="Times New Roman" w:hAnsi="Calibri" w:cs="Calibri"/>
                <w:b/>
                <w:bCs/>
                <w:color w:val="000000"/>
                <w:lang w:eastAsia="tr-TR"/>
              </w:rPr>
            </w:pPr>
            <w:r w:rsidRPr="00A47119">
              <w:rPr>
                <w:rFonts w:ascii="Calibri" w:eastAsia="Times New Roman" w:hAnsi="Calibri" w:cs="Calibri"/>
                <w:b/>
                <w:bCs/>
                <w:color w:val="000000"/>
                <w:lang w:eastAsia="tr-TR"/>
              </w:rPr>
              <w:t>Total Monthly_Trans</w:t>
            </w:r>
          </w:p>
        </w:tc>
      </w:tr>
      <w:tr w:rsidR="00A47119" w:rsidRPr="00A47119" w:rsidTr="00A47119">
        <w:trPr>
          <w:trHeight w:val="332"/>
        </w:trPr>
        <w:tc>
          <w:tcPr>
            <w:tcW w:w="2332" w:type="dxa"/>
            <w:tcBorders>
              <w:top w:val="nil"/>
              <w:left w:val="nil"/>
              <w:bottom w:val="nil"/>
              <w:right w:val="nil"/>
            </w:tcBorders>
            <w:shd w:val="clear" w:color="auto" w:fill="auto"/>
            <w:noWrap/>
            <w:vAlign w:val="bottom"/>
            <w:hideMark/>
          </w:tcPr>
          <w:p w:rsidR="00A47119" w:rsidRPr="00A47119" w:rsidRDefault="00A47119" w:rsidP="00A47119">
            <w:pPr>
              <w:spacing w:after="0" w:line="240" w:lineRule="auto"/>
              <w:rPr>
                <w:rFonts w:ascii="Calibri" w:eastAsia="Times New Roman" w:hAnsi="Calibri" w:cs="Calibri"/>
                <w:color w:val="000000"/>
                <w:lang w:eastAsia="tr-TR"/>
              </w:rPr>
            </w:pPr>
            <w:r w:rsidRPr="00A47119">
              <w:rPr>
                <w:rFonts w:ascii="Calibri" w:eastAsia="Times New Roman" w:hAnsi="Calibri" w:cs="Calibri"/>
                <w:color w:val="000000"/>
                <w:lang w:eastAsia="tr-TR"/>
              </w:rPr>
              <w:t>25-34</w:t>
            </w:r>
          </w:p>
        </w:tc>
        <w:tc>
          <w:tcPr>
            <w:tcW w:w="2937" w:type="dxa"/>
            <w:tcBorders>
              <w:top w:val="nil"/>
              <w:left w:val="nil"/>
              <w:bottom w:val="nil"/>
              <w:right w:val="nil"/>
            </w:tcBorders>
            <w:shd w:val="clear" w:color="auto" w:fill="auto"/>
            <w:noWrap/>
            <w:vAlign w:val="bottom"/>
            <w:hideMark/>
          </w:tcPr>
          <w:p w:rsidR="00A47119" w:rsidRPr="00A47119" w:rsidRDefault="00A47119" w:rsidP="00A47119">
            <w:pPr>
              <w:spacing w:after="0" w:line="240" w:lineRule="auto"/>
              <w:rPr>
                <w:rFonts w:ascii="Calibri" w:eastAsia="Times New Roman" w:hAnsi="Calibri" w:cs="Calibri"/>
                <w:color w:val="000000"/>
                <w:lang w:eastAsia="tr-TR"/>
              </w:rPr>
            </w:pPr>
            <w:r w:rsidRPr="00A47119">
              <w:rPr>
                <w:rFonts w:ascii="Calibri" w:eastAsia="Times New Roman" w:hAnsi="Calibri" w:cs="Calibri"/>
                <w:color w:val="000000"/>
                <w:lang w:eastAsia="tr-TR"/>
              </w:rPr>
              <w:t>1.904</w:t>
            </w:r>
          </w:p>
        </w:tc>
      </w:tr>
      <w:tr w:rsidR="00A47119" w:rsidRPr="00A47119" w:rsidTr="00A47119">
        <w:trPr>
          <w:trHeight w:val="332"/>
        </w:trPr>
        <w:tc>
          <w:tcPr>
            <w:tcW w:w="2332" w:type="dxa"/>
            <w:tcBorders>
              <w:top w:val="nil"/>
              <w:left w:val="nil"/>
              <w:bottom w:val="nil"/>
              <w:right w:val="nil"/>
            </w:tcBorders>
            <w:shd w:val="clear" w:color="auto" w:fill="auto"/>
            <w:noWrap/>
            <w:vAlign w:val="bottom"/>
            <w:hideMark/>
          </w:tcPr>
          <w:p w:rsidR="00A47119" w:rsidRPr="00A47119" w:rsidRDefault="00A47119" w:rsidP="00A47119">
            <w:pPr>
              <w:spacing w:after="0" w:line="240" w:lineRule="auto"/>
              <w:rPr>
                <w:rFonts w:ascii="Calibri" w:eastAsia="Times New Roman" w:hAnsi="Calibri" w:cs="Calibri"/>
                <w:color w:val="000000"/>
                <w:lang w:eastAsia="tr-TR"/>
              </w:rPr>
            </w:pPr>
            <w:r w:rsidRPr="00A47119">
              <w:rPr>
                <w:rFonts w:ascii="Calibri" w:eastAsia="Times New Roman" w:hAnsi="Calibri" w:cs="Calibri"/>
                <w:color w:val="000000"/>
                <w:lang w:eastAsia="tr-TR"/>
              </w:rPr>
              <w:t>35-44</w:t>
            </w:r>
          </w:p>
        </w:tc>
        <w:tc>
          <w:tcPr>
            <w:tcW w:w="2937" w:type="dxa"/>
            <w:tcBorders>
              <w:top w:val="nil"/>
              <w:left w:val="nil"/>
              <w:bottom w:val="nil"/>
              <w:right w:val="nil"/>
            </w:tcBorders>
            <w:shd w:val="clear" w:color="auto" w:fill="auto"/>
            <w:noWrap/>
            <w:vAlign w:val="bottom"/>
            <w:hideMark/>
          </w:tcPr>
          <w:p w:rsidR="00A47119" w:rsidRPr="00A47119" w:rsidRDefault="00A47119" w:rsidP="00A47119">
            <w:pPr>
              <w:spacing w:after="0" w:line="240" w:lineRule="auto"/>
              <w:rPr>
                <w:rFonts w:ascii="Calibri" w:eastAsia="Times New Roman" w:hAnsi="Calibri" w:cs="Calibri"/>
                <w:color w:val="000000"/>
                <w:lang w:eastAsia="tr-TR"/>
              </w:rPr>
            </w:pPr>
            <w:r w:rsidRPr="00A47119">
              <w:rPr>
                <w:rFonts w:ascii="Calibri" w:eastAsia="Times New Roman" w:hAnsi="Calibri" w:cs="Calibri"/>
                <w:color w:val="000000"/>
                <w:lang w:eastAsia="tr-TR"/>
              </w:rPr>
              <w:t>8.727</w:t>
            </w:r>
          </w:p>
        </w:tc>
      </w:tr>
      <w:tr w:rsidR="00A47119" w:rsidRPr="00A47119" w:rsidTr="00A47119">
        <w:trPr>
          <w:trHeight w:val="332"/>
        </w:trPr>
        <w:tc>
          <w:tcPr>
            <w:tcW w:w="2332" w:type="dxa"/>
            <w:tcBorders>
              <w:top w:val="nil"/>
              <w:left w:val="nil"/>
              <w:bottom w:val="nil"/>
              <w:right w:val="nil"/>
            </w:tcBorders>
            <w:shd w:val="clear" w:color="auto" w:fill="auto"/>
            <w:noWrap/>
            <w:vAlign w:val="bottom"/>
            <w:hideMark/>
          </w:tcPr>
          <w:p w:rsidR="00A47119" w:rsidRPr="00A47119" w:rsidRDefault="00A47119" w:rsidP="00A47119">
            <w:pPr>
              <w:spacing w:after="0" w:line="240" w:lineRule="auto"/>
              <w:rPr>
                <w:rFonts w:ascii="Calibri" w:eastAsia="Times New Roman" w:hAnsi="Calibri" w:cs="Calibri"/>
                <w:color w:val="000000"/>
                <w:lang w:eastAsia="tr-TR"/>
              </w:rPr>
            </w:pPr>
            <w:r w:rsidRPr="00A47119">
              <w:rPr>
                <w:rFonts w:ascii="Calibri" w:eastAsia="Times New Roman" w:hAnsi="Calibri" w:cs="Calibri"/>
                <w:color w:val="000000"/>
                <w:lang w:eastAsia="tr-TR"/>
              </w:rPr>
              <w:t>45-54</w:t>
            </w:r>
          </w:p>
        </w:tc>
        <w:tc>
          <w:tcPr>
            <w:tcW w:w="2937" w:type="dxa"/>
            <w:tcBorders>
              <w:top w:val="nil"/>
              <w:left w:val="nil"/>
              <w:bottom w:val="nil"/>
              <w:right w:val="nil"/>
            </w:tcBorders>
            <w:shd w:val="clear" w:color="auto" w:fill="auto"/>
            <w:noWrap/>
            <w:vAlign w:val="bottom"/>
            <w:hideMark/>
          </w:tcPr>
          <w:p w:rsidR="00A47119" w:rsidRPr="00A47119" w:rsidRDefault="00A47119" w:rsidP="00A47119">
            <w:pPr>
              <w:spacing w:after="0" w:line="240" w:lineRule="auto"/>
              <w:rPr>
                <w:rFonts w:ascii="Calibri" w:eastAsia="Times New Roman" w:hAnsi="Calibri" w:cs="Calibri"/>
                <w:color w:val="000000"/>
                <w:lang w:eastAsia="tr-TR"/>
              </w:rPr>
            </w:pPr>
            <w:r w:rsidRPr="00A47119">
              <w:rPr>
                <w:rFonts w:ascii="Calibri" w:eastAsia="Times New Roman" w:hAnsi="Calibri" w:cs="Calibri"/>
                <w:color w:val="000000"/>
                <w:lang w:eastAsia="tr-TR"/>
              </w:rPr>
              <w:t>10.946</w:t>
            </w:r>
          </w:p>
        </w:tc>
      </w:tr>
      <w:tr w:rsidR="00A47119" w:rsidRPr="00A47119" w:rsidTr="00A47119">
        <w:trPr>
          <w:trHeight w:val="332"/>
        </w:trPr>
        <w:tc>
          <w:tcPr>
            <w:tcW w:w="2332" w:type="dxa"/>
            <w:tcBorders>
              <w:top w:val="nil"/>
              <w:left w:val="nil"/>
              <w:bottom w:val="nil"/>
              <w:right w:val="nil"/>
            </w:tcBorders>
            <w:shd w:val="clear" w:color="auto" w:fill="auto"/>
            <w:noWrap/>
            <w:vAlign w:val="bottom"/>
            <w:hideMark/>
          </w:tcPr>
          <w:p w:rsidR="00A47119" w:rsidRPr="00A47119" w:rsidRDefault="00A47119" w:rsidP="00A47119">
            <w:pPr>
              <w:spacing w:after="0" w:line="240" w:lineRule="auto"/>
              <w:rPr>
                <w:rFonts w:ascii="Calibri" w:eastAsia="Times New Roman" w:hAnsi="Calibri" w:cs="Calibri"/>
                <w:color w:val="000000"/>
                <w:lang w:eastAsia="tr-TR"/>
              </w:rPr>
            </w:pPr>
            <w:r w:rsidRPr="00A47119">
              <w:rPr>
                <w:rFonts w:ascii="Calibri" w:eastAsia="Times New Roman" w:hAnsi="Calibri" w:cs="Calibri"/>
                <w:color w:val="000000"/>
                <w:lang w:eastAsia="tr-TR"/>
              </w:rPr>
              <w:t>55-64</w:t>
            </w:r>
          </w:p>
        </w:tc>
        <w:tc>
          <w:tcPr>
            <w:tcW w:w="2937" w:type="dxa"/>
            <w:tcBorders>
              <w:top w:val="nil"/>
              <w:left w:val="nil"/>
              <w:bottom w:val="nil"/>
              <w:right w:val="nil"/>
            </w:tcBorders>
            <w:shd w:val="clear" w:color="auto" w:fill="auto"/>
            <w:noWrap/>
            <w:vAlign w:val="bottom"/>
            <w:hideMark/>
          </w:tcPr>
          <w:p w:rsidR="00A47119" w:rsidRPr="00A47119" w:rsidRDefault="00A47119" w:rsidP="00A47119">
            <w:pPr>
              <w:spacing w:after="0" w:line="240" w:lineRule="auto"/>
              <w:rPr>
                <w:rFonts w:ascii="Calibri" w:eastAsia="Times New Roman" w:hAnsi="Calibri" w:cs="Calibri"/>
                <w:color w:val="000000"/>
                <w:lang w:eastAsia="tr-TR"/>
              </w:rPr>
            </w:pPr>
            <w:r w:rsidRPr="00A47119">
              <w:rPr>
                <w:rFonts w:ascii="Calibri" w:eastAsia="Times New Roman" w:hAnsi="Calibri" w:cs="Calibri"/>
                <w:color w:val="000000"/>
                <w:lang w:eastAsia="tr-TR"/>
              </w:rPr>
              <w:t>3.239</w:t>
            </w:r>
          </w:p>
        </w:tc>
      </w:tr>
      <w:tr w:rsidR="00A47119" w:rsidRPr="00A47119" w:rsidTr="00A47119">
        <w:trPr>
          <w:trHeight w:val="332"/>
        </w:trPr>
        <w:tc>
          <w:tcPr>
            <w:tcW w:w="2332" w:type="dxa"/>
            <w:tcBorders>
              <w:top w:val="nil"/>
              <w:left w:val="nil"/>
              <w:bottom w:val="nil"/>
              <w:right w:val="nil"/>
            </w:tcBorders>
            <w:shd w:val="clear" w:color="auto" w:fill="auto"/>
            <w:noWrap/>
            <w:vAlign w:val="bottom"/>
            <w:hideMark/>
          </w:tcPr>
          <w:p w:rsidR="00A47119" w:rsidRPr="00A47119" w:rsidRDefault="00A47119" w:rsidP="00A47119">
            <w:pPr>
              <w:spacing w:after="0" w:line="240" w:lineRule="auto"/>
              <w:rPr>
                <w:rFonts w:ascii="Calibri" w:eastAsia="Times New Roman" w:hAnsi="Calibri" w:cs="Calibri"/>
                <w:color w:val="000000"/>
                <w:lang w:eastAsia="tr-TR"/>
              </w:rPr>
            </w:pPr>
            <w:r w:rsidRPr="00A47119">
              <w:rPr>
                <w:rFonts w:ascii="Calibri" w:eastAsia="Times New Roman" w:hAnsi="Calibri" w:cs="Calibri"/>
                <w:color w:val="000000"/>
                <w:lang w:eastAsia="tr-TR"/>
              </w:rPr>
              <w:t>65+</w:t>
            </w:r>
          </w:p>
        </w:tc>
        <w:tc>
          <w:tcPr>
            <w:tcW w:w="2937" w:type="dxa"/>
            <w:tcBorders>
              <w:top w:val="nil"/>
              <w:left w:val="nil"/>
              <w:bottom w:val="nil"/>
              <w:right w:val="nil"/>
            </w:tcBorders>
            <w:shd w:val="clear" w:color="auto" w:fill="auto"/>
            <w:noWrap/>
            <w:vAlign w:val="bottom"/>
            <w:hideMark/>
          </w:tcPr>
          <w:p w:rsidR="00A47119" w:rsidRPr="00A47119" w:rsidRDefault="00A47119" w:rsidP="00A47119">
            <w:pPr>
              <w:spacing w:after="0" w:line="240" w:lineRule="auto"/>
              <w:rPr>
                <w:rFonts w:ascii="Calibri" w:eastAsia="Times New Roman" w:hAnsi="Calibri" w:cs="Calibri"/>
                <w:color w:val="000000"/>
                <w:lang w:eastAsia="tr-TR"/>
              </w:rPr>
            </w:pPr>
            <w:r w:rsidRPr="00A47119">
              <w:rPr>
                <w:rFonts w:ascii="Calibri" w:eastAsia="Times New Roman" w:hAnsi="Calibri" w:cs="Calibri"/>
                <w:color w:val="000000"/>
                <w:lang w:eastAsia="tr-TR"/>
              </w:rPr>
              <w:t>215</w:t>
            </w:r>
          </w:p>
        </w:tc>
      </w:tr>
      <w:tr w:rsidR="00A47119" w:rsidRPr="00A47119" w:rsidTr="00A47119">
        <w:trPr>
          <w:trHeight w:val="332"/>
        </w:trPr>
        <w:tc>
          <w:tcPr>
            <w:tcW w:w="2332" w:type="dxa"/>
            <w:tcBorders>
              <w:top w:val="nil"/>
              <w:left w:val="nil"/>
              <w:bottom w:val="nil"/>
              <w:right w:val="nil"/>
            </w:tcBorders>
            <w:shd w:val="clear" w:color="auto" w:fill="auto"/>
            <w:noWrap/>
            <w:vAlign w:val="bottom"/>
            <w:hideMark/>
          </w:tcPr>
          <w:p w:rsidR="00A47119" w:rsidRPr="00A47119" w:rsidRDefault="00A47119" w:rsidP="00A47119">
            <w:pPr>
              <w:spacing w:after="0" w:line="240" w:lineRule="auto"/>
              <w:rPr>
                <w:rFonts w:ascii="Calibri" w:eastAsia="Times New Roman" w:hAnsi="Calibri" w:cs="Calibri"/>
                <w:color w:val="000000"/>
                <w:lang w:eastAsia="tr-TR"/>
              </w:rPr>
            </w:pPr>
            <w:r w:rsidRPr="00A47119">
              <w:rPr>
                <w:rFonts w:ascii="Calibri" w:eastAsia="Times New Roman" w:hAnsi="Calibri" w:cs="Calibri"/>
                <w:color w:val="000000"/>
                <w:lang w:eastAsia="tr-TR"/>
              </w:rPr>
              <w:t>Error</w:t>
            </w:r>
          </w:p>
        </w:tc>
        <w:tc>
          <w:tcPr>
            <w:tcW w:w="2937" w:type="dxa"/>
            <w:tcBorders>
              <w:top w:val="nil"/>
              <w:left w:val="nil"/>
              <w:bottom w:val="nil"/>
              <w:right w:val="nil"/>
            </w:tcBorders>
            <w:shd w:val="clear" w:color="auto" w:fill="auto"/>
            <w:noWrap/>
            <w:vAlign w:val="bottom"/>
            <w:hideMark/>
          </w:tcPr>
          <w:p w:rsidR="00A47119" w:rsidRPr="00A47119" w:rsidRDefault="00A47119" w:rsidP="00A47119">
            <w:pPr>
              <w:spacing w:after="0" w:line="240" w:lineRule="auto"/>
              <w:rPr>
                <w:rFonts w:ascii="Calibri" w:eastAsia="Times New Roman" w:hAnsi="Calibri" w:cs="Calibri"/>
                <w:color w:val="000000"/>
                <w:lang w:eastAsia="tr-TR"/>
              </w:rPr>
            </w:pPr>
            <w:r w:rsidRPr="00A47119">
              <w:rPr>
                <w:rFonts w:ascii="Calibri" w:eastAsia="Times New Roman" w:hAnsi="Calibri" w:cs="Calibri"/>
                <w:color w:val="000000"/>
                <w:lang w:eastAsia="tr-TR"/>
              </w:rPr>
              <w:t>79</w:t>
            </w:r>
          </w:p>
        </w:tc>
      </w:tr>
      <w:tr w:rsidR="00A47119" w:rsidRPr="00A47119" w:rsidTr="00A47119">
        <w:trPr>
          <w:trHeight w:val="332"/>
        </w:trPr>
        <w:tc>
          <w:tcPr>
            <w:tcW w:w="2332" w:type="dxa"/>
            <w:tcBorders>
              <w:top w:val="single" w:sz="4" w:space="0" w:color="9BC2E6"/>
              <w:left w:val="nil"/>
              <w:bottom w:val="nil"/>
              <w:right w:val="nil"/>
            </w:tcBorders>
            <w:shd w:val="clear" w:color="000000" w:fill="FFF2CC"/>
            <w:noWrap/>
            <w:vAlign w:val="bottom"/>
            <w:hideMark/>
          </w:tcPr>
          <w:p w:rsidR="00A47119" w:rsidRPr="00A47119" w:rsidRDefault="00A47119" w:rsidP="00A47119">
            <w:pPr>
              <w:spacing w:after="0" w:line="240" w:lineRule="auto"/>
              <w:rPr>
                <w:rFonts w:ascii="Calibri" w:eastAsia="Times New Roman" w:hAnsi="Calibri" w:cs="Calibri"/>
                <w:b/>
                <w:bCs/>
                <w:color w:val="000000"/>
                <w:lang w:eastAsia="tr-TR"/>
              </w:rPr>
            </w:pPr>
            <w:r w:rsidRPr="00A47119">
              <w:rPr>
                <w:rFonts w:ascii="Calibri" w:eastAsia="Times New Roman" w:hAnsi="Calibri" w:cs="Calibri"/>
                <w:b/>
                <w:bCs/>
                <w:color w:val="000000"/>
                <w:lang w:eastAsia="tr-TR"/>
              </w:rPr>
              <w:t>Total</w:t>
            </w:r>
          </w:p>
        </w:tc>
        <w:tc>
          <w:tcPr>
            <w:tcW w:w="2937" w:type="dxa"/>
            <w:tcBorders>
              <w:top w:val="single" w:sz="4" w:space="0" w:color="9BC2E6"/>
              <w:left w:val="nil"/>
              <w:bottom w:val="nil"/>
              <w:right w:val="nil"/>
            </w:tcBorders>
            <w:shd w:val="clear" w:color="000000" w:fill="FFF2CC"/>
            <w:noWrap/>
            <w:vAlign w:val="bottom"/>
            <w:hideMark/>
          </w:tcPr>
          <w:p w:rsidR="00A47119" w:rsidRPr="00A47119" w:rsidRDefault="00A47119" w:rsidP="00A47119">
            <w:pPr>
              <w:spacing w:after="0" w:line="240" w:lineRule="auto"/>
              <w:rPr>
                <w:rFonts w:ascii="Calibri" w:eastAsia="Times New Roman" w:hAnsi="Calibri" w:cs="Calibri"/>
                <w:b/>
                <w:bCs/>
                <w:color w:val="000000"/>
                <w:lang w:eastAsia="tr-TR"/>
              </w:rPr>
            </w:pPr>
            <w:r w:rsidRPr="00A47119">
              <w:rPr>
                <w:rFonts w:ascii="Calibri" w:eastAsia="Times New Roman" w:hAnsi="Calibri" w:cs="Calibri"/>
                <w:b/>
                <w:bCs/>
                <w:color w:val="000000"/>
                <w:lang w:eastAsia="tr-TR"/>
              </w:rPr>
              <w:t>25.109</w:t>
            </w:r>
          </w:p>
        </w:tc>
      </w:tr>
    </w:tbl>
    <w:p w:rsidR="00956342" w:rsidRDefault="00956342" w:rsidP="00A47119">
      <w:pPr>
        <w:pStyle w:val="Balk3"/>
        <w:rPr>
          <w:sz w:val="28"/>
          <w:szCs w:val="28"/>
        </w:rPr>
      </w:pPr>
    </w:p>
    <w:p w:rsidR="00A47119" w:rsidRDefault="00A47119" w:rsidP="00F32641">
      <w:r>
        <w:rPr>
          <w:noProof/>
          <w:lang w:eastAsia="tr-TR"/>
        </w:rPr>
        <w:drawing>
          <wp:inline distT="0" distB="0" distL="0" distR="0" wp14:anchorId="43CE0FF7" wp14:editId="0F1806DC">
            <wp:extent cx="2842788" cy="1674495"/>
            <wp:effectExtent l="0" t="0" r="15240" b="1905"/>
            <wp:docPr id="2" name="Grafik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00956342">
        <w:t xml:space="preserve">  </w:t>
      </w:r>
      <w:r w:rsidR="00F32641">
        <w:rPr>
          <w:noProof/>
          <w:lang w:eastAsia="tr-TR"/>
        </w:rPr>
        <w:drawing>
          <wp:inline distT="0" distB="0" distL="0" distR="0" wp14:anchorId="5358BFF5" wp14:editId="05A32CB0">
            <wp:extent cx="2833370" cy="1665837"/>
            <wp:effectExtent l="0" t="0" r="5080" b="10795"/>
            <wp:docPr id="11" name="Grafik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F32641" w:rsidRPr="002D58DD" w:rsidRDefault="00F32641" w:rsidP="00F32641">
      <w:r>
        <w:t xml:space="preserve">Tablo.1                                                                                </w:t>
      </w:r>
      <w:r w:rsidR="00A06E4E">
        <w:t>Tablo.2</w:t>
      </w:r>
    </w:p>
    <w:p w:rsidR="00956342" w:rsidRPr="00956342" w:rsidRDefault="00956342" w:rsidP="00956342">
      <w:pPr>
        <w:rPr>
          <w:rFonts w:ascii="Times New Roman" w:hAnsi="Times New Roman" w:cs="Times New Roman"/>
          <w:sz w:val="24"/>
          <w:szCs w:val="24"/>
        </w:rPr>
      </w:pPr>
      <w:r w:rsidRPr="00956342">
        <w:rPr>
          <w:rFonts w:ascii="Times New Roman" w:hAnsi="Times New Roman" w:cs="Times New Roman"/>
          <w:sz w:val="24"/>
          <w:szCs w:val="24"/>
        </w:rPr>
        <w:t>45–54 yaş aralığındaki erkek müşterilerin bankada gerçekleştirdiği işlem sayısının diğer yaş gruplarına kıyasla daha yüksek olduğu görülmektedir. Dilimleyiciler kullanılarak yalnızca  evli bireyler incelendiğinde</w:t>
      </w:r>
      <w:r w:rsidR="00F32641">
        <w:rPr>
          <w:rFonts w:ascii="Times New Roman" w:hAnsi="Times New Roman" w:cs="Times New Roman"/>
          <w:sz w:val="24"/>
          <w:szCs w:val="24"/>
        </w:rPr>
        <w:t>(</w:t>
      </w:r>
      <w:r w:rsidR="00A06E4E">
        <w:rPr>
          <w:rFonts w:ascii="Times New Roman" w:hAnsi="Times New Roman" w:cs="Times New Roman"/>
          <w:sz w:val="24"/>
          <w:szCs w:val="24"/>
        </w:rPr>
        <w:t>T</w:t>
      </w:r>
      <w:r w:rsidR="00F32641">
        <w:rPr>
          <w:rFonts w:ascii="Times New Roman" w:hAnsi="Times New Roman" w:cs="Times New Roman"/>
          <w:sz w:val="24"/>
          <w:szCs w:val="24"/>
        </w:rPr>
        <w:t>ablo</w:t>
      </w:r>
      <w:r w:rsidR="00A06E4E">
        <w:rPr>
          <w:rFonts w:ascii="Times New Roman" w:hAnsi="Times New Roman" w:cs="Times New Roman"/>
          <w:sz w:val="24"/>
          <w:szCs w:val="24"/>
        </w:rPr>
        <w:t>.</w:t>
      </w:r>
      <w:r w:rsidR="00F32641">
        <w:rPr>
          <w:rFonts w:ascii="Times New Roman" w:hAnsi="Times New Roman" w:cs="Times New Roman"/>
          <w:sz w:val="24"/>
          <w:szCs w:val="24"/>
        </w:rPr>
        <w:t>2)</w:t>
      </w:r>
      <w:r w:rsidRPr="00956342">
        <w:rPr>
          <w:rFonts w:ascii="Times New Roman" w:hAnsi="Times New Roman" w:cs="Times New Roman"/>
          <w:sz w:val="24"/>
          <w:szCs w:val="24"/>
        </w:rPr>
        <w:t xml:space="preserve"> de, aynı yaş grubundaki erkek müşterilerin işlem yoğunluğunun devam ettiği gözlemlenmektedir. Bu durum, artan sorumluluklar ve hane gelir–gider yönetimi gibi faktörlerle açıklanabilir.</w:t>
      </w:r>
    </w:p>
    <w:p w:rsidR="00956342" w:rsidRDefault="00956342" w:rsidP="00F32641">
      <w:pPr>
        <w:rPr>
          <w:sz w:val="24"/>
          <w:szCs w:val="24"/>
        </w:rPr>
      </w:pPr>
      <w:r w:rsidRPr="00956342">
        <w:rPr>
          <w:rFonts w:ascii="Times New Roman" w:hAnsi="Times New Roman" w:cs="Times New Roman"/>
          <w:sz w:val="24"/>
          <w:szCs w:val="24"/>
        </w:rPr>
        <w:lastRenderedPageBreak/>
        <w:t xml:space="preserve">65 yaş ve üzerindeki erkek müşterilerde ise işlem sayısının diğer yaş gruplarına göre oldukça düşük olduğu görülmektedir. Teknolojik gelişmelere uyumda yaşanan zorluklar ve dijital bankacılık araçlarının sınırlı kullanımı bu </w:t>
      </w:r>
      <w:r w:rsidRPr="00956342">
        <w:rPr>
          <w:sz w:val="24"/>
          <w:szCs w:val="24"/>
        </w:rPr>
        <w:t>durumun olası nedenleri arasında yer almaktadır.</w:t>
      </w:r>
    </w:p>
    <w:p w:rsidR="00F32641" w:rsidRPr="00F32641" w:rsidRDefault="00F32641" w:rsidP="00F32641">
      <w:pPr>
        <w:rPr>
          <w:sz w:val="24"/>
          <w:szCs w:val="24"/>
        </w:rPr>
      </w:pPr>
    </w:p>
    <w:p w:rsidR="009E2963" w:rsidRPr="00F32641" w:rsidRDefault="009E2963" w:rsidP="00F32641">
      <w:pPr>
        <w:pStyle w:val="Balk3"/>
        <w:rPr>
          <w:sz w:val="22"/>
          <w:szCs w:val="22"/>
        </w:rPr>
      </w:pPr>
    </w:p>
    <w:p w:rsidR="009E2963" w:rsidRPr="009E2963" w:rsidRDefault="009E2963" w:rsidP="009E2963">
      <w:pPr>
        <w:rPr>
          <w:rFonts w:ascii="Times New Roman" w:hAnsi="Times New Roman" w:cs="Times New Roman"/>
          <w:sz w:val="24"/>
          <w:szCs w:val="24"/>
        </w:rPr>
      </w:pPr>
    </w:p>
    <w:p w:rsidR="009E2963" w:rsidRDefault="009E2963" w:rsidP="00956342"/>
    <w:p w:rsidR="009E2963" w:rsidRDefault="009E2963" w:rsidP="00956342"/>
    <w:p w:rsidR="009E2963" w:rsidRPr="00956342" w:rsidRDefault="009E2963" w:rsidP="00956342"/>
    <w:p w:rsidR="00956342" w:rsidRPr="00956342" w:rsidRDefault="00956342" w:rsidP="00956342"/>
    <w:p w:rsidR="002D58DD" w:rsidRPr="00956342" w:rsidRDefault="002D58DD" w:rsidP="00956342">
      <w:pPr>
        <w:rPr>
          <w:rFonts w:ascii="Times New Roman" w:hAnsi="Times New Roman" w:cs="Times New Roman"/>
          <w:sz w:val="28"/>
          <w:szCs w:val="28"/>
        </w:rPr>
      </w:pPr>
    </w:p>
    <w:p w:rsidR="002D58DD" w:rsidRPr="00AF0F0F" w:rsidRDefault="002D58DD" w:rsidP="00AF0F0F">
      <w:pPr>
        <w:rPr>
          <w:sz w:val="28"/>
          <w:szCs w:val="28"/>
          <w:lang w:eastAsia="tr-TR"/>
        </w:rPr>
      </w:pPr>
    </w:p>
    <w:p w:rsidR="003B31AD" w:rsidRDefault="003B31AD">
      <w:pPr>
        <w:rPr>
          <w:rFonts w:ascii="Times New Roman" w:eastAsia="Times New Roman" w:hAnsi="Times New Roman" w:cs="Times New Roman"/>
          <w:bCs/>
          <w:color w:val="333333"/>
          <w:sz w:val="28"/>
          <w:szCs w:val="28"/>
          <w:lang w:eastAsia="tr-TR"/>
        </w:rPr>
      </w:pPr>
    </w:p>
    <w:p w:rsidR="003B31AD" w:rsidRDefault="003B31AD">
      <w:pPr>
        <w:rPr>
          <w:rFonts w:ascii="Times New Roman" w:eastAsia="Times New Roman" w:hAnsi="Times New Roman" w:cs="Times New Roman"/>
          <w:bCs/>
          <w:color w:val="333333"/>
          <w:sz w:val="28"/>
          <w:szCs w:val="28"/>
          <w:lang w:eastAsia="tr-TR"/>
        </w:rPr>
      </w:pPr>
    </w:p>
    <w:p w:rsidR="00D60452" w:rsidRPr="00E209DF" w:rsidRDefault="00D60452">
      <w:pPr>
        <w:rPr>
          <w:rFonts w:ascii="Times New Roman" w:eastAsia="Times New Roman" w:hAnsi="Times New Roman" w:cs="Times New Roman"/>
          <w:bCs/>
          <w:color w:val="333333"/>
          <w:sz w:val="28"/>
          <w:szCs w:val="28"/>
          <w:lang w:eastAsia="tr-TR"/>
        </w:rPr>
      </w:pPr>
    </w:p>
    <w:p w:rsidR="00E209DF" w:rsidRPr="00E209DF" w:rsidRDefault="00E209DF">
      <w:pPr>
        <w:rPr>
          <w:sz w:val="28"/>
          <w:szCs w:val="28"/>
        </w:rPr>
      </w:pPr>
    </w:p>
    <w:sectPr w:rsidR="00E209DF" w:rsidRPr="00E209DF">
      <w:foot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6BBB" w:rsidRDefault="004A6BBB" w:rsidP="002D58DD">
      <w:pPr>
        <w:spacing w:after="0" w:line="240" w:lineRule="auto"/>
      </w:pPr>
      <w:r>
        <w:separator/>
      </w:r>
    </w:p>
  </w:endnote>
  <w:endnote w:type="continuationSeparator" w:id="0">
    <w:p w:rsidR="004A6BBB" w:rsidRDefault="004A6BBB" w:rsidP="002D58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5190115"/>
      <w:docPartObj>
        <w:docPartGallery w:val="Page Numbers (Bottom of Page)"/>
        <w:docPartUnique/>
      </w:docPartObj>
    </w:sdtPr>
    <w:sdtContent>
      <w:p w:rsidR="00190004" w:rsidRDefault="00190004">
        <w:pPr>
          <w:pStyle w:val="AltBilgi"/>
          <w:jc w:val="right"/>
        </w:pPr>
        <w:r>
          <w:fldChar w:fldCharType="begin"/>
        </w:r>
        <w:r>
          <w:instrText>PAGE   \* MERGEFORMAT</w:instrText>
        </w:r>
        <w:r>
          <w:fldChar w:fldCharType="separate"/>
        </w:r>
        <w:r w:rsidR="002F1ECD">
          <w:rPr>
            <w:noProof/>
          </w:rPr>
          <w:t>1</w:t>
        </w:r>
        <w:r>
          <w:fldChar w:fldCharType="end"/>
        </w:r>
      </w:p>
    </w:sdtContent>
  </w:sdt>
  <w:p w:rsidR="00190004" w:rsidRDefault="00190004">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6BBB" w:rsidRDefault="004A6BBB" w:rsidP="002D58DD">
      <w:pPr>
        <w:spacing w:after="0" w:line="240" w:lineRule="auto"/>
      </w:pPr>
      <w:r>
        <w:separator/>
      </w:r>
    </w:p>
  </w:footnote>
  <w:footnote w:type="continuationSeparator" w:id="0">
    <w:p w:rsidR="004A6BBB" w:rsidRDefault="004A6BBB" w:rsidP="002D58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E17AA2"/>
    <w:multiLevelType w:val="multilevel"/>
    <w:tmpl w:val="CE14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91CBA"/>
    <w:multiLevelType w:val="hybridMultilevel"/>
    <w:tmpl w:val="A9CA287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29FE3784"/>
    <w:multiLevelType w:val="multilevel"/>
    <w:tmpl w:val="1198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A45A17"/>
    <w:multiLevelType w:val="multilevel"/>
    <w:tmpl w:val="FAD6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7F0AD6"/>
    <w:multiLevelType w:val="hybridMultilevel"/>
    <w:tmpl w:val="BE0ECC0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65DE462D"/>
    <w:multiLevelType w:val="hybridMultilevel"/>
    <w:tmpl w:val="DC94B96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731F4190"/>
    <w:multiLevelType w:val="multilevel"/>
    <w:tmpl w:val="F9A0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E429C6"/>
    <w:multiLevelType w:val="hybridMultilevel"/>
    <w:tmpl w:val="0E065AD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7CCC7093"/>
    <w:multiLevelType w:val="multilevel"/>
    <w:tmpl w:val="1C32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
  </w:num>
  <w:num w:numId="3">
    <w:abstractNumId w:val="3"/>
  </w:num>
  <w:num w:numId="4">
    <w:abstractNumId w:val="6"/>
  </w:num>
  <w:num w:numId="5">
    <w:abstractNumId w:val="0"/>
  </w:num>
  <w:num w:numId="6">
    <w:abstractNumId w:val="7"/>
  </w:num>
  <w:num w:numId="7">
    <w:abstractNumId w:val="1"/>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09DF"/>
    <w:rsid w:val="000369BA"/>
    <w:rsid w:val="00190004"/>
    <w:rsid w:val="001F1CAD"/>
    <w:rsid w:val="00295F7C"/>
    <w:rsid w:val="002A045B"/>
    <w:rsid w:val="002B3766"/>
    <w:rsid w:val="002D58DD"/>
    <w:rsid w:val="002F1ECD"/>
    <w:rsid w:val="003B31AD"/>
    <w:rsid w:val="004A6BBB"/>
    <w:rsid w:val="006F3CBA"/>
    <w:rsid w:val="00785C93"/>
    <w:rsid w:val="00956342"/>
    <w:rsid w:val="009E19E3"/>
    <w:rsid w:val="009E2963"/>
    <w:rsid w:val="00A06E4E"/>
    <w:rsid w:val="00A47119"/>
    <w:rsid w:val="00A71E14"/>
    <w:rsid w:val="00AB1487"/>
    <w:rsid w:val="00AF0F0F"/>
    <w:rsid w:val="00D5334C"/>
    <w:rsid w:val="00D60452"/>
    <w:rsid w:val="00D85E55"/>
    <w:rsid w:val="00DA0BEB"/>
    <w:rsid w:val="00DE7082"/>
    <w:rsid w:val="00E209DF"/>
    <w:rsid w:val="00F32641"/>
    <w:rsid w:val="00FE6763"/>
    <w:rsid w:val="00FF159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596B5"/>
  <w15:chartTrackingRefBased/>
  <w15:docId w15:val="{5E863690-B39D-4503-953C-05A49465C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0004"/>
  </w:style>
  <w:style w:type="paragraph" w:styleId="Balk1">
    <w:name w:val="heading 1"/>
    <w:basedOn w:val="Normal"/>
    <w:next w:val="Normal"/>
    <w:link w:val="Balk1Char"/>
    <w:uiPriority w:val="9"/>
    <w:qFormat/>
    <w:rsid w:val="00D85E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alk2">
    <w:name w:val="heading 2"/>
    <w:basedOn w:val="Normal"/>
    <w:next w:val="Normal"/>
    <w:link w:val="Balk2Char"/>
    <w:uiPriority w:val="9"/>
    <w:unhideWhenUsed/>
    <w:qFormat/>
    <w:rsid w:val="00D85E5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link w:val="Balk3Char"/>
    <w:uiPriority w:val="9"/>
    <w:qFormat/>
    <w:rsid w:val="00E209DF"/>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next w:val="Normal"/>
    <w:link w:val="Balk4Char"/>
    <w:uiPriority w:val="9"/>
    <w:unhideWhenUsed/>
    <w:qFormat/>
    <w:rsid w:val="0095634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E209DF"/>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E209D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E209DF"/>
    <w:rPr>
      <w:b/>
      <w:bCs/>
    </w:rPr>
  </w:style>
  <w:style w:type="character" w:customStyle="1" w:styleId="Balk1Char">
    <w:name w:val="Başlık 1 Char"/>
    <w:basedOn w:val="VarsaylanParagrafYazTipi"/>
    <w:link w:val="Balk1"/>
    <w:uiPriority w:val="9"/>
    <w:rsid w:val="00D85E55"/>
    <w:rPr>
      <w:rFonts w:asciiTheme="majorHAnsi" w:eastAsiaTheme="majorEastAsia" w:hAnsiTheme="majorHAnsi" w:cstheme="majorBidi"/>
      <w:color w:val="2E74B5" w:themeColor="accent1" w:themeShade="BF"/>
      <w:sz w:val="32"/>
      <w:szCs w:val="32"/>
    </w:rPr>
  </w:style>
  <w:style w:type="character" w:customStyle="1" w:styleId="Balk2Char">
    <w:name w:val="Başlık 2 Char"/>
    <w:basedOn w:val="VarsaylanParagrafYazTipi"/>
    <w:link w:val="Balk2"/>
    <w:uiPriority w:val="9"/>
    <w:rsid w:val="00D85E55"/>
    <w:rPr>
      <w:rFonts w:asciiTheme="majorHAnsi" w:eastAsiaTheme="majorEastAsia" w:hAnsiTheme="majorHAnsi" w:cstheme="majorBidi"/>
      <w:color w:val="2E74B5" w:themeColor="accent1" w:themeShade="BF"/>
      <w:sz w:val="26"/>
      <w:szCs w:val="26"/>
    </w:rPr>
  </w:style>
  <w:style w:type="paragraph" w:styleId="ListeParagraf">
    <w:name w:val="List Paragraph"/>
    <w:basedOn w:val="Normal"/>
    <w:uiPriority w:val="34"/>
    <w:qFormat/>
    <w:rsid w:val="002D58DD"/>
    <w:pPr>
      <w:ind w:left="720"/>
      <w:contextualSpacing/>
    </w:pPr>
  </w:style>
  <w:style w:type="paragraph" w:styleId="stBilgi">
    <w:name w:val="header"/>
    <w:basedOn w:val="Normal"/>
    <w:link w:val="stBilgiChar"/>
    <w:uiPriority w:val="99"/>
    <w:unhideWhenUsed/>
    <w:rsid w:val="002D58DD"/>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2D58DD"/>
  </w:style>
  <w:style w:type="paragraph" w:styleId="AltBilgi">
    <w:name w:val="footer"/>
    <w:basedOn w:val="Normal"/>
    <w:link w:val="AltBilgiChar"/>
    <w:uiPriority w:val="99"/>
    <w:unhideWhenUsed/>
    <w:rsid w:val="002D58DD"/>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2D58DD"/>
  </w:style>
  <w:style w:type="character" w:customStyle="1" w:styleId="Balk4Char">
    <w:name w:val="Başlık 4 Char"/>
    <w:basedOn w:val="VarsaylanParagrafYazTipi"/>
    <w:link w:val="Balk4"/>
    <w:uiPriority w:val="9"/>
    <w:rsid w:val="00956342"/>
    <w:rPr>
      <w:rFonts w:asciiTheme="majorHAnsi" w:eastAsiaTheme="majorEastAsia" w:hAnsiTheme="majorHAnsi" w:cstheme="majorBidi"/>
      <w:i/>
      <w:iCs/>
      <w:color w:val="2E74B5" w:themeColor="accent1" w:themeShade="BF"/>
    </w:rPr>
  </w:style>
  <w:style w:type="paragraph" w:styleId="TBal">
    <w:name w:val="TOC Heading"/>
    <w:basedOn w:val="Balk1"/>
    <w:next w:val="Normal"/>
    <w:uiPriority w:val="39"/>
    <w:unhideWhenUsed/>
    <w:qFormat/>
    <w:rsid w:val="002B3766"/>
    <w:pPr>
      <w:outlineLvl w:val="9"/>
    </w:pPr>
    <w:rPr>
      <w:lang w:eastAsia="tr-TR"/>
    </w:rPr>
  </w:style>
  <w:style w:type="paragraph" w:styleId="T2">
    <w:name w:val="toc 2"/>
    <w:basedOn w:val="Normal"/>
    <w:next w:val="Normal"/>
    <w:autoRedefine/>
    <w:uiPriority w:val="39"/>
    <w:unhideWhenUsed/>
    <w:rsid w:val="002B3766"/>
    <w:pPr>
      <w:spacing w:after="100"/>
      <w:ind w:left="220"/>
    </w:pPr>
    <w:rPr>
      <w:rFonts w:eastAsiaTheme="minorEastAsia" w:cs="Times New Roman"/>
      <w:lang w:eastAsia="tr-TR"/>
    </w:rPr>
  </w:style>
  <w:style w:type="paragraph" w:styleId="T1">
    <w:name w:val="toc 1"/>
    <w:basedOn w:val="Normal"/>
    <w:next w:val="Normal"/>
    <w:autoRedefine/>
    <w:uiPriority w:val="39"/>
    <w:unhideWhenUsed/>
    <w:rsid w:val="002B3766"/>
    <w:pPr>
      <w:spacing w:after="100"/>
    </w:pPr>
    <w:rPr>
      <w:rFonts w:eastAsiaTheme="minorEastAsia" w:cs="Times New Roman"/>
      <w:lang w:eastAsia="tr-TR"/>
    </w:rPr>
  </w:style>
  <w:style w:type="paragraph" w:styleId="T3">
    <w:name w:val="toc 3"/>
    <w:basedOn w:val="Normal"/>
    <w:next w:val="Normal"/>
    <w:autoRedefine/>
    <w:uiPriority w:val="39"/>
    <w:unhideWhenUsed/>
    <w:rsid w:val="002B3766"/>
    <w:pPr>
      <w:spacing w:after="100"/>
      <w:ind w:left="440"/>
    </w:pPr>
    <w:rPr>
      <w:rFonts w:eastAsiaTheme="minorEastAsia" w:cs="Times New Roman"/>
      <w:lang w:eastAsia="tr-TR"/>
    </w:rPr>
  </w:style>
  <w:style w:type="character" w:styleId="Kpr">
    <w:name w:val="Hyperlink"/>
    <w:basedOn w:val="VarsaylanParagrafYazTipi"/>
    <w:uiPriority w:val="99"/>
    <w:unhideWhenUsed/>
    <w:rsid w:val="002B376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803237">
      <w:bodyDiv w:val="1"/>
      <w:marLeft w:val="0"/>
      <w:marRight w:val="0"/>
      <w:marTop w:val="0"/>
      <w:marBottom w:val="0"/>
      <w:divBdr>
        <w:top w:val="none" w:sz="0" w:space="0" w:color="auto"/>
        <w:left w:val="none" w:sz="0" w:space="0" w:color="auto"/>
        <w:bottom w:val="none" w:sz="0" w:space="0" w:color="auto"/>
        <w:right w:val="none" w:sz="0" w:space="0" w:color="auto"/>
      </w:divBdr>
    </w:div>
    <w:div w:id="87163880">
      <w:bodyDiv w:val="1"/>
      <w:marLeft w:val="0"/>
      <w:marRight w:val="0"/>
      <w:marTop w:val="0"/>
      <w:marBottom w:val="0"/>
      <w:divBdr>
        <w:top w:val="none" w:sz="0" w:space="0" w:color="auto"/>
        <w:left w:val="none" w:sz="0" w:space="0" w:color="auto"/>
        <w:bottom w:val="none" w:sz="0" w:space="0" w:color="auto"/>
        <w:right w:val="none" w:sz="0" w:space="0" w:color="auto"/>
      </w:divBdr>
    </w:div>
    <w:div w:id="460155865">
      <w:bodyDiv w:val="1"/>
      <w:marLeft w:val="0"/>
      <w:marRight w:val="0"/>
      <w:marTop w:val="0"/>
      <w:marBottom w:val="0"/>
      <w:divBdr>
        <w:top w:val="none" w:sz="0" w:space="0" w:color="auto"/>
        <w:left w:val="none" w:sz="0" w:space="0" w:color="auto"/>
        <w:bottom w:val="none" w:sz="0" w:space="0" w:color="auto"/>
        <w:right w:val="none" w:sz="0" w:space="0" w:color="auto"/>
      </w:divBdr>
    </w:div>
    <w:div w:id="480536633">
      <w:bodyDiv w:val="1"/>
      <w:marLeft w:val="0"/>
      <w:marRight w:val="0"/>
      <w:marTop w:val="0"/>
      <w:marBottom w:val="0"/>
      <w:divBdr>
        <w:top w:val="none" w:sz="0" w:space="0" w:color="auto"/>
        <w:left w:val="none" w:sz="0" w:space="0" w:color="auto"/>
        <w:bottom w:val="none" w:sz="0" w:space="0" w:color="auto"/>
        <w:right w:val="none" w:sz="0" w:space="0" w:color="auto"/>
      </w:divBdr>
    </w:div>
    <w:div w:id="535627477">
      <w:bodyDiv w:val="1"/>
      <w:marLeft w:val="0"/>
      <w:marRight w:val="0"/>
      <w:marTop w:val="0"/>
      <w:marBottom w:val="0"/>
      <w:divBdr>
        <w:top w:val="none" w:sz="0" w:space="0" w:color="auto"/>
        <w:left w:val="none" w:sz="0" w:space="0" w:color="auto"/>
        <w:bottom w:val="none" w:sz="0" w:space="0" w:color="auto"/>
        <w:right w:val="none" w:sz="0" w:space="0" w:color="auto"/>
      </w:divBdr>
    </w:div>
    <w:div w:id="591351277">
      <w:bodyDiv w:val="1"/>
      <w:marLeft w:val="0"/>
      <w:marRight w:val="0"/>
      <w:marTop w:val="0"/>
      <w:marBottom w:val="0"/>
      <w:divBdr>
        <w:top w:val="none" w:sz="0" w:space="0" w:color="auto"/>
        <w:left w:val="none" w:sz="0" w:space="0" w:color="auto"/>
        <w:bottom w:val="none" w:sz="0" w:space="0" w:color="auto"/>
        <w:right w:val="none" w:sz="0" w:space="0" w:color="auto"/>
      </w:divBdr>
    </w:div>
    <w:div w:id="688213520">
      <w:bodyDiv w:val="1"/>
      <w:marLeft w:val="0"/>
      <w:marRight w:val="0"/>
      <w:marTop w:val="0"/>
      <w:marBottom w:val="0"/>
      <w:divBdr>
        <w:top w:val="none" w:sz="0" w:space="0" w:color="auto"/>
        <w:left w:val="none" w:sz="0" w:space="0" w:color="auto"/>
        <w:bottom w:val="none" w:sz="0" w:space="0" w:color="auto"/>
        <w:right w:val="none" w:sz="0" w:space="0" w:color="auto"/>
      </w:divBdr>
    </w:div>
    <w:div w:id="787772417">
      <w:bodyDiv w:val="1"/>
      <w:marLeft w:val="0"/>
      <w:marRight w:val="0"/>
      <w:marTop w:val="0"/>
      <w:marBottom w:val="0"/>
      <w:divBdr>
        <w:top w:val="none" w:sz="0" w:space="0" w:color="auto"/>
        <w:left w:val="none" w:sz="0" w:space="0" w:color="auto"/>
        <w:bottom w:val="none" w:sz="0" w:space="0" w:color="auto"/>
        <w:right w:val="none" w:sz="0" w:space="0" w:color="auto"/>
      </w:divBdr>
    </w:div>
    <w:div w:id="896549981">
      <w:bodyDiv w:val="1"/>
      <w:marLeft w:val="0"/>
      <w:marRight w:val="0"/>
      <w:marTop w:val="0"/>
      <w:marBottom w:val="0"/>
      <w:divBdr>
        <w:top w:val="none" w:sz="0" w:space="0" w:color="auto"/>
        <w:left w:val="none" w:sz="0" w:space="0" w:color="auto"/>
        <w:bottom w:val="none" w:sz="0" w:space="0" w:color="auto"/>
        <w:right w:val="none" w:sz="0" w:space="0" w:color="auto"/>
      </w:divBdr>
    </w:div>
    <w:div w:id="1021662244">
      <w:bodyDiv w:val="1"/>
      <w:marLeft w:val="0"/>
      <w:marRight w:val="0"/>
      <w:marTop w:val="0"/>
      <w:marBottom w:val="0"/>
      <w:divBdr>
        <w:top w:val="none" w:sz="0" w:space="0" w:color="auto"/>
        <w:left w:val="none" w:sz="0" w:space="0" w:color="auto"/>
        <w:bottom w:val="none" w:sz="0" w:space="0" w:color="auto"/>
        <w:right w:val="none" w:sz="0" w:space="0" w:color="auto"/>
      </w:divBdr>
    </w:div>
    <w:div w:id="1034698106">
      <w:bodyDiv w:val="1"/>
      <w:marLeft w:val="0"/>
      <w:marRight w:val="0"/>
      <w:marTop w:val="0"/>
      <w:marBottom w:val="0"/>
      <w:divBdr>
        <w:top w:val="none" w:sz="0" w:space="0" w:color="auto"/>
        <w:left w:val="none" w:sz="0" w:space="0" w:color="auto"/>
        <w:bottom w:val="none" w:sz="0" w:space="0" w:color="auto"/>
        <w:right w:val="none" w:sz="0" w:space="0" w:color="auto"/>
      </w:divBdr>
    </w:div>
    <w:div w:id="1048139708">
      <w:bodyDiv w:val="1"/>
      <w:marLeft w:val="0"/>
      <w:marRight w:val="0"/>
      <w:marTop w:val="0"/>
      <w:marBottom w:val="0"/>
      <w:divBdr>
        <w:top w:val="none" w:sz="0" w:space="0" w:color="auto"/>
        <w:left w:val="none" w:sz="0" w:space="0" w:color="auto"/>
        <w:bottom w:val="none" w:sz="0" w:space="0" w:color="auto"/>
        <w:right w:val="none" w:sz="0" w:space="0" w:color="auto"/>
      </w:divBdr>
    </w:div>
    <w:div w:id="1093892996">
      <w:bodyDiv w:val="1"/>
      <w:marLeft w:val="0"/>
      <w:marRight w:val="0"/>
      <w:marTop w:val="0"/>
      <w:marBottom w:val="0"/>
      <w:divBdr>
        <w:top w:val="none" w:sz="0" w:space="0" w:color="auto"/>
        <w:left w:val="none" w:sz="0" w:space="0" w:color="auto"/>
        <w:bottom w:val="none" w:sz="0" w:space="0" w:color="auto"/>
        <w:right w:val="none" w:sz="0" w:space="0" w:color="auto"/>
      </w:divBdr>
    </w:div>
    <w:div w:id="1211650698">
      <w:bodyDiv w:val="1"/>
      <w:marLeft w:val="0"/>
      <w:marRight w:val="0"/>
      <w:marTop w:val="0"/>
      <w:marBottom w:val="0"/>
      <w:divBdr>
        <w:top w:val="none" w:sz="0" w:space="0" w:color="auto"/>
        <w:left w:val="none" w:sz="0" w:space="0" w:color="auto"/>
        <w:bottom w:val="none" w:sz="0" w:space="0" w:color="auto"/>
        <w:right w:val="none" w:sz="0" w:space="0" w:color="auto"/>
      </w:divBdr>
    </w:div>
    <w:div w:id="1247151460">
      <w:bodyDiv w:val="1"/>
      <w:marLeft w:val="0"/>
      <w:marRight w:val="0"/>
      <w:marTop w:val="0"/>
      <w:marBottom w:val="0"/>
      <w:divBdr>
        <w:top w:val="none" w:sz="0" w:space="0" w:color="auto"/>
        <w:left w:val="none" w:sz="0" w:space="0" w:color="auto"/>
        <w:bottom w:val="none" w:sz="0" w:space="0" w:color="auto"/>
        <w:right w:val="none" w:sz="0" w:space="0" w:color="auto"/>
      </w:divBdr>
    </w:div>
    <w:div w:id="1292635148">
      <w:bodyDiv w:val="1"/>
      <w:marLeft w:val="0"/>
      <w:marRight w:val="0"/>
      <w:marTop w:val="0"/>
      <w:marBottom w:val="0"/>
      <w:divBdr>
        <w:top w:val="none" w:sz="0" w:space="0" w:color="auto"/>
        <w:left w:val="none" w:sz="0" w:space="0" w:color="auto"/>
        <w:bottom w:val="none" w:sz="0" w:space="0" w:color="auto"/>
        <w:right w:val="none" w:sz="0" w:space="0" w:color="auto"/>
      </w:divBdr>
      <w:divsChild>
        <w:div w:id="548804461">
          <w:marLeft w:val="0"/>
          <w:marRight w:val="0"/>
          <w:marTop w:val="300"/>
          <w:marBottom w:val="0"/>
          <w:divBdr>
            <w:top w:val="single" w:sz="36" w:space="23" w:color="00B4D8"/>
            <w:left w:val="none" w:sz="0" w:space="0" w:color="auto"/>
            <w:bottom w:val="none" w:sz="0" w:space="0" w:color="auto"/>
            <w:right w:val="none" w:sz="0" w:space="0" w:color="auto"/>
          </w:divBdr>
        </w:div>
        <w:div w:id="773212310">
          <w:marLeft w:val="0"/>
          <w:marRight w:val="0"/>
          <w:marTop w:val="300"/>
          <w:marBottom w:val="0"/>
          <w:divBdr>
            <w:top w:val="single" w:sz="36" w:space="23" w:color="00B4D8"/>
            <w:left w:val="none" w:sz="0" w:space="0" w:color="auto"/>
            <w:bottom w:val="none" w:sz="0" w:space="0" w:color="auto"/>
            <w:right w:val="none" w:sz="0" w:space="0" w:color="auto"/>
          </w:divBdr>
        </w:div>
        <w:div w:id="1165972538">
          <w:marLeft w:val="0"/>
          <w:marRight w:val="0"/>
          <w:marTop w:val="450"/>
          <w:marBottom w:val="450"/>
          <w:divBdr>
            <w:top w:val="none" w:sz="0" w:space="0" w:color="auto"/>
            <w:left w:val="single" w:sz="36" w:space="23" w:color="0077B6"/>
            <w:bottom w:val="none" w:sz="0" w:space="0" w:color="auto"/>
            <w:right w:val="none" w:sz="0" w:space="0" w:color="auto"/>
          </w:divBdr>
        </w:div>
        <w:div w:id="1183016464">
          <w:marLeft w:val="0"/>
          <w:marRight w:val="0"/>
          <w:marTop w:val="300"/>
          <w:marBottom w:val="0"/>
          <w:divBdr>
            <w:top w:val="single" w:sz="36" w:space="23" w:color="00B4D8"/>
            <w:left w:val="none" w:sz="0" w:space="0" w:color="auto"/>
            <w:bottom w:val="none" w:sz="0" w:space="0" w:color="auto"/>
            <w:right w:val="none" w:sz="0" w:space="0" w:color="auto"/>
          </w:divBdr>
        </w:div>
        <w:div w:id="1719430973">
          <w:marLeft w:val="0"/>
          <w:marRight w:val="0"/>
          <w:marTop w:val="0"/>
          <w:marBottom w:val="0"/>
          <w:divBdr>
            <w:top w:val="single" w:sz="36" w:space="23" w:color="00B4D8"/>
            <w:left w:val="none" w:sz="0" w:space="0" w:color="auto"/>
            <w:bottom w:val="none" w:sz="0" w:space="0" w:color="auto"/>
            <w:right w:val="none" w:sz="0" w:space="0" w:color="auto"/>
          </w:divBdr>
        </w:div>
        <w:div w:id="1777558411">
          <w:marLeft w:val="0"/>
          <w:marRight w:val="0"/>
          <w:marTop w:val="300"/>
          <w:marBottom w:val="0"/>
          <w:divBdr>
            <w:top w:val="single" w:sz="36" w:space="23" w:color="00B4D8"/>
            <w:left w:val="none" w:sz="0" w:space="0" w:color="auto"/>
            <w:bottom w:val="none" w:sz="0" w:space="0" w:color="auto"/>
            <w:right w:val="none" w:sz="0" w:space="0" w:color="auto"/>
          </w:divBdr>
        </w:div>
      </w:divsChild>
    </w:div>
    <w:div w:id="1336415543">
      <w:bodyDiv w:val="1"/>
      <w:marLeft w:val="0"/>
      <w:marRight w:val="0"/>
      <w:marTop w:val="0"/>
      <w:marBottom w:val="0"/>
      <w:divBdr>
        <w:top w:val="none" w:sz="0" w:space="0" w:color="auto"/>
        <w:left w:val="none" w:sz="0" w:space="0" w:color="auto"/>
        <w:bottom w:val="none" w:sz="0" w:space="0" w:color="auto"/>
        <w:right w:val="none" w:sz="0" w:space="0" w:color="auto"/>
      </w:divBdr>
    </w:div>
    <w:div w:id="1559903067">
      <w:bodyDiv w:val="1"/>
      <w:marLeft w:val="0"/>
      <w:marRight w:val="0"/>
      <w:marTop w:val="0"/>
      <w:marBottom w:val="0"/>
      <w:divBdr>
        <w:top w:val="none" w:sz="0" w:space="0" w:color="auto"/>
        <w:left w:val="none" w:sz="0" w:space="0" w:color="auto"/>
        <w:bottom w:val="none" w:sz="0" w:space="0" w:color="auto"/>
        <w:right w:val="none" w:sz="0" w:space="0" w:color="auto"/>
      </w:divBdr>
    </w:div>
    <w:div w:id="1679456744">
      <w:bodyDiv w:val="1"/>
      <w:marLeft w:val="0"/>
      <w:marRight w:val="0"/>
      <w:marTop w:val="0"/>
      <w:marBottom w:val="0"/>
      <w:divBdr>
        <w:top w:val="none" w:sz="0" w:space="0" w:color="auto"/>
        <w:left w:val="none" w:sz="0" w:space="0" w:color="auto"/>
        <w:bottom w:val="none" w:sz="0" w:space="0" w:color="auto"/>
        <w:right w:val="none" w:sz="0" w:space="0" w:color="auto"/>
      </w:divBdr>
    </w:div>
    <w:div w:id="1907645648">
      <w:bodyDiv w:val="1"/>
      <w:marLeft w:val="0"/>
      <w:marRight w:val="0"/>
      <w:marTop w:val="0"/>
      <w:marBottom w:val="0"/>
      <w:divBdr>
        <w:top w:val="none" w:sz="0" w:space="0" w:color="auto"/>
        <w:left w:val="none" w:sz="0" w:space="0" w:color="auto"/>
        <w:bottom w:val="none" w:sz="0" w:space="0" w:color="auto"/>
        <w:right w:val="none" w:sz="0" w:space="0" w:color="auto"/>
      </w:divBdr>
    </w:div>
    <w:div w:id="2002463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chart" Target="charts/chart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chart" Target="charts/chart8.xml"/><Relationship Id="rId10" Type="http://schemas.openxmlformats.org/officeDocument/2006/relationships/chart" Target="charts/chart3.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HP\Desktop\AKT&#304;FBANKRAPORson.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HP\Desktop\AKT&#304;FBANKRAPOR.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HP\Desktop\AKT&#304;FBANKRAPORson.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1" Type="http://schemas.openxmlformats.org/officeDocument/2006/relationships/oleObject" Target="file:///C:\Users\HP\Desktop\AKT&#304;FBANKRAPOR.xlsx" TargetMode="External"/></Relationships>
</file>

<file path=word/charts/_rels/chart5.xml.rels><?xml version="1.0" encoding="UTF-8" standalone="yes"?>
<Relationships xmlns="http://schemas.openxmlformats.org/package/2006/relationships"><Relationship Id="rId3" Type="http://schemas.openxmlformats.org/officeDocument/2006/relationships/oleObject" Target="file:///C:\Users\HP\Desktop\AKT&#304;FBANKRAPOR.xlsx" TargetMode="External"/><Relationship Id="rId2" Type="http://schemas.microsoft.com/office/2011/relationships/chartColorStyle" Target="colors4.xml"/><Relationship Id="rId1" Type="http://schemas.microsoft.com/office/2011/relationships/chartStyle" Target="style4.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HP\Desktop\AKT&#304;FBANKRAPOR.xlsx" TargetMode="External"/><Relationship Id="rId2" Type="http://schemas.microsoft.com/office/2011/relationships/chartColorStyle" Target="colors5.xml"/><Relationship Id="rId1" Type="http://schemas.microsoft.com/office/2011/relationships/chartStyle" Target="style5.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HP\Desktop\AKT&#304;FBANKRAPOR.xlsx" TargetMode="External"/><Relationship Id="rId2" Type="http://schemas.microsoft.com/office/2011/relationships/chartColorStyle" Target="colors6.xml"/><Relationship Id="rId1" Type="http://schemas.microsoft.com/office/2011/relationships/chartStyle" Target="style6.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HP\Desktop\AKT&#304;FBANKRAPOR.xlsx" TargetMode="External"/><Relationship Id="rId2" Type="http://schemas.microsoft.com/office/2011/relationships/chartColorStyle" Target="colors7.xml"/><Relationship Id="rId1" Type="http://schemas.microsoft.com/office/2011/relationships/chartStyle" Target="style7.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HP\Desktop\AKT&#304;FBANKRAPOR.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pivotSource>
    <c:name>[AKTİFBANKRAPORson.xlsx]ANA PANEL!PivotTable2</c:name>
    <c:fmtId val="-1"/>
  </c:pivotSource>
  <c:chart>
    <c:autoTitleDeleted val="1"/>
    <c:pivotFmts>
      <c:pivotFmt>
        <c:idx val="0"/>
        <c:spPr>
          <a:solidFill>
            <a:schemeClr val="accent1"/>
          </a:solidFill>
          <a:ln>
            <a:noFill/>
          </a:ln>
          <a:effectLst/>
          <a:sp3d/>
        </c:spPr>
        <c:marker>
          <c:symbol val="none"/>
        </c:marker>
      </c:pivotFmt>
      <c:pivotFmt>
        <c:idx val="1"/>
        <c:spPr>
          <a:solidFill>
            <a:schemeClr val="accent1"/>
          </a:solidFill>
          <a:ln>
            <a:noFill/>
          </a:ln>
          <a:effectLst/>
          <a:sp3d/>
        </c:spPr>
        <c:marker>
          <c:symbol val="none"/>
        </c:marker>
      </c:pivotFmt>
      <c:pivotFmt>
        <c:idx val="2"/>
        <c:spPr>
          <a:solidFill>
            <a:srgbClr val="AD6D6B"/>
          </a:solidFill>
          <a:ln>
            <a:noFill/>
          </a:ln>
          <a:effectLst/>
          <a:sp3d/>
        </c:spPr>
      </c:pivotFmt>
      <c:pivotFmt>
        <c:idx val="3"/>
        <c:spPr>
          <a:solidFill>
            <a:srgbClr val="EBA3B6"/>
          </a:solidFill>
          <a:ln>
            <a:noFill/>
          </a:ln>
          <a:effectLst/>
          <a:sp3d/>
        </c:spPr>
      </c:pivotFmt>
      <c:pivotFmt>
        <c:idx val="4"/>
        <c:spPr>
          <a:solidFill>
            <a:srgbClr val="EBA3B6"/>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400" b="1" i="0" u="none" strike="noStrike" kern="1200" baseline="0">
                  <a:solidFill>
                    <a:schemeClr val="bg1"/>
                  </a:solidFill>
                  <a:latin typeface="+mn-lt"/>
                  <a:ea typeface="+mn-ea"/>
                  <a:cs typeface="+mn-cs"/>
                </a:defRPr>
              </a:pPr>
              <a:endParaRPr lang="tr-TR"/>
            </a:p>
          </c:txPr>
          <c:dLblPos val="bestFit"/>
          <c:showLegendKey val="0"/>
          <c:showVal val="0"/>
          <c:showCatName val="0"/>
          <c:showSerName val="0"/>
          <c:showPercent val="1"/>
          <c:showBubbleSize val="0"/>
          <c:extLst>
            <c:ext xmlns:c15="http://schemas.microsoft.com/office/drawing/2012/chart" uri="{CE6537A1-D6FC-4f65-9D91-7224C49458BB}"/>
          </c:extLst>
        </c:dLbl>
      </c:pivotFmt>
      <c:pivotFmt>
        <c:idx val="5"/>
        <c:spPr>
          <a:solidFill>
            <a:srgbClr val="AD6D6B"/>
          </a:solidFill>
          <a:ln>
            <a:noFill/>
          </a:ln>
          <a:effectLst/>
          <a:sp3d/>
        </c:spPr>
      </c:pivotFmt>
      <c:pivotFmt>
        <c:idx val="6"/>
        <c:spPr>
          <a:solidFill>
            <a:srgbClr val="EBA3B6"/>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400" b="1" i="0" u="none" strike="noStrike" kern="1200" baseline="0">
                  <a:solidFill>
                    <a:schemeClr val="bg1"/>
                  </a:solidFill>
                  <a:latin typeface="+mn-lt"/>
                  <a:ea typeface="+mn-ea"/>
                  <a:cs typeface="+mn-cs"/>
                </a:defRPr>
              </a:pPr>
              <a:endParaRPr lang="tr-TR"/>
            </a:p>
          </c:txPr>
          <c:dLblPos val="bestFit"/>
          <c:showLegendKey val="0"/>
          <c:showVal val="0"/>
          <c:showCatName val="0"/>
          <c:showSerName val="0"/>
          <c:showPercent val="1"/>
          <c:showBubbleSize val="0"/>
          <c:extLst>
            <c:ext xmlns:c15="http://schemas.microsoft.com/office/drawing/2012/chart" uri="{CE6537A1-D6FC-4f65-9D91-7224C49458BB}"/>
          </c:extLst>
        </c:dLbl>
      </c:pivotFmt>
      <c:pivotFmt>
        <c:idx val="7"/>
        <c:spPr>
          <a:solidFill>
            <a:srgbClr val="EBA3B6"/>
          </a:solidFill>
          <a:ln>
            <a:noFill/>
          </a:ln>
          <a:effectLst/>
          <a:sp3d/>
        </c:spPr>
      </c:pivotFmt>
      <c:pivotFmt>
        <c:idx val="8"/>
        <c:spPr>
          <a:solidFill>
            <a:srgbClr val="AD6D6B"/>
          </a:solidFill>
          <a:ln>
            <a:noFill/>
          </a:ln>
          <a:effectLst/>
          <a:sp3d/>
        </c:spPr>
      </c:pivotFmt>
      <c:pivotFmt>
        <c:idx val="9"/>
        <c:spPr>
          <a:solidFill>
            <a:srgbClr val="EBA3B6"/>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400" b="1" i="0" u="none" strike="noStrike" kern="1200" baseline="0">
                  <a:solidFill>
                    <a:schemeClr val="bg1"/>
                  </a:solidFill>
                  <a:latin typeface="+mn-lt"/>
                  <a:ea typeface="+mn-ea"/>
                  <a:cs typeface="+mn-cs"/>
                </a:defRPr>
              </a:pPr>
              <a:endParaRPr lang="tr-TR"/>
            </a:p>
          </c:txPr>
          <c:dLblPos val="bestFit"/>
          <c:showLegendKey val="0"/>
          <c:showVal val="0"/>
          <c:showCatName val="0"/>
          <c:showSerName val="0"/>
          <c:showPercent val="1"/>
          <c:showBubbleSize val="0"/>
          <c:extLst>
            <c:ext xmlns:c15="http://schemas.microsoft.com/office/drawing/2012/chart" uri="{CE6537A1-D6FC-4f65-9D91-7224C49458BB}"/>
          </c:extLst>
        </c:dLbl>
      </c:pivotFmt>
      <c:pivotFmt>
        <c:idx val="10"/>
        <c:spPr>
          <a:solidFill>
            <a:srgbClr val="EBA3B6"/>
          </a:solidFill>
          <a:ln>
            <a:noFill/>
          </a:ln>
          <a:effectLst/>
          <a:sp3d/>
        </c:spPr>
      </c:pivotFmt>
      <c:pivotFmt>
        <c:idx val="11"/>
        <c:spPr>
          <a:solidFill>
            <a:srgbClr val="AD6D6B"/>
          </a:solidFill>
          <a:ln>
            <a:noFill/>
          </a:ln>
          <a:effectLst/>
          <a:sp3d/>
        </c:spPr>
      </c:pivotFmt>
    </c:pivotFmts>
    <c:view3D>
      <c:rotX val="15"/>
      <c:rotY val="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8.7623533050793694E-4"/>
          <c:y val="0.23730050800349625"/>
          <c:w val="0.76779833742695414"/>
          <c:h val="0.70241655805763903"/>
        </c:manualLayout>
      </c:layout>
      <c:pie3DChart>
        <c:varyColors val="1"/>
        <c:ser>
          <c:idx val="0"/>
          <c:order val="0"/>
          <c:tx>
            <c:strRef>
              <c:f>'ANA PANEL'!$D$2</c:f>
              <c:strCache>
                <c:ptCount val="1"/>
                <c:pt idx="0">
                  <c:v>Toplam</c:v>
                </c:pt>
              </c:strCache>
            </c:strRef>
          </c:tx>
          <c:spPr>
            <a:solidFill>
              <a:srgbClr val="EBA3B6"/>
            </a:solidFill>
          </c:spPr>
          <c:dPt>
            <c:idx val="0"/>
            <c:bubble3D val="0"/>
            <c:explosion val="10"/>
            <c:spPr>
              <a:solidFill>
                <a:srgbClr val="EBA3B6"/>
              </a:solidFill>
              <a:ln>
                <a:noFill/>
              </a:ln>
              <a:effectLst/>
              <a:sp3d/>
            </c:spPr>
            <c:extLst>
              <c:ext xmlns:c16="http://schemas.microsoft.com/office/drawing/2014/chart" uri="{C3380CC4-5D6E-409C-BE32-E72D297353CC}">
                <c16:uniqueId val="{00000001-5814-4002-8804-D2BB3FD48E87}"/>
              </c:ext>
            </c:extLst>
          </c:dPt>
          <c:dPt>
            <c:idx val="1"/>
            <c:bubble3D val="0"/>
            <c:spPr>
              <a:solidFill>
                <a:srgbClr val="AD6D6B"/>
              </a:solidFill>
              <a:ln>
                <a:noFill/>
              </a:ln>
              <a:effectLst/>
              <a:sp3d/>
            </c:spPr>
            <c:extLst>
              <c:ext xmlns:c16="http://schemas.microsoft.com/office/drawing/2014/chart" uri="{C3380CC4-5D6E-409C-BE32-E72D297353CC}">
                <c16:uniqueId val="{00000003-5814-4002-8804-D2BB3FD48E87}"/>
              </c:ext>
            </c:extLst>
          </c:dPt>
          <c:dLbls>
            <c:dLbl>
              <c:idx val="1"/>
              <c:layout>
                <c:manualLayout>
                  <c:x val="0.14329512256197657"/>
                  <c:y val="-3.7349998280782585E-4"/>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5814-4002-8804-D2BB3FD48E87}"/>
                </c:ext>
              </c:extLst>
            </c:dLbl>
            <c:spPr>
              <a:noFill/>
              <a:ln>
                <a:noFill/>
              </a:ln>
              <a:effectLst/>
            </c:spPr>
            <c:txPr>
              <a:bodyPr rot="0" spcFirstLastPara="1" vertOverflow="ellipsis" vert="horz" wrap="square" lIns="38100" tIns="19050" rIns="38100" bIns="19050" anchor="ctr" anchorCtr="1">
                <a:spAutoFit/>
              </a:bodyPr>
              <a:lstStyle/>
              <a:p>
                <a:pPr>
                  <a:defRPr sz="1400" b="1" i="0" u="none" strike="noStrike" kern="1200" baseline="0">
                    <a:solidFill>
                      <a:schemeClr val="bg1"/>
                    </a:solidFill>
                    <a:latin typeface="+mn-lt"/>
                    <a:ea typeface="+mn-ea"/>
                    <a:cs typeface="+mn-cs"/>
                  </a:defRPr>
                </a:pPr>
                <a:endParaRPr lang="tr-TR"/>
              </a:p>
            </c:txPr>
            <c:dLblPos val="bestFit"/>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'ANA PANEL'!$C$3:$C$5</c:f>
              <c:strCache>
                <c:ptCount val="2"/>
                <c:pt idx="0">
                  <c:v>Female</c:v>
                </c:pt>
                <c:pt idx="1">
                  <c:v>Male</c:v>
                </c:pt>
              </c:strCache>
            </c:strRef>
          </c:cat>
          <c:val>
            <c:numRef>
              <c:f>'ANA PANEL'!$D$3:$D$5</c:f>
              <c:numCache>
                <c:formatCode>General</c:formatCode>
                <c:ptCount val="2"/>
                <c:pt idx="0">
                  <c:v>5358</c:v>
                </c:pt>
                <c:pt idx="1">
                  <c:v>4769</c:v>
                </c:pt>
              </c:numCache>
            </c:numRef>
          </c:val>
          <c:extLst>
            <c:ext xmlns:c16="http://schemas.microsoft.com/office/drawing/2014/chart" uri="{C3380CC4-5D6E-409C-BE32-E72D297353CC}">
              <c16:uniqueId val="{00000004-5814-4002-8804-D2BB3FD48E87}"/>
            </c:ext>
          </c:extLst>
        </c:ser>
        <c:dLbls>
          <c:dLblPos val="bestFit"/>
          <c:showLegendKey val="0"/>
          <c:showVal val="1"/>
          <c:showCatName val="0"/>
          <c:showSerName val="0"/>
          <c:showPercent val="0"/>
          <c:showBubbleSize val="0"/>
          <c:showLeaderLines val="1"/>
        </c:dLbls>
      </c:pie3DChart>
      <c:spPr>
        <a:solidFill>
          <a:schemeClr val="bg1">
            <a:lumMod val="95000"/>
          </a:schemeClr>
        </a:solid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legend>
    <c:plotVisOnly val="1"/>
    <c:dispBlanksAs val="gap"/>
    <c:showDLblsOverMax val="0"/>
  </c:chart>
  <c:spPr>
    <a:solidFill>
      <a:schemeClr val="bg1">
        <a:lumMod val="95000"/>
      </a:schemeClr>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pivotSource>
    <c:name>[AKTİFBANKRAPOR.xlsx]ANA PANEL!PivotTable1</c:name>
    <c:fmtId val="-1"/>
  </c:pivotSource>
  <c:chart>
    <c:autoTitleDeleted val="1"/>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tr-TR"/>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rgbClr val="002060"/>
          </a:solidFill>
          <a:ln>
            <a:noFill/>
          </a:ln>
          <a:effectLst/>
        </c:spPr>
      </c:pivotFmt>
      <c:pivotFmt>
        <c:idx val="4"/>
        <c:spPr>
          <a:solidFill>
            <a:srgbClr val="7030A0"/>
          </a:solidFill>
          <a:ln>
            <a:noFill/>
          </a:ln>
          <a:effectLst/>
        </c:spPr>
      </c:pivotFmt>
      <c:pivotFmt>
        <c:idx val="5"/>
        <c:spPr>
          <a:solidFill>
            <a:srgbClr val="AD6D6B"/>
          </a:solidFill>
          <a:ln>
            <a:noFill/>
          </a:ln>
          <a:effectLst/>
        </c:spPr>
      </c:pivotFmt>
      <c:pivotFmt>
        <c:idx val="6"/>
        <c:spPr>
          <a:solidFill>
            <a:schemeClr val="accent6">
              <a:lumMod val="75000"/>
            </a:schemeClr>
          </a:solidFill>
          <a:ln>
            <a:noFill/>
          </a:ln>
          <a:effectLst/>
        </c:spPr>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tr-TR"/>
            </a:p>
          </c:txPr>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6">
              <a:lumMod val="75000"/>
            </a:schemeClr>
          </a:solidFill>
          <a:ln>
            <a:noFill/>
          </a:ln>
          <a:effectLst/>
        </c:spPr>
      </c:pivotFmt>
      <c:pivotFmt>
        <c:idx val="9"/>
        <c:spPr>
          <a:solidFill>
            <a:srgbClr val="002060"/>
          </a:solidFill>
          <a:ln>
            <a:noFill/>
          </a:ln>
          <a:effectLst/>
        </c:spPr>
      </c:pivotFmt>
      <c:pivotFmt>
        <c:idx val="10"/>
        <c:spPr>
          <a:solidFill>
            <a:srgbClr val="7030A0"/>
          </a:solidFill>
          <a:ln>
            <a:noFill/>
          </a:ln>
          <a:effectLst/>
        </c:spPr>
      </c:pivotFmt>
      <c:pivotFmt>
        <c:idx val="11"/>
        <c:spPr>
          <a:solidFill>
            <a:srgbClr val="AD6D6B"/>
          </a:solidFill>
          <a:ln>
            <a:noFill/>
          </a:ln>
          <a:effectLst/>
        </c:spPr>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tr-TR"/>
            </a:p>
          </c:txPr>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6">
              <a:lumMod val="75000"/>
            </a:schemeClr>
          </a:solidFill>
          <a:ln>
            <a:noFill/>
          </a:ln>
          <a:effectLst/>
        </c:spPr>
      </c:pivotFmt>
      <c:pivotFmt>
        <c:idx val="14"/>
        <c:spPr>
          <a:solidFill>
            <a:srgbClr val="002060"/>
          </a:solidFill>
          <a:ln>
            <a:noFill/>
          </a:ln>
          <a:effectLst/>
        </c:spPr>
      </c:pivotFmt>
      <c:pivotFmt>
        <c:idx val="15"/>
        <c:spPr>
          <a:solidFill>
            <a:srgbClr val="7030A0"/>
          </a:solidFill>
          <a:ln>
            <a:noFill/>
          </a:ln>
          <a:effectLst/>
        </c:spPr>
      </c:pivotFmt>
      <c:pivotFmt>
        <c:idx val="16"/>
        <c:spPr>
          <a:solidFill>
            <a:srgbClr val="AD6D6B"/>
          </a:solidFill>
          <a:ln>
            <a:noFill/>
          </a:ln>
          <a:effectLst/>
        </c:spPr>
      </c:pivotFmt>
    </c:pivotFmts>
    <c:plotArea>
      <c:layout>
        <c:manualLayout>
          <c:layoutTarget val="inner"/>
          <c:xMode val="edge"/>
          <c:yMode val="edge"/>
          <c:x val="2.4480490884167774E-2"/>
          <c:y val="0.11706246824199501"/>
          <c:w val="0.64349633173250154"/>
          <c:h val="0.74920038759537244"/>
        </c:manualLayout>
      </c:layout>
      <c:doughnutChart>
        <c:varyColors val="1"/>
        <c:ser>
          <c:idx val="0"/>
          <c:order val="0"/>
          <c:tx>
            <c:strRef>
              <c:f>'ANA PANEL'!$J$2</c:f>
              <c:strCache>
                <c:ptCount val="1"/>
                <c:pt idx="0">
                  <c:v>Toplam</c:v>
                </c:pt>
              </c:strCache>
            </c:strRef>
          </c:tx>
          <c:dPt>
            <c:idx val="0"/>
            <c:bubble3D val="0"/>
            <c:spPr>
              <a:solidFill>
                <a:schemeClr val="accent6">
                  <a:lumMod val="75000"/>
                </a:schemeClr>
              </a:solidFill>
              <a:ln>
                <a:noFill/>
              </a:ln>
              <a:effectLst/>
            </c:spPr>
            <c:extLst>
              <c:ext xmlns:c16="http://schemas.microsoft.com/office/drawing/2014/chart" uri="{C3380CC4-5D6E-409C-BE32-E72D297353CC}">
                <c16:uniqueId val="{00000001-6D0E-4BA5-BE84-19EC8E55E9A6}"/>
              </c:ext>
            </c:extLst>
          </c:dPt>
          <c:dPt>
            <c:idx val="1"/>
            <c:bubble3D val="0"/>
            <c:spPr>
              <a:solidFill>
                <a:srgbClr val="002060"/>
              </a:solidFill>
              <a:ln>
                <a:noFill/>
              </a:ln>
              <a:effectLst/>
            </c:spPr>
            <c:extLst>
              <c:ext xmlns:c16="http://schemas.microsoft.com/office/drawing/2014/chart" uri="{C3380CC4-5D6E-409C-BE32-E72D297353CC}">
                <c16:uniqueId val="{00000003-6D0E-4BA5-BE84-19EC8E55E9A6}"/>
              </c:ext>
            </c:extLst>
          </c:dPt>
          <c:dPt>
            <c:idx val="2"/>
            <c:bubble3D val="0"/>
            <c:spPr>
              <a:solidFill>
                <a:srgbClr val="7030A0"/>
              </a:solidFill>
              <a:ln>
                <a:noFill/>
              </a:ln>
              <a:effectLst/>
            </c:spPr>
            <c:extLst>
              <c:ext xmlns:c16="http://schemas.microsoft.com/office/drawing/2014/chart" uri="{C3380CC4-5D6E-409C-BE32-E72D297353CC}">
                <c16:uniqueId val="{00000005-6D0E-4BA5-BE84-19EC8E55E9A6}"/>
              </c:ext>
            </c:extLst>
          </c:dPt>
          <c:dPt>
            <c:idx val="3"/>
            <c:bubble3D val="0"/>
            <c:spPr>
              <a:solidFill>
                <a:srgbClr val="AD6D6B"/>
              </a:solidFill>
              <a:ln>
                <a:noFill/>
              </a:ln>
              <a:effectLst/>
            </c:spPr>
            <c:extLst>
              <c:ext xmlns:c16="http://schemas.microsoft.com/office/drawing/2014/chart" uri="{C3380CC4-5D6E-409C-BE32-E72D297353CC}">
                <c16:uniqueId val="{00000007-6D0E-4BA5-BE84-19EC8E55E9A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tr-TR"/>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'ANA PANEL'!$I$3:$I$7</c:f>
              <c:strCache>
                <c:ptCount val="4"/>
                <c:pt idx="0">
                  <c:v>Very Long Tenure</c:v>
                </c:pt>
                <c:pt idx="1">
                  <c:v>Long Tenure</c:v>
                </c:pt>
                <c:pt idx="2">
                  <c:v>Short Tenure</c:v>
                </c:pt>
                <c:pt idx="3">
                  <c:v>Very Short Tenure</c:v>
                </c:pt>
              </c:strCache>
            </c:strRef>
          </c:cat>
          <c:val>
            <c:numRef>
              <c:f>'ANA PANEL'!$J$3:$J$7</c:f>
              <c:numCache>
                <c:formatCode>0.0,"B"</c:formatCode>
                <c:ptCount val="4"/>
                <c:pt idx="0">
                  <c:v>2581</c:v>
                </c:pt>
                <c:pt idx="1">
                  <c:v>21382</c:v>
                </c:pt>
                <c:pt idx="2">
                  <c:v>12445</c:v>
                </c:pt>
                <c:pt idx="3">
                  <c:v>2202</c:v>
                </c:pt>
              </c:numCache>
            </c:numRef>
          </c:val>
          <c:extLst>
            <c:ext xmlns:c16="http://schemas.microsoft.com/office/drawing/2014/chart" uri="{C3380CC4-5D6E-409C-BE32-E72D297353CC}">
              <c16:uniqueId val="{00000008-6D0E-4BA5-BE84-19EC8E55E9A6}"/>
            </c:ext>
          </c:extLst>
        </c:ser>
        <c:dLbls>
          <c:showLegendKey val="0"/>
          <c:showVal val="1"/>
          <c:showCatName val="0"/>
          <c:showSerName val="0"/>
          <c:showPercent val="0"/>
          <c:showBubbleSize val="0"/>
          <c:showLeaderLines val="1"/>
        </c:dLbls>
        <c:firstSliceAng val="0"/>
        <c:holeSize val="50"/>
      </c:doughnutChart>
      <c:spPr>
        <a:solidFill>
          <a:schemeClr val="bg1">
            <a:lumMod val="95000"/>
          </a:schemeClr>
        </a:solidFill>
        <a:ln>
          <a:noFill/>
        </a:ln>
        <a:effectLst/>
      </c:spPr>
    </c:plotArea>
    <c:legend>
      <c:legendPos val="r"/>
      <c:layout>
        <c:manualLayout>
          <c:xMode val="edge"/>
          <c:yMode val="edge"/>
          <c:x val="0.70316040119463508"/>
          <c:y val="0.14422078428315269"/>
          <c:w val="0.25249108964740463"/>
          <c:h val="0.6467971206569477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tr-TR"/>
        </a:p>
      </c:txPr>
    </c:legend>
    <c:plotVisOnly val="1"/>
    <c:dispBlanksAs val="gap"/>
    <c:showDLblsOverMax val="0"/>
  </c:chart>
  <c:spPr>
    <a:solidFill>
      <a:schemeClr val="bg1">
        <a:lumMod val="95000"/>
      </a:schemeClr>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pivotSource>
    <c:name>[AKTİFBANKRAPORson.xlsx]ANA PANEL!PivotTable3</c:name>
    <c:fmtId val="-1"/>
  </c:pivotSource>
  <c:chart>
    <c:autoTitleDeleted val="1"/>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rgbClr val="94BBCC"/>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rgbClr val="94BBCC"/>
          </a:solidFill>
          <a:ln>
            <a:noFill/>
          </a:ln>
          <a:effectLst/>
        </c:spPr>
        <c:marker>
          <c:symbol val="none"/>
        </c:marker>
      </c:pivotFmt>
      <c:pivotFmt>
        <c:idx val="4"/>
        <c:spPr>
          <a:solidFill>
            <a:srgbClr val="94BBCC"/>
          </a:solidFill>
          <a:ln>
            <a:noFill/>
          </a:ln>
          <a:effectLst/>
        </c:spPr>
        <c:marker>
          <c:symbol val="none"/>
        </c:marker>
      </c:pivotFmt>
    </c:pivotFmts>
    <c:plotArea>
      <c:layout/>
      <c:areaChart>
        <c:grouping val="standard"/>
        <c:varyColors val="0"/>
        <c:ser>
          <c:idx val="0"/>
          <c:order val="0"/>
          <c:tx>
            <c:strRef>
              <c:f>'ANA PANEL'!$G$2</c:f>
              <c:strCache>
                <c:ptCount val="1"/>
                <c:pt idx="0">
                  <c:v>Toplam</c:v>
                </c:pt>
              </c:strCache>
            </c:strRef>
          </c:tx>
          <c:spPr>
            <a:solidFill>
              <a:srgbClr val="94BBCC"/>
            </a:solidFill>
            <a:ln>
              <a:noFill/>
            </a:ln>
            <a:effectLst/>
          </c:spPr>
          <c:cat>
            <c:strRef>
              <c:f>'ANA PANEL'!$F$3:$F$9</c:f>
              <c:strCache>
                <c:ptCount val="6"/>
                <c:pt idx="0">
                  <c:v>25-34</c:v>
                </c:pt>
                <c:pt idx="1">
                  <c:v>35-44</c:v>
                </c:pt>
                <c:pt idx="2">
                  <c:v>45-54</c:v>
                </c:pt>
                <c:pt idx="3">
                  <c:v>55-64</c:v>
                </c:pt>
                <c:pt idx="4">
                  <c:v>65+</c:v>
                </c:pt>
                <c:pt idx="5">
                  <c:v>Error</c:v>
                </c:pt>
              </c:strCache>
            </c:strRef>
          </c:cat>
          <c:val>
            <c:numRef>
              <c:f>'ANA PANEL'!$G$3:$G$9</c:f>
              <c:numCache>
                <c:formatCode>0.0,,"M"</c:formatCode>
                <c:ptCount val="6"/>
                <c:pt idx="0">
                  <c:v>4412376.3999999966</c:v>
                </c:pt>
                <c:pt idx="1">
                  <c:v>26209735.100000098</c:v>
                </c:pt>
                <c:pt idx="2">
                  <c:v>34660048.800000139</c:v>
                </c:pt>
                <c:pt idx="3">
                  <c:v>9810535.7999999896</c:v>
                </c:pt>
                <c:pt idx="4">
                  <c:v>460228.8</c:v>
                </c:pt>
                <c:pt idx="5">
                  <c:v>87052.2</c:v>
                </c:pt>
              </c:numCache>
            </c:numRef>
          </c:val>
          <c:extLst>
            <c:ext xmlns:c16="http://schemas.microsoft.com/office/drawing/2014/chart" uri="{C3380CC4-5D6E-409C-BE32-E72D297353CC}">
              <c16:uniqueId val="{00000000-344B-4ED5-9297-A60CCF40186B}"/>
            </c:ext>
          </c:extLst>
        </c:ser>
        <c:dLbls>
          <c:showLegendKey val="0"/>
          <c:showVal val="0"/>
          <c:showCatName val="0"/>
          <c:showSerName val="0"/>
          <c:showPercent val="0"/>
          <c:showBubbleSize val="0"/>
        </c:dLbls>
        <c:dropLines>
          <c:spPr>
            <a:ln w="9525" cap="flat" cmpd="sng" algn="ctr">
              <a:solidFill>
                <a:schemeClr val="tx1">
                  <a:lumMod val="35000"/>
                  <a:lumOff val="65000"/>
                </a:schemeClr>
              </a:solidFill>
              <a:round/>
            </a:ln>
            <a:effectLst/>
          </c:spPr>
        </c:dropLines>
        <c:axId val="670480928"/>
        <c:axId val="670479680"/>
      </c:areaChart>
      <c:catAx>
        <c:axId val="6704809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670479680"/>
        <c:crosses val="autoZero"/>
        <c:auto val="1"/>
        <c:lblAlgn val="ctr"/>
        <c:lblOffset val="100"/>
        <c:noMultiLvlLbl val="0"/>
      </c:catAx>
      <c:valAx>
        <c:axId val="670479680"/>
        <c:scaling>
          <c:orientation val="minMax"/>
        </c:scaling>
        <c:delete val="0"/>
        <c:axPos val="l"/>
        <c:majorGridlines>
          <c:spPr>
            <a:ln w="9525" cap="flat" cmpd="sng" algn="ctr">
              <a:solidFill>
                <a:schemeClr val="tx1">
                  <a:lumMod val="15000"/>
                  <a:lumOff val="85000"/>
                </a:schemeClr>
              </a:solidFill>
              <a:round/>
            </a:ln>
            <a:effectLst/>
          </c:spPr>
        </c:majorGridlines>
        <c:numFmt formatCode="00,,&quot;M&quot;"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670480928"/>
        <c:crosses val="autoZero"/>
        <c:crossBetween val="midCat"/>
      </c:valAx>
      <c:spPr>
        <a:solidFill>
          <a:schemeClr val="bg1">
            <a:lumMod val="95000"/>
          </a:schemeClr>
        </a:solid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pivotSource>
    <c:name>[AKTİFBANKRAPOR.xlsx]Müşteri Analizi!PivotTable1</c:name>
    <c:fmtId val="-1"/>
  </c:pivotSource>
  <c:chart>
    <c:autoTitleDeleted val="1"/>
    <c:pivotFmts>
      <c:pivotFmt>
        <c:idx val="0"/>
      </c:pivotFmt>
      <c:pivotFmt>
        <c:idx val="1"/>
        <c:spPr>
          <a:solidFill>
            <a:schemeClr val="accent6">
              <a:alpha val="90000"/>
            </a:schemeClr>
          </a:solidFill>
          <a:ln w="19050">
            <a:solidFill>
              <a:schemeClr val="accent6">
                <a:lumMod val="75000"/>
              </a:schemeClr>
            </a:solidFill>
          </a:ln>
          <a:effectLst>
            <a:innerShdw blurRad="114300">
              <a:schemeClr val="accent6">
                <a:lumMod val="75000"/>
              </a:schemeClr>
            </a:innerShdw>
          </a:effectLst>
          <a:scene3d>
            <a:camera prst="orthographicFront"/>
            <a:lightRig rig="threePt" dir="t"/>
          </a:scene3d>
          <a:sp3d contourW="19050" prstMaterial="flat">
            <a:contourClr>
              <a:schemeClr val="accent6">
                <a:lumMod val="75000"/>
              </a:schemeClr>
            </a:contourClr>
          </a:sp3d>
        </c:spPr>
        <c:marker>
          <c:symbol val="none"/>
        </c:marker>
        <c:dLbl>
          <c:idx val="0"/>
          <c:spPr>
            <a:solidFill>
              <a:schemeClr val="lt1">
                <a:alpha val="90000"/>
              </a:schemeClr>
            </a:solidFill>
            <a:ln w="12700" cap="flat" cmpd="sng" algn="ctr">
              <a:solidFill>
                <a:schemeClr val="accent6"/>
              </a:solidFill>
              <a:round/>
            </a:ln>
            <a:effectLst>
              <a:outerShdw blurRad="50800" dist="38100" dir="2700000" algn="tl" rotWithShape="0">
                <a:schemeClr val="accent6">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1"/>
                  </a:solidFill>
                  <a:effectLst/>
                  <a:latin typeface="+mn-lt"/>
                  <a:ea typeface="+mn-ea"/>
                  <a:cs typeface="+mn-cs"/>
                </a:defRPr>
              </a:pPr>
              <a:endParaRPr lang="tr-TR"/>
            </a:p>
          </c:txPr>
          <c:dLblPos val="inEnd"/>
          <c:showLegendKey val="0"/>
          <c:showVal val="0"/>
          <c:showCatName val="1"/>
          <c:showSerName val="0"/>
          <c:showPercent val="0"/>
          <c:showBubbleSize val="0"/>
          <c:extLst>
            <c:ext xmlns:c15="http://schemas.microsoft.com/office/drawing/2012/chart" uri="{CE6537A1-D6FC-4f65-9D91-7224C49458BB}"/>
          </c:extLst>
        </c:dLbl>
      </c:pivotFmt>
      <c:pivotFmt>
        <c:idx val="2"/>
        <c:spPr>
          <a:solidFill>
            <a:schemeClr val="accent6">
              <a:alpha val="90000"/>
            </a:schemeClr>
          </a:solidFill>
          <a:ln w="19050">
            <a:solidFill>
              <a:schemeClr val="accent6">
                <a:lumMod val="75000"/>
              </a:schemeClr>
            </a:solidFill>
          </a:ln>
          <a:effectLst>
            <a:innerShdw blurRad="114300">
              <a:schemeClr val="accent6">
                <a:lumMod val="75000"/>
              </a:schemeClr>
            </a:innerShdw>
          </a:effectLst>
          <a:scene3d>
            <a:camera prst="orthographicFront"/>
            <a:lightRig rig="threePt" dir="t"/>
          </a:scene3d>
          <a:sp3d contourW="19050" prstMaterial="flat">
            <a:contourClr>
              <a:schemeClr val="accent6">
                <a:lumMod val="75000"/>
              </a:schemeClr>
            </a:contourClr>
          </a:sp3d>
        </c:spPr>
        <c:dLbl>
          <c:idx val="0"/>
          <c:layout>
            <c:manualLayout>
              <c:x val="-2.55012711833889E-2"/>
              <c:y val="3.244663749955231E-2"/>
            </c:manualLayout>
          </c:layout>
          <c:spPr>
            <a:solidFill>
              <a:schemeClr val="lt1">
                <a:alpha val="90000"/>
              </a:schemeClr>
            </a:solidFill>
            <a:ln w="12700" cap="flat" cmpd="sng" algn="ctr">
              <a:solidFill>
                <a:schemeClr val="accent6"/>
              </a:solidFill>
              <a:round/>
            </a:ln>
            <a:effectLst>
              <a:outerShdw blurRad="50800" dist="38100" dir="2700000" algn="tl" rotWithShape="0">
                <a:schemeClr val="accent6">
                  <a:lumMod val="75000"/>
                  <a:alpha val="40000"/>
                </a:schemeClr>
              </a:outerShdw>
            </a:effectLst>
          </c:spPr>
          <c:txPr>
            <a:bodyPr rot="0" spcFirstLastPara="1" vertOverflow="clip" horzOverflow="clip" vert="horz" wrap="square" lIns="38100" tIns="19050" rIns="38100" bIns="19050" anchor="ctr" anchorCtr="1">
              <a:noAutofit/>
            </a:bodyPr>
            <a:lstStyle/>
            <a:p>
              <a:pPr>
                <a:defRPr sz="1000" b="0" i="0" u="none" strike="noStrike" kern="1200" baseline="0">
                  <a:solidFill>
                    <a:schemeClr val="accent6"/>
                  </a:solidFill>
                  <a:effectLst/>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15:layout>
                <c:manualLayout>
                  <c:w val="0.40284629844361058"/>
                  <c:h val="0.14622896412750747"/>
                </c:manualLayout>
              </c15:layout>
            </c:ext>
          </c:extLst>
        </c:dLbl>
      </c:pivotFmt>
      <c:pivotFmt>
        <c:idx val="3"/>
        <c:spPr>
          <a:solidFill>
            <a:schemeClr val="accent6">
              <a:alpha val="90000"/>
            </a:schemeClr>
          </a:solidFill>
          <a:ln w="19050">
            <a:solidFill>
              <a:schemeClr val="accent6">
                <a:lumMod val="75000"/>
              </a:schemeClr>
            </a:solidFill>
          </a:ln>
          <a:effectLst>
            <a:innerShdw blurRad="114300">
              <a:schemeClr val="accent6">
                <a:lumMod val="75000"/>
              </a:schemeClr>
            </a:innerShdw>
          </a:effectLst>
          <a:scene3d>
            <a:camera prst="orthographicFront"/>
            <a:lightRig rig="threePt" dir="t"/>
          </a:scene3d>
          <a:sp3d contourW="19050" prstMaterial="flat">
            <a:contourClr>
              <a:schemeClr val="accent6">
                <a:lumMod val="75000"/>
              </a:schemeClr>
            </a:contourClr>
          </a:sp3d>
        </c:spPr>
        <c:dLbl>
          <c:idx val="0"/>
          <c:layout>
            <c:manualLayout>
              <c:x val="2.2866896656031459E-2"/>
              <c:y val="-9.7094058913922768E-2"/>
            </c:manualLayout>
          </c:layout>
          <c:spPr>
            <a:solidFill>
              <a:schemeClr val="lt1">
                <a:alpha val="90000"/>
              </a:schemeClr>
            </a:solidFill>
            <a:ln w="12700" cap="flat" cmpd="sng" algn="ctr">
              <a:solidFill>
                <a:schemeClr val="accent6"/>
              </a:solidFill>
              <a:round/>
            </a:ln>
            <a:effectLst>
              <a:outerShdw blurRad="50800" dist="38100" dir="2700000" algn="tl" rotWithShape="0">
                <a:schemeClr val="accent6">
                  <a:lumMod val="75000"/>
                  <a:alpha val="40000"/>
                </a:schemeClr>
              </a:outerShdw>
            </a:effectLst>
          </c:spPr>
          <c:txPr>
            <a:bodyPr rot="0" spcFirstLastPara="1" vertOverflow="clip" horzOverflow="clip" vert="horz" wrap="square" lIns="38100" tIns="19050" rIns="38100" bIns="19050" anchor="ctr" anchorCtr="1">
              <a:noAutofit/>
            </a:bodyPr>
            <a:lstStyle/>
            <a:p>
              <a:pPr>
                <a:defRPr sz="1000" b="0" i="0" u="none" strike="noStrike" kern="1200" baseline="0">
                  <a:solidFill>
                    <a:schemeClr val="accent6"/>
                  </a:solidFill>
                  <a:effectLst/>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15:layout>
                <c:manualLayout>
                  <c:w val="0.37997940178757911"/>
                  <c:h val="0.17178003226275029"/>
                </c:manualLayout>
              </c15:layout>
            </c:ext>
          </c:extLst>
        </c:dLbl>
      </c:pivotFmt>
      <c:pivotFmt>
        <c:idx val="4"/>
        <c:spPr>
          <a:solidFill>
            <a:schemeClr val="accent6">
              <a:alpha val="90000"/>
            </a:schemeClr>
          </a:solidFill>
          <a:ln w="19050">
            <a:solidFill>
              <a:schemeClr val="accent6">
                <a:lumMod val="75000"/>
              </a:schemeClr>
            </a:solidFill>
          </a:ln>
          <a:effectLst>
            <a:innerShdw blurRad="114300">
              <a:schemeClr val="accent6">
                <a:lumMod val="75000"/>
              </a:schemeClr>
            </a:innerShdw>
          </a:effectLst>
          <a:scene3d>
            <a:camera prst="orthographicFront"/>
            <a:lightRig rig="threePt" dir="t"/>
          </a:scene3d>
          <a:sp3d contourW="19050" prstMaterial="flat">
            <a:contourClr>
              <a:schemeClr val="accent6">
                <a:lumMod val="75000"/>
              </a:schemeClr>
            </a:contourClr>
          </a:sp3d>
        </c:spPr>
        <c:marker>
          <c:symbol val="none"/>
        </c:marker>
      </c:pivotFmt>
      <c:pivotFmt>
        <c:idx val="5"/>
        <c:marker>
          <c:symbol val="none"/>
        </c:marker>
        <c:dLbl>
          <c:idx val="0"/>
          <c:spPr>
            <a:solidFill>
              <a:sysClr val="window" lastClr="FFFFFF">
                <a:alpha val="90000"/>
              </a:sysClr>
            </a:solidFill>
            <a:ln w="12700" cap="flat" cmpd="sng" algn="ctr">
              <a:solidFill>
                <a:srgbClr val="70AD47"/>
              </a:solidFill>
              <a:round/>
            </a:ln>
            <a:effectLst>
              <a:outerShdw blurRad="50800" dist="38100" dir="2700000" algn="tl" rotWithShape="0">
                <a:srgbClr val="70AD47">
                  <a:lumMod val="75000"/>
                  <a:alpha val="40000"/>
                </a:srgb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6"/>
                  </a:solidFill>
                  <a:effectLst/>
                  <a:latin typeface="+mn-lt"/>
                  <a:ea typeface="+mn-ea"/>
                  <a:cs typeface="+mn-cs"/>
                </a:defRPr>
              </a:pPr>
              <a:endParaRPr lang="tr-T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c15:spPr>
            </c:ext>
          </c:extLst>
        </c:dLbl>
      </c:pivotFmt>
      <c:pivotFmt>
        <c:idx val="6"/>
        <c:spPr>
          <a:solidFill>
            <a:schemeClr val="accent6">
              <a:alpha val="90000"/>
            </a:schemeClr>
          </a:solidFill>
          <a:ln w="19050">
            <a:solidFill>
              <a:schemeClr val="accent6">
                <a:lumMod val="75000"/>
              </a:schemeClr>
            </a:solidFill>
          </a:ln>
          <a:effectLst>
            <a:innerShdw blurRad="114300">
              <a:schemeClr val="accent6">
                <a:lumMod val="75000"/>
              </a:schemeClr>
            </a:innerShdw>
          </a:effectLst>
          <a:scene3d>
            <a:camera prst="orthographicFront"/>
            <a:lightRig rig="threePt" dir="t"/>
          </a:scene3d>
          <a:sp3d contourW="19050" prstMaterial="flat">
            <a:contourClr>
              <a:schemeClr val="accent6">
                <a:lumMod val="75000"/>
              </a:schemeClr>
            </a:contourClr>
          </a:sp3d>
        </c:spPr>
      </c:pivotFmt>
      <c:pivotFmt>
        <c:idx val="7"/>
        <c:spPr>
          <a:solidFill>
            <a:srgbClr val="7030A0">
              <a:alpha val="90000"/>
            </a:srgbClr>
          </a:solidFill>
          <a:ln w="19050">
            <a:solidFill>
              <a:schemeClr val="accent5">
                <a:lumMod val="75000"/>
              </a:schemeClr>
            </a:solidFill>
          </a:ln>
          <a:effectLst>
            <a:innerShdw blurRad="114300">
              <a:schemeClr val="accent5">
                <a:lumMod val="75000"/>
              </a:schemeClr>
            </a:innerShdw>
          </a:effectLst>
          <a:scene3d>
            <a:camera prst="orthographicFront"/>
            <a:lightRig rig="threePt" dir="t"/>
          </a:scene3d>
          <a:sp3d contourW="19050" prstMaterial="flat">
            <a:contourClr>
              <a:schemeClr val="accent5">
                <a:lumMod val="75000"/>
              </a:schemeClr>
            </a:contourClr>
          </a:sp3d>
        </c:spPr>
      </c:pivotFmt>
      <c:pivotFmt>
        <c:idx val="8"/>
        <c:marker>
          <c:symbol val="none"/>
        </c:marker>
        <c:dLbl>
          <c:idx val="0"/>
          <c:spPr>
            <a:solidFill>
              <a:sysClr val="window" lastClr="FFFFFF">
                <a:alpha val="90000"/>
              </a:sysClr>
            </a:solidFill>
            <a:ln w="12700" cap="flat" cmpd="sng" algn="ctr">
              <a:solidFill>
                <a:srgbClr val="70AD47"/>
              </a:solidFill>
              <a:round/>
            </a:ln>
            <a:effectLst>
              <a:outerShdw blurRad="50800" dist="38100" dir="2700000" algn="tl" rotWithShape="0">
                <a:srgbClr val="70AD47">
                  <a:lumMod val="75000"/>
                  <a:alpha val="40000"/>
                </a:srgb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6"/>
                  </a:solidFill>
                  <a:effectLst/>
                  <a:latin typeface="+mn-lt"/>
                  <a:ea typeface="+mn-ea"/>
                  <a:cs typeface="+mn-cs"/>
                </a:defRPr>
              </a:pPr>
              <a:endParaRPr lang="tr-T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c15:spPr>
            </c:ext>
          </c:extLst>
        </c:dLbl>
      </c:pivotFmt>
      <c:pivotFmt>
        <c:idx val="9"/>
        <c:spPr>
          <a:solidFill>
            <a:schemeClr val="accent6">
              <a:alpha val="90000"/>
            </a:schemeClr>
          </a:solidFill>
          <a:ln w="19050">
            <a:solidFill>
              <a:schemeClr val="accent6">
                <a:lumMod val="75000"/>
              </a:schemeClr>
            </a:solidFill>
          </a:ln>
          <a:effectLst>
            <a:innerShdw blurRad="114300">
              <a:schemeClr val="accent6">
                <a:lumMod val="75000"/>
              </a:schemeClr>
            </a:innerShdw>
          </a:effectLst>
          <a:scene3d>
            <a:camera prst="orthographicFront"/>
            <a:lightRig rig="threePt" dir="t"/>
          </a:scene3d>
          <a:sp3d contourW="19050" prstMaterial="flat">
            <a:contourClr>
              <a:schemeClr val="accent6">
                <a:lumMod val="75000"/>
              </a:schemeClr>
            </a:contourClr>
          </a:sp3d>
        </c:spPr>
      </c:pivotFmt>
      <c:pivotFmt>
        <c:idx val="10"/>
        <c:spPr>
          <a:solidFill>
            <a:srgbClr val="7030A0">
              <a:alpha val="90000"/>
            </a:srgbClr>
          </a:solidFill>
          <a:ln w="19050">
            <a:solidFill>
              <a:schemeClr val="accent5">
                <a:lumMod val="75000"/>
              </a:schemeClr>
            </a:solidFill>
          </a:ln>
          <a:effectLst>
            <a:innerShdw blurRad="114300">
              <a:schemeClr val="accent5">
                <a:lumMod val="75000"/>
              </a:schemeClr>
            </a:innerShdw>
          </a:effectLst>
          <a:scene3d>
            <a:camera prst="orthographicFront"/>
            <a:lightRig rig="threePt" dir="t"/>
          </a:scene3d>
          <a:sp3d contourW="19050" prstMaterial="flat">
            <a:contourClr>
              <a:schemeClr val="accent5">
                <a:lumMod val="75000"/>
              </a:schemeClr>
            </a:contourClr>
          </a:sp3d>
        </c:spPr>
      </c:pivotFmt>
      <c:pivotFmt>
        <c:idx val="11"/>
        <c:marker>
          <c:symbol val="none"/>
        </c:marker>
        <c:dLbl>
          <c:idx val="0"/>
          <c:spPr>
            <a:solidFill>
              <a:sysClr val="window" lastClr="FFFFFF">
                <a:alpha val="90000"/>
              </a:sysClr>
            </a:solidFill>
            <a:ln w="12700" cap="flat" cmpd="sng" algn="ctr">
              <a:solidFill>
                <a:srgbClr val="70AD47"/>
              </a:solidFill>
              <a:round/>
            </a:ln>
            <a:effectLst>
              <a:outerShdw blurRad="50800" dist="38100" dir="2700000" algn="tl" rotWithShape="0">
                <a:srgbClr val="70AD47">
                  <a:lumMod val="75000"/>
                  <a:alpha val="40000"/>
                </a:srgb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6"/>
                  </a:solidFill>
                  <a:effectLst/>
                  <a:latin typeface="+mn-lt"/>
                  <a:ea typeface="+mn-ea"/>
                  <a:cs typeface="+mn-cs"/>
                </a:defRPr>
              </a:pPr>
              <a:endParaRPr lang="tr-T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c15:spPr>
            </c:ext>
          </c:extLst>
        </c:dLbl>
      </c:pivotFmt>
      <c:pivotFmt>
        <c:idx val="12"/>
        <c:spPr>
          <a:solidFill>
            <a:schemeClr val="accent6">
              <a:alpha val="90000"/>
            </a:schemeClr>
          </a:solidFill>
          <a:ln w="19050">
            <a:solidFill>
              <a:schemeClr val="accent6">
                <a:lumMod val="75000"/>
              </a:schemeClr>
            </a:solidFill>
          </a:ln>
          <a:effectLst>
            <a:innerShdw blurRad="114300">
              <a:schemeClr val="accent6">
                <a:lumMod val="75000"/>
              </a:schemeClr>
            </a:innerShdw>
          </a:effectLst>
          <a:scene3d>
            <a:camera prst="orthographicFront"/>
            <a:lightRig rig="threePt" dir="t"/>
          </a:scene3d>
          <a:sp3d contourW="19050" prstMaterial="flat">
            <a:contourClr>
              <a:schemeClr val="accent6">
                <a:lumMod val="75000"/>
              </a:schemeClr>
            </a:contourClr>
          </a:sp3d>
        </c:spPr>
      </c:pivotFmt>
      <c:pivotFmt>
        <c:idx val="13"/>
        <c:spPr>
          <a:solidFill>
            <a:srgbClr val="7030A0">
              <a:alpha val="90000"/>
            </a:srgbClr>
          </a:solidFill>
          <a:ln w="19050">
            <a:solidFill>
              <a:schemeClr val="accent5">
                <a:lumMod val="75000"/>
              </a:schemeClr>
            </a:solidFill>
          </a:ln>
          <a:effectLst>
            <a:innerShdw blurRad="114300">
              <a:schemeClr val="accent5">
                <a:lumMod val="75000"/>
              </a:schemeClr>
            </a:innerShdw>
          </a:effectLst>
          <a:scene3d>
            <a:camera prst="orthographicFront"/>
            <a:lightRig rig="threePt" dir="t"/>
          </a:scene3d>
          <a:sp3d contourW="19050" prstMaterial="flat">
            <a:contourClr>
              <a:schemeClr val="accent5">
                <a:lumMod val="75000"/>
              </a:schemeClr>
            </a:contourClr>
          </a:sp3d>
        </c:spPr>
      </c:pivotFmt>
    </c:pivotFmts>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'Müşteri Analizi'!$B$2</c:f>
              <c:strCache>
                <c:ptCount val="1"/>
                <c:pt idx="0">
                  <c:v>Toplam</c:v>
                </c:pt>
              </c:strCache>
            </c:strRef>
          </c:tx>
          <c:dPt>
            <c:idx val="0"/>
            <c:bubble3D val="0"/>
            <c:spPr>
              <a:solidFill>
                <a:schemeClr val="accent6">
                  <a:alpha val="90000"/>
                </a:schemeClr>
              </a:solidFill>
              <a:ln w="19050">
                <a:solidFill>
                  <a:schemeClr val="accent6">
                    <a:lumMod val="75000"/>
                  </a:schemeClr>
                </a:solidFill>
              </a:ln>
              <a:effectLst>
                <a:innerShdw blurRad="114300">
                  <a:schemeClr val="accent6">
                    <a:lumMod val="75000"/>
                  </a:schemeClr>
                </a:innerShdw>
              </a:effectLst>
              <a:scene3d>
                <a:camera prst="orthographicFront"/>
                <a:lightRig rig="threePt" dir="t"/>
              </a:scene3d>
              <a:sp3d contourW="19050" prstMaterial="flat">
                <a:contourClr>
                  <a:schemeClr val="accent6">
                    <a:lumMod val="75000"/>
                  </a:schemeClr>
                </a:contourClr>
              </a:sp3d>
            </c:spPr>
            <c:extLst>
              <c:ext xmlns:c16="http://schemas.microsoft.com/office/drawing/2014/chart" uri="{C3380CC4-5D6E-409C-BE32-E72D297353CC}">
                <c16:uniqueId val="{00000001-0CA6-45A1-8AC4-8C3C13CBBDB1}"/>
              </c:ext>
            </c:extLst>
          </c:dPt>
          <c:dPt>
            <c:idx val="1"/>
            <c:bubble3D val="0"/>
            <c:explosion val="25"/>
            <c:spPr>
              <a:solidFill>
                <a:srgbClr val="7030A0">
                  <a:alpha val="90000"/>
                </a:srgbClr>
              </a:solidFill>
              <a:ln w="19050">
                <a:solidFill>
                  <a:schemeClr val="accent5">
                    <a:lumMod val="75000"/>
                  </a:schemeClr>
                </a:solidFill>
              </a:ln>
              <a:effectLst>
                <a:innerShdw blurRad="114300">
                  <a:schemeClr val="accent5">
                    <a:lumMod val="75000"/>
                  </a:schemeClr>
                </a:innerShdw>
              </a:effectLst>
              <a:scene3d>
                <a:camera prst="orthographicFront"/>
                <a:lightRig rig="threePt" dir="t"/>
              </a:scene3d>
              <a:sp3d contourW="19050" prstMaterial="flat">
                <a:contourClr>
                  <a:schemeClr val="accent5">
                    <a:lumMod val="75000"/>
                  </a:schemeClr>
                </a:contourClr>
              </a:sp3d>
            </c:spPr>
            <c:extLst>
              <c:ext xmlns:c16="http://schemas.microsoft.com/office/drawing/2014/chart" uri="{C3380CC4-5D6E-409C-BE32-E72D297353CC}">
                <c16:uniqueId val="{00000003-0CA6-45A1-8AC4-8C3C13CBBDB1}"/>
              </c:ext>
            </c:extLst>
          </c:dPt>
          <c:dLbls>
            <c:spPr>
              <a:solidFill>
                <a:sysClr val="window" lastClr="FFFFFF">
                  <a:alpha val="90000"/>
                </a:sysClr>
              </a:solidFill>
              <a:ln w="12700" cap="flat" cmpd="sng" algn="ctr">
                <a:solidFill>
                  <a:srgbClr val="70AD47"/>
                </a:solidFill>
                <a:round/>
              </a:ln>
              <a:effectLst>
                <a:outerShdw blurRad="50800" dist="38100" dir="2700000" algn="tl" rotWithShape="0">
                  <a:srgbClr val="70AD47">
                    <a:lumMod val="75000"/>
                    <a:alpha val="40000"/>
                  </a:srgb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6"/>
                    </a:solidFill>
                    <a:effectLst/>
                    <a:latin typeface="+mn-lt"/>
                    <a:ea typeface="+mn-ea"/>
                    <a:cs typeface="+mn-cs"/>
                  </a:defRPr>
                </a:pPr>
                <a:endParaRPr lang="tr-TR"/>
              </a:p>
            </c:txPr>
            <c:dLblPos val="outEnd"/>
            <c:showLegendKey val="0"/>
            <c:showVal val="0"/>
            <c:showCatName val="1"/>
            <c:showSerName val="0"/>
            <c:showPercent val="1"/>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15:spPr xmlns:c15="http://schemas.microsoft.com/office/drawing/2012/chart">
                  <a:prstGeom prst="wedgeRectCallout">
                    <a:avLst/>
                  </a:prstGeom>
                </c15:spPr>
              </c:ext>
            </c:extLst>
          </c:dLbls>
          <c:cat>
            <c:strRef>
              <c:f>'Müşteri Analizi'!$A$3:$A$5</c:f>
              <c:strCache>
                <c:ptCount val="2"/>
                <c:pt idx="0">
                  <c:v>Attrited Customer</c:v>
                </c:pt>
                <c:pt idx="1">
                  <c:v>Existing Customer</c:v>
                </c:pt>
              </c:strCache>
            </c:strRef>
          </c:cat>
          <c:val>
            <c:numRef>
              <c:f>'Müşteri Analizi'!$B$3:$B$5</c:f>
              <c:numCache>
                <c:formatCode>0</c:formatCode>
                <c:ptCount val="2"/>
                <c:pt idx="0">
                  <c:v>1627</c:v>
                </c:pt>
                <c:pt idx="1">
                  <c:v>8500</c:v>
                </c:pt>
              </c:numCache>
            </c:numRef>
          </c:val>
          <c:extLst>
            <c:ext xmlns:c16="http://schemas.microsoft.com/office/drawing/2014/chart" uri="{C3380CC4-5D6E-409C-BE32-E72D297353CC}">
              <c16:uniqueId val="{00000004-0CA6-45A1-8AC4-8C3C13CBBDB1}"/>
            </c:ext>
          </c:extLst>
        </c:ser>
        <c:dLbls>
          <c:dLblPos val="in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1">
    <c:autoUpdate val="0"/>
  </c:externalData>
  <c:extLst>
    <c:ext xmlns:c14="http://schemas.microsoft.com/office/drawing/2007/8/2/chart" uri="{781A3756-C4B2-4CAC-9D66-4F8BD8637D16}">
      <c14:pivotOptions>
        <c14:dropZoneFilter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7"/>
    </mc:Choice>
    <mc:Fallback>
      <c:style val="7"/>
    </mc:Fallback>
  </mc:AlternateContent>
  <c:pivotSource>
    <c:name>[AKTİFBANKRAPOR.xlsx]Müşteri Analizi!PivotTable3</c:name>
    <c:fmtId val="-1"/>
  </c:pivotSource>
  <c:chart>
    <c:autoTitleDeleted val="1"/>
    <c:pivotFmts>
      <c:pivotFmt>
        <c:idx val="0"/>
      </c:pivotFmt>
      <c:pivotFmt>
        <c:idx val="1"/>
        <c:spPr>
          <a:solidFill>
            <a:schemeClr val="accent5">
              <a:alpha val="85000"/>
            </a:schemeClr>
          </a:solidFill>
          <a:ln w="31750" cap="rnd" cmpd="sng" algn="ctr">
            <a:solidFill>
              <a:schemeClr val="accent5"/>
            </a:solidFill>
            <a:round/>
          </a:ln>
          <a:effectLst/>
        </c:spPr>
        <c:marker>
          <c:symbol val="circle"/>
          <c:size val="17"/>
          <c:spPr>
            <a:solidFill>
              <a:schemeClr val="accent5">
                <a:shade val="76000"/>
              </a:schemeClr>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tr-TR"/>
            </a:p>
          </c:txPr>
          <c:dLblPos val="t"/>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5">
              <a:alpha val="85000"/>
            </a:schemeClr>
          </a:solidFill>
          <a:ln w="31750" cap="rnd" cmpd="sng" algn="ctr">
            <a:solidFill>
              <a:schemeClr val="accent5"/>
            </a:solidFill>
            <a:round/>
          </a:ln>
          <a:effectLst/>
        </c:spPr>
        <c:marker>
          <c:symbol val="circle"/>
          <c:size val="17"/>
          <c:spPr>
            <a:solidFill>
              <a:schemeClr val="accent5">
                <a:tint val="77000"/>
              </a:schemeClr>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tr-TR"/>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5">
              <a:alpha val="85000"/>
            </a:schemeClr>
          </a:solidFill>
          <a:ln w="31750" cap="rnd" cmpd="sng" algn="ctr">
            <a:solidFill>
              <a:schemeClr val="accent5"/>
            </a:solidFill>
            <a:round/>
          </a:ln>
          <a:effectLst/>
        </c:spPr>
        <c:marker>
          <c:spPr>
            <a:solidFill>
              <a:schemeClr val="accent5">
                <a:tint val="77000"/>
              </a:schemeClr>
            </a:solidFill>
            <a:ln>
              <a:noFill/>
            </a:ln>
            <a:effectLst/>
          </c:spPr>
        </c:marker>
        <c:dLbl>
          <c:idx val="0"/>
          <c:layout>
            <c:manualLayout>
              <c:x val="-3.0804430016612885E-2"/>
              <c:y val="-1.8035180673102766E-2"/>
            </c:manualLayout>
          </c:layout>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5">
              <a:alpha val="85000"/>
            </a:schemeClr>
          </a:solidFill>
          <a:ln w="31750" cap="rnd" cmpd="sng" algn="ctr">
            <a:solidFill>
              <a:schemeClr val="accent5"/>
            </a:solidFill>
            <a:round/>
          </a:ln>
          <a:effectLst/>
        </c:spPr>
        <c:marker>
          <c:spPr>
            <a:solidFill>
              <a:schemeClr val="accent5">
                <a:shade val="76000"/>
              </a:schemeClr>
            </a:solidFill>
            <a:ln>
              <a:noFill/>
            </a:ln>
            <a:effectLst/>
          </c:spPr>
        </c:marker>
        <c:dLbl>
          <c:idx val="0"/>
          <c:dLblPos val="t"/>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5">
              <a:alpha val="85000"/>
            </a:schemeClr>
          </a:solidFill>
          <a:ln w="31750" cap="rnd" cmpd="sng" algn="ctr">
            <a:solidFill>
              <a:schemeClr val="accent5"/>
            </a:solidFill>
            <a:round/>
          </a:ln>
          <a:effectLst/>
        </c:spPr>
        <c:marker>
          <c:spPr>
            <a:solidFill>
              <a:schemeClr val="accent5">
                <a:tint val="77000"/>
              </a:schemeClr>
            </a:solidFill>
            <a:ln>
              <a:noFill/>
            </a:ln>
            <a:effectLst/>
          </c:spPr>
        </c:marker>
        <c:dLbl>
          <c:idx val="0"/>
          <c:layout>
            <c:manualLayout>
              <c:x val="-2.2403221830263841E-2"/>
              <c:y val="-6.3123132355859674E-2"/>
            </c:manualLayout>
          </c:layout>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5">
              <a:alpha val="85000"/>
            </a:schemeClr>
          </a:solidFill>
          <a:ln w="31750" cap="rnd" cmpd="sng" algn="ctr">
            <a:solidFill>
              <a:schemeClr val="accent5"/>
            </a:solidFill>
            <a:round/>
          </a:ln>
          <a:effectLst/>
        </c:spPr>
        <c:marker>
          <c:spPr>
            <a:solidFill>
              <a:schemeClr val="accent5">
                <a:shade val="76000"/>
              </a:schemeClr>
            </a:solidFill>
            <a:ln>
              <a:noFill/>
            </a:ln>
            <a:effectLst/>
          </c:spPr>
        </c:marker>
        <c:dLbl>
          <c:idx val="0"/>
          <c:dLblPos val="t"/>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5">
              <a:alpha val="85000"/>
            </a:schemeClr>
          </a:solidFill>
          <a:ln w="31750" cap="rnd" cmpd="sng" algn="ctr">
            <a:solidFill>
              <a:schemeClr val="accent5"/>
            </a:solidFill>
            <a:round/>
          </a:ln>
          <a:effectLst/>
        </c:spPr>
        <c:marker>
          <c:spPr>
            <a:solidFill>
              <a:schemeClr val="accent5">
                <a:tint val="77000"/>
              </a:schemeClr>
            </a:solidFill>
            <a:ln>
              <a:noFill/>
            </a:ln>
            <a:effectLst/>
          </c:spPr>
        </c:marker>
        <c:dLbl>
          <c:idx val="0"/>
          <c:layout>
            <c:manualLayout>
              <c:x val="-4.7606846389310661E-2"/>
              <c:y val="-4.9596746851032603E-2"/>
            </c:manualLayout>
          </c:layout>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5">
              <a:alpha val="85000"/>
            </a:schemeClr>
          </a:solidFill>
          <a:ln w="31750" cap="rnd" cmpd="sng" algn="ctr">
            <a:solidFill>
              <a:schemeClr val="accent5"/>
            </a:solidFill>
            <a:round/>
          </a:ln>
          <a:effectLst/>
        </c:spPr>
        <c:marker>
          <c:spPr>
            <a:solidFill>
              <a:schemeClr val="accent5">
                <a:shade val="76000"/>
              </a:schemeClr>
            </a:solidFill>
            <a:ln>
              <a:noFill/>
            </a:ln>
            <a:effectLst/>
          </c:spPr>
        </c:marker>
        <c:dLbl>
          <c:idx val="0"/>
          <c:dLblPos val="t"/>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5">
              <a:alpha val="85000"/>
            </a:schemeClr>
          </a:solidFill>
          <a:ln w="31750" cap="rnd" cmpd="sng" algn="ctr">
            <a:solidFill>
              <a:schemeClr val="accent5"/>
            </a:solidFill>
            <a:round/>
          </a:ln>
          <a:effectLst/>
        </c:spPr>
        <c:marker>
          <c:spPr>
            <a:solidFill>
              <a:schemeClr val="accent5">
                <a:shade val="76000"/>
              </a:schemeClr>
            </a:solidFill>
            <a:ln>
              <a:noFill/>
            </a:ln>
            <a:effectLst/>
          </c:spPr>
        </c:marker>
        <c:dLbl>
          <c:idx val="0"/>
          <c:dLblPos val="t"/>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5">
              <a:alpha val="85000"/>
            </a:schemeClr>
          </a:solidFill>
          <a:ln w="31750" cap="rnd" cmpd="sng" algn="ctr">
            <a:solidFill>
              <a:schemeClr val="accent5"/>
            </a:solidFill>
            <a:round/>
          </a:ln>
          <a:effectLst/>
        </c:spPr>
        <c:marker>
          <c:spPr>
            <a:solidFill>
              <a:schemeClr val="accent5">
                <a:shade val="76000"/>
              </a:schemeClr>
            </a:solidFill>
            <a:ln>
              <a:noFill/>
            </a:ln>
            <a:effectLst/>
          </c:spPr>
        </c:marker>
        <c:dLbl>
          <c:idx val="0"/>
          <c:dLblPos val="t"/>
          <c:showLegendKey val="0"/>
          <c:showVal val="1"/>
          <c:showCatName val="0"/>
          <c:showSerName val="0"/>
          <c:showPercent val="0"/>
          <c:showBubbleSize val="0"/>
          <c:extLst>
            <c:ext xmlns:c15="http://schemas.microsoft.com/office/drawing/2012/chart" uri="{CE6537A1-D6FC-4f65-9D91-7224C49458BB}"/>
          </c:extLst>
        </c:dLbl>
      </c:pivotFmt>
      <c:pivotFmt>
        <c:idx val="11"/>
      </c:pivotFmt>
      <c:pivotFmt>
        <c:idx val="12"/>
      </c:pivotFmt>
      <c:pivotFmt>
        <c:idx val="13"/>
      </c:pivotFmt>
      <c:pivotFmt>
        <c:idx val="14"/>
        <c:dLbl>
          <c:idx val="0"/>
          <c:dLblPos val="l"/>
          <c:showLegendKey val="0"/>
          <c:showVal val="1"/>
          <c:showCatName val="0"/>
          <c:showSerName val="0"/>
          <c:showPercent val="0"/>
          <c:showBubbleSize val="0"/>
          <c:extLst>
            <c:ext xmlns:c15="http://schemas.microsoft.com/office/drawing/2012/chart" uri="{CE6537A1-D6FC-4f65-9D91-7224C49458BB}"/>
          </c:extLst>
        </c:dLbl>
      </c:pivotFmt>
      <c:pivotFmt>
        <c:idx val="15"/>
      </c:pivotFmt>
      <c:pivotFmt>
        <c:idx val="16"/>
      </c:pivotFmt>
      <c:pivotFmt>
        <c:idx val="17"/>
      </c:pivotFmt>
      <c:pivotFmt>
        <c:idx val="18"/>
      </c:pivotFmt>
      <c:pivotFmt>
        <c:idx val="19"/>
      </c:pivotFmt>
      <c:pivotFmt>
        <c:idx val="20"/>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tr-TR"/>
            </a:p>
          </c:txPr>
          <c:showLegendKey val="1"/>
          <c:showVal val="1"/>
          <c:showCatName val="1"/>
          <c:showSerName val="1"/>
          <c:showPercent val="1"/>
          <c:showBubbleSize val="1"/>
          <c:extLst>
            <c:ext xmlns:c15="http://schemas.microsoft.com/office/drawing/2012/chart" uri="{CE6537A1-D6FC-4f65-9D91-7224C49458BB}"/>
          </c:extLst>
        </c:dLbl>
      </c:pivotFmt>
      <c:pivotFmt>
        <c:idx val="21"/>
        <c:spPr>
          <a:solidFill>
            <a:schemeClr val="accent5">
              <a:alpha val="85000"/>
            </a:schemeClr>
          </a:solidFill>
          <a:ln w="31750" cap="rnd" cmpd="sng" algn="ctr">
            <a:solidFill>
              <a:schemeClr val="accent5"/>
            </a:solidFill>
            <a:round/>
          </a:ln>
          <a:effectLst/>
        </c:spPr>
        <c:marker>
          <c:symbol val="circle"/>
          <c:size val="17"/>
          <c:spPr>
            <a:solidFill>
              <a:schemeClr val="accent5">
                <a:shade val="76000"/>
              </a:schemeClr>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tr-TR"/>
            </a:p>
          </c:txPr>
          <c:dLblPos val="t"/>
          <c:showLegendKey val="0"/>
          <c:showVal val="1"/>
          <c:showCatName val="0"/>
          <c:showSerName val="0"/>
          <c:showPercent val="0"/>
          <c:showBubbleSize val="0"/>
          <c:extLst>
            <c:ext xmlns:c15="http://schemas.microsoft.com/office/drawing/2012/chart" uri="{CE6537A1-D6FC-4f65-9D91-7224C49458BB}"/>
          </c:extLst>
        </c:dLbl>
      </c:pivotFmt>
      <c:pivotFmt>
        <c:idx val="22"/>
        <c:spPr>
          <a:solidFill>
            <a:schemeClr val="accent5">
              <a:alpha val="85000"/>
            </a:schemeClr>
          </a:solidFill>
          <a:ln w="31750" cap="rnd" cmpd="sng" algn="ctr">
            <a:solidFill>
              <a:schemeClr val="accent5">
                <a:tint val="77000"/>
              </a:schemeClr>
            </a:solidFill>
            <a:round/>
          </a:ln>
          <a:effectLst/>
        </c:spPr>
        <c:marker>
          <c:symbol val="circle"/>
          <c:size val="17"/>
          <c:spPr>
            <a:solidFill>
              <a:schemeClr val="accent5">
                <a:tint val="77000"/>
              </a:schemeClr>
            </a:solidFill>
            <a:ln>
              <a:noFill/>
            </a:ln>
            <a:effectLst/>
          </c:spPr>
        </c:marker>
        <c:dLbl>
          <c:idx val="0"/>
          <c:layout>
            <c:manualLayout>
              <c:x val="-2.2667445078858196E-2"/>
              <c:y val="-4.4971280509730309E-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tr-TR"/>
            </a:p>
          </c:txPr>
          <c:dLblPos val="r"/>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5">
              <a:alpha val="85000"/>
            </a:schemeClr>
          </a:solidFill>
          <a:ln w="31750" cap="rnd" cmpd="sng" algn="ctr">
            <a:solidFill>
              <a:schemeClr val="accent5">
                <a:tint val="77000"/>
              </a:schemeClr>
            </a:solidFill>
            <a:round/>
          </a:ln>
          <a:effectLst/>
        </c:spPr>
        <c:marker>
          <c:symbol val="circle"/>
          <c:size val="17"/>
          <c:spPr>
            <a:solidFill>
              <a:schemeClr val="accent5">
                <a:tint val="77000"/>
              </a:schemeClr>
            </a:solidFill>
            <a:ln>
              <a:noFill/>
            </a:ln>
            <a:effectLst/>
          </c:spPr>
        </c:marker>
        <c:dLbl>
          <c:idx val="0"/>
          <c:layout>
            <c:manualLayout>
              <c:x val="-3.9751775606273486E-2"/>
              <c:y val="-4.9059578737887612E-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tr-TR"/>
            </a:p>
          </c:txPr>
          <c:dLblPos val="r"/>
          <c:showLegendKey val="0"/>
          <c:showVal val="1"/>
          <c:showCatName val="0"/>
          <c:showSerName val="0"/>
          <c:showPercent val="0"/>
          <c:showBubbleSize val="0"/>
          <c:extLst>
            <c:ext xmlns:c15="http://schemas.microsoft.com/office/drawing/2012/chart" uri="{CE6537A1-D6FC-4f65-9D91-7224C49458BB}"/>
          </c:extLst>
        </c:dLbl>
      </c:pivotFmt>
      <c:pivotFmt>
        <c:idx val="24"/>
        <c:spPr>
          <a:solidFill>
            <a:schemeClr val="accent5">
              <a:alpha val="85000"/>
            </a:schemeClr>
          </a:solidFill>
          <a:ln w="31750" cap="rnd" cmpd="sng" algn="ctr">
            <a:solidFill>
              <a:schemeClr val="accent5">
                <a:shade val="76000"/>
              </a:schemeClr>
            </a:solidFill>
            <a:round/>
          </a:ln>
          <a:effectLst/>
        </c:spPr>
        <c:marker>
          <c:symbol val="circle"/>
          <c:size val="17"/>
          <c:spPr>
            <a:solidFill>
              <a:schemeClr val="accent5">
                <a:shade val="76000"/>
              </a:schemeClr>
            </a:solidFill>
            <a:ln>
              <a:noFill/>
            </a:ln>
            <a:effectLst/>
          </c:spPr>
        </c:marker>
        <c:dLbl>
          <c:idx val="0"/>
          <c:layout>
            <c:manualLayout>
              <c:x val="-8.4419724924088835E-2"/>
              <c:y val="1.2029081509617999E-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tr-TR"/>
            </a:p>
          </c:txPr>
          <c:dLblPos val="r"/>
          <c:showLegendKey val="0"/>
          <c:showVal val="1"/>
          <c:showCatName val="0"/>
          <c:showSerName val="0"/>
          <c:showPercent val="0"/>
          <c:showBubbleSize val="0"/>
          <c:extLst>
            <c:ext xmlns:c15="http://schemas.microsoft.com/office/drawing/2012/chart" uri="{CE6537A1-D6FC-4f65-9D91-7224C49458BB}"/>
          </c:extLst>
        </c:dLbl>
      </c:pivotFmt>
      <c:pivotFmt>
        <c:idx val="25"/>
        <c:spPr>
          <a:solidFill>
            <a:schemeClr val="accent5">
              <a:alpha val="85000"/>
            </a:schemeClr>
          </a:solidFill>
          <a:ln w="31750" cap="rnd" cmpd="sng" algn="ctr">
            <a:solidFill>
              <a:schemeClr val="accent5">
                <a:shade val="76000"/>
              </a:schemeClr>
            </a:solidFill>
            <a:round/>
          </a:ln>
          <a:effectLst/>
        </c:spPr>
        <c:marker>
          <c:symbol val="circle"/>
          <c:size val="17"/>
          <c:spPr>
            <a:solidFill>
              <a:schemeClr val="accent5">
                <a:shade val="76000"/>
              </a:schemeClr>
            </a:solidFill>
            <a:ln>
              <a:noFill/>
            </a:ln>
            <a:effectLst/>
          </c:spPr>
        </c:marker>
        <c:dLbl>
          <c:idx val="0"/>
          <c:layout>
            <c:manualLayout>
              <c:x val="-3.4943296825027566E-2"/>
              <c:y val="-4.2843729417632592E-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tr-TR"/>
            </a:p>
          </c:txPr>
          <c:dLblPos val="r"/>
          <c:showLegendKey val="0"/>
          <c:showVal val="1"/>
          <c:showCatName val="0"/>
          <c:showSerName val="0"/>
          <c:showPercent val="0"/>
          <c:showBubbleSize val="0"/>
          <c:extLst>
            <c:ext xmlns:c15="http://schemas.microsoft.com/office/drawing/2012/chart" uri="{CE6537A1-D6FC-4f65-9D91-7224C49458BB}"/>
          </c:extLst>
        </c:dLbl>
      </c:pivotFmt>
      <c:pivotFmt>
        <c:idx val="26"/>
        <c:spPr>
          <a:solidFill>
            <a:schemeClr val="accent5">
              <a:alpha val="85000"/>
            </a:schemeClr>
          </a:solidFill>
          <a:ln w="31750" cap="rnd" cmpd="sng" algn="ctr">
            <a:solidFill>
              <a:schemeClr val="accent5">
                <a:shade val="76000"/>
              </a:schemeClr>
            </a:solidFill>
            <a:round/>
          </a:ln>
          <a:effectLst/>
        </c:spPr>
        <c:marker>
          <c:symbol val="circle"/>
          <c:size val="17"/>
          <c:spPr>
            <a:solidFill>
              <a:schemeClr val="accent5">
                <a:shade val="76000"/>
              </a:schemeClr>
            </a:solidFill>
            <a:ln>
              <a:noFill/>
            </a:ln>
            <a:effectLst/>
          </c:spPr>
        </c:marker>
      </c:pivotFmt>
      <c:pivotFmt>
        <c:idx val="27"/>
        <c:spPr>
          <a:solidFill>
            <a:schemeClr val="accent5">
              <a:alpha val="85000"/>
            </a:schemeClr>
          </a:solidFill>
          <a:ln w="31750" cap="rnd" cmpd="sng" algn="ctr">
            <a:solidFill>
              <a:schemeClr val="accent5">
                <a:shade val="76000"/>
              </a:schemeClr>
            </a:solidFill>
            <a:round/>
          </a:ln>
          <a:effectLst/>
        </c:spPr>
        <c:marker>
          <c:symbol val="circle"/>
          <c:size val="17"/>
          <c:spPr>
            <a:solidFill>
              <a:schemeClr val="accent5">
                <a:shade val="76000"/>
              </a:schemeClr>
            </a:solidFill>
            <a:ln>
              <a:noFill/>
            </a:ln>
            <a:effectLst/>
          </c:spPr>
        </c:marker>
      </c:pivotFmt>
      <c:pivotFmt>
        <c:idx val="28"/>
        <c:spPr>
          <a:solidFill>
            <a:schemeClr val="accent5">
              <a:alpha val="85000"/>
            </a:schemeClr>
          </a:solidFill>
          <a:ln w="31750" cap="rnd" cmpd="sng" algn="ctr">
            <a:solidFill>
              <a:schemeClr val="accent5">
                <a:shade val="76000"/>
              </a:schemeClr>
            </a:solidFill>
            <a:round/>
          </a:ln>
          <a:effectLst/>
        </c:spPr>
        <c:marker>
          <c:symbol val="circle"/>
          <c:size val="17"/>
          <c:spPr>
            <a:solidFill>
              <a:schemeClr val="accent5">
                <a:shade val="76000"/>
              </a:schemeClr>
            </a:solidFill>
            <a:ln>
              <a:noFill/>
            </a:ln>
            <a:effectLst/>
          </c:spPr>
        </c:marker>
      </c:pivotFmt>
      <c:pivotFmt>
        <c:idx val="29"/>
        <c:spPr>
          <a:solidFill>
            <a:schemeClr val="accent5">
              <a:alpha val="85000"/>
            </a:schemeClr>
          </a:solidFill>
          <a:ln w="31750" cap="rnd" cmpd="sng" algn="ctr">
            <a:solidFill>
              <a:schemeClr val="accent5"/>
            </a:solidFill>
            <a:round/>
          </a:ln>
          <a:effectLst/>
        </c:spPr>
        <c:marker>
          <c:symbol val="circle"/>
          <c:size val="17"/>
          <c:spPr>
            <a:solidFill>
              <a:schemeClr val="accent5">
                <a:tint val="77000"/>
              </a:schemeClr>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tr-TR"/>
            </a:p>
          </c:txPr>
          <c:dLblPos val="l"/>
          <c:showLegendKey val="0"/>
          <c:showVal val="1"/>
          <c:showCatName val="0"/>
          <c:showSerName val="0"/>
          <c:showPercent val="0"/>
          <c:showBubbleSize val="0"/>
          <c:extLst>
            <c:ext xmlns:c15="http://schemas.microsoft.com/office/drawing/2012/chart" uri="{CE6537A1-D6FC-4f65-9D91-7224C49458BB}"/>
          </c:extLst>
        </c:dLbl>
      </c:pivotFmt>
      <c:pivotFmt>
        <c:idx val="30"/>
        <c:spPr>
          <a:solidFill>
            <a:schemeClr val="accent5">
              <a:alpha val="85000"/>
            </a:schemeClr>
          </a:solidFill>
          <a:ln w="31750" cap="rnd" cmpd="sng" algn="ctr">
            <a:solidFill>
              <a:schemeClr val="accent5">
                <a:tint val="77000"/>
              </a:schemeClr>
            </a:solidFill>
            <a:round/>
          </a:ln>
          <a:effectLst/>
        </c:spPr>
        <c:marker>
          <c:symbol val="circle"/>
          <c:size val="17"/>
          <c:spPr>
            <a:solidFill>
              <a:schemeClr val="accent5">
                <a:tint val="77000"/>
              </a:schemeClr>
            </a:solidFill>
            <a:ln>
              <a:noFill/>
            </a:ln>
            <a:effectLst/>
          </c:spPr>
        </c:marker>
      </c:pivotFmt>
      <c:pivotFmt>
        <c:idx val="31"/>
        <c:spPr>
          <a:solidFill>
            <a:schemeClr val="accent5">
              <a:alpha val="85000"/>
            </a:schemeClr>
          </a:solidFill>
          <a:ln w="31750" cap="rnd" cmpd="sng" algn="ctr">
            <a:solidFill>
              <a:schemeClr val="accent5">
                <a:tint val="77000"/>
              </a:schemeClr>
            </a:solidFill>
            <a:round/>
          </a:ln>
          <a:effectLst/>
        </c:spPr>
        <c:marker>
          <c:symbol val="circle"/>
          <c:size val="17"/>
          <c:spPr>
            <a:solidFill>
              <a:schemeClr val="accent5">
                <a:tint val="77000"/>
              </a:schemeClr>
            </a:solidFill>
            <a:ln>
              <a:noFill/>
            </a:ln>
            <a:effectLst/>
          </c:spPr>
        </c:marker>
      </c:pivotFmt>
      <c:pivotFmt>
        <c:idx val="32"/>
        <c:spPr>
          <a:solidFill>
            <a:schemeClr val="accent5">
              <a:alpha val="85000"/>
            </a:schemeClr>
          </a:solidFill>
          <a:ln w="31750" cap="rnd" cmpd="sng" algn="ctr">
            <a:solidFill>
              <a:schemeClr val="accent5"/>
            </a:solidFill>
            <a:round/>
          </a:ln>
          <a:effectLst/>
        </c:spPr>
        <c:marker>
          <c:symbol val="circle"/>
          <c:size val="17"/>
          <c:spPr>
            <a:solidFill>
              <a:schemeClr val="accent5">
                <a:shade val="76000"/>
              </a:schemeClr>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tr-TR"/>
            </a:p>
          </c:txPr>
          <c:dLblPos val="t"/>
          <c:showLegendKey val="0"/>
          <c:showVal val="1"/>
          <c:showCatName val="0"/>
          <c:showSerName val="0"/>
          <c:showPercent val="0"/>
          <c:showBubbleSize val="0"/>
          <c:extLst>
            <c:ext xmlns:c15="http://schemas.microsoft.com/office/drawing/2012/chart" uri="{CE6537A1-D6FC-4f65-9D91-7224C49458BB}"/>
          </c:extLst>
        </c:dLbl>
      </c:pivotFmt>
      <c:pivotFmt>
        <c:idx val="33"/>
        <c:spPr>
          <a:solidFill>
            <a:schemeClr val="accent5">
              <a:alpha val="85000"/>
            </a:schemeClr>
          </a:solidFill>
          <a:ln w="31750" cap="rnd" cmpd="sng" algn="ctr">
            <a:solidFill>
              <a:schemeClr val="accent5">
                <a:shade val="76000"/>
              </a:schemeClr>
            </a:solidFill>
            <a:round/>
          </a:ln>
          <a:effectLst/>
        </c:spPr>
        <c:marker>
          <c:symbol val="circle"/>
          <c:size val="17"/>
          <c:spPr>
            <a:solidFill>
              <a:schemeClr val="accent5">
                <a:shade val="76000"/>
              </a:schemeClr>
            </a:solidFill>
            <a:ln>
              <a:noFill/>
            </a:ln>
            <a:effectLst/>
          </c:spPr>
        </c:marker>
        <c:dLbl>
          <c:idx val="0"/>
          <c:layout>
            <c:manualLayout>
              <c:x val="-3.4943296825027566E-2"/>
              <c:y val="-4.2843729417632592E-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tr-TR"/>
            </a:p>
          </c:txPr>
          <c:dLblPos val="r"/>
          <c:showLegendKey val="0"/>
          <c:showVal val="1"/>
          <c:showCatName val="0"/>
          <c:showSerName val="0"/>
          <c:showPercent val="0"/>
          <c:showBubbleSize val="0"/>
          <c:extLst>
            <c:ext xmlns:c15="http://schemas.microsoft.com/office/drawing/2012/chart" uri="{CE6537A1-D6FC-4f65-9D91-7224C49458BB}"/>
          </c:extLst>
        </c:dLbl>
      </c:pivotFmt>
      <c:pivotFmt>
        <c:idx val="34"/>
        <c:spPr>
          <a:solidFill>
            <a:schemeClr val="accent5">
              <a:alpha val="85000"/>
            </a:schemeClr>
          </a:solidFill>
          <a:ln w="31750" cap="rnd" cmpd="sng" algn="ctr">
            <a:solidFill>
              <a:schemeClr val="accent5">
                <a:shade val="76000"/>
              </a:schemeClr>
            </a:solidFill>
            <a:round/>
          </a:ln>
          <a:effectLst/>
        </c:spPr>
        <c:marker>
          <c:symbol val="circle"/>
          <c:size val="17"/>
          <c:spPr>
            <a:solidFill>
              <a:schemeClr val="accent5">
                <a:shade val="76000"/>
              </a:schemeClr>
            </a:solidFill>
            <a:ln>
              <a:noFill/>
            </a:ln>
            <a:effectLst/>
          </c:spPr>
        </c:marker>
      </c:pivotFmt>
      <c:pivotFmt>
        <c:idx val="35"/>
        <c:spPr>
          <a:solidFill>
            <a:schemeClr val="accent5">
              <a:alpha val="85000"/>
            </a:schemeClr>
          </a:solidFill>
          <a:ln w="31750" cap="rnd" cmpd="sng" algn="ctr">
            <a:solidFill>
              <a:schemeClr val="accent5">
                <a:shade val="76000"/>
              </a:schemeClr>
            </a:solidFill>
            <a:round/>
          </a:ln>
          <a:effectLst/>
        </c:spPr>
        <c:marker>
          <c:symbol val="circle"/>
          <c:size val="17"/>
          <c:spPr>
            <a:solidFill>
              <a:schemeClr val="accent5">
                <a:shade val="76000"/>
              </a:schemeClr>
            </a:solidFill>
            <a:ln>
              <a:noFill/>
            </a:ln>
            <a:effectLst/>
          </c:spPr>
        </c:marker>
      </c:pivotFmt>
      <c:pivotFmt>
        <c:idx val="36"/>
        <c:spPr>
          <a:solidFill>
            <a:schemeClr val="accent5">
              <a:alpha val="85000"/>
            </a:schemeClr>
          </a:solidFill>
          <a:ln w="31750" cap="rnd" cmpd="sng" algn="ctr">
            <a:solidFill>
              <a:schemeClr val="accent5">
                <a:shade val="76000"/>
              </a:schemeClr>
            </a:solidFill>
            <a:round/>
          </a:ln>
          <a:effectLst/>
        </c:spPr>
        <c:marker>
          <c:symbol val="circle"/>
          <c:size val="17"/>
          <c:spPr>
            <a:solidFill>
              <a:schemeClr val="accent5">
                <a:shade val="76000"/>
              </a:schemeClr>
            </a:solidFill>
            <a:ln>
              <a:noFill/>
            </a:ln>
            <a:effectLst/>
          </c:spPr>
        </c:marker>
      </c:pivotFmt>
      <c:pivotFmt>
        <c:idx val="37"/>
        <c:spPr>
          <a:solidFill>
            <a:schemeClr val="accent5">
              <a:alpha val="85000"/>
            </a:schemeClr>
          </a:solidFill>
          <a:ln w="31750" cap="rnd" cmpd="sng" algn="ctr">
            <a:solidFill>
              <a:schemeClr val="accent5">
                <a:shade val="76000"/>
              </a:schemeClr>
            </a:solidFill>
            <a:round/>
          </a:ln>
          <a:effectLst/>
        </c:spPr>
        <c:marker>
          <c:symbol val="circle"/>
          <c:size val="17"/>
          <c:spPr>
            <a:solidFill>
              <a:schemeClr val="accent5">
                <a:shade val="76000"/>
              </a:schemeClr>
            </a:solidFill>
            <a:ln>
              <a:noFill/>
            </a:ln>
            <a:effectLst/>
          </c:spPr>
        </c:marker>
        <c:dLbl>
          <c:idx val="0"/>
          <c:layout>
            <c:manualLayout>
              <c:x val="-8.4419724924088835E-2"/>
              <c:y val="1.2029081509617999E-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tr-TR"/>
            </a:p>
          </c:txPr>
          <c:dLblPos val="r"/>
          <c:showLegendKey val="0"/>
          <c:showVal val="1"/>
          <c:showCatName val="0"/>
          <c:showSerName val="0"/>
          <c:showPercent val="0"/>
          <c:showBubbleSize val="0"/>
          <c:extLst>
            <c:ext xmlns:c15="http://schemas.microsoft.com/office/drawing/2012/chart" uri="{CE6537A1-D6FC-4f65-9D91-7224C49458BB}"/>
          </c:extLst>
        </c:dLbl>
      </c:pivotFmt>
      <c:pivotFmt>
        <c:idx val="38"/>
        <c:spPr>
          <a:solidFill>
            <a:schemeClr val="accent5">
              <a:alpha val="85000"/>
            </a:schemeClr>
          </a:solidFill>
          <a:ln w="31750" cap="rnd" cmpd="sng" algn="ctr">
            <a:solidFill>
              <a:schemeClr val="accent5"/>
            </a:solidFill>
            <a:round/>
          </a:ln>
          <a:effectLst/>
        </c:spPr>
        <c:marker>
          <c:symbol val="circle"/>
          <c:size val="17"/>
          <c:spPr>
            <a:solidFill>
              <a:schemeClr val="accent5">
                <a:tint val="77000"/>
              </a:schemeClr>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tr-TR"/>
            </a:p>
          </c:txPr>
          <c:dLblPos val="l"/>
          <c:showLegendKey val="0"/>
          <c:showVal val="1"/>
          <c:showCatName val="0"/>
          <c:showSerName val="0"/>
          <c:showPercent val="0"/>
          <c:showBubbleSize val="0"/>
          <c:extLst>
            <c:ext xmlns:c15="http://schemas.microsoft.com/office/drawing/2012/chart" uri="{CE6537A1-D6FC-4f65-9D91-7224C49458BB}"/>
          </c:extLst>
        </c:dLbl>
      </c:pivotFmt>
      <c:pivotFmt>
        <c:idx val="39"/>
        <c:spPr>
          <a:solidFill>
            <a:schemeClr val="accent5">
              <a:alpha val="85000"/>
            </a:schemeClr>
          </a:solidFill>
          <a:ln w="31750" cap="rnd" cmpd="sng" algn="ctr">
            <a:solidFill>
              <a:schemeClr val="accent5">
                <a:tint val="77000"/>
              </a:schemeClr>
            </a:solidFill>
            <a:round/>
          </a:ln>
          <a:effectLst/>
        </c:spPr>
        <c:marker>
          <c:symbol val="circle"/>
          <c:size val="17"/>
          <c:spPr>
            <a:solidFill>
              <a:schemeClr val="accent5">
                <a:tint val="77000"/>
              </a:schemeClr>
            </a:solidFill>
            <a:ln>
              <a:noFill/>
            </a:ln>
            <a:effectLst/>
          </c:spPr>
        </c:marker>
      </c:pivotFmt>
      <c:pivotFmt>
        <c:idx val="40"/>
        <c:spPr>
          <a:solidFill>
            <a:schemeClr val="accent5">
              <a:alpha val="85000"/>
            </a:schemeClr>
          </a:solidFill>
          <a:ln w="31750" cap="rnd" cmpd="sng" algn="ctr">
            <a:solidFill>
              <a:schemeClr val="accent5">
                <a:tint val="77000"/>
              </a:schemeClr>
            </a:solidFill>
            <a:round/>
          </a:ln>
          <a:effectLst/>
        </c:spPr>
        <c:marker>
          <c:symbol val="circle"/>
          <c:size val="17"/>
          <c:spPr>
            <a:solidFill>
              <a:schemeClr val="accent5">
                <a:tint val="77000"/>
              </a:schemeClr>
            </a:solidFill>
            <a:ln>
              <a:noFill/>
            </a:ln>
            <a:effectLst/>
          </c:spPr>
        </c:marker>
        <c:dLbl>
          <c:idx val="0"/>
          <c:layout>
            <c:manualLayout>
              <c:x val="-3.9751775606273486E-2"/>
              <c:y val="-4.9059578737887612E-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tr-TR"/>
            </a:p>
          </c:txPr>
          <c:dLblPos val="r"/>
          <c:showLegendKey val="0"/>
          <c:showVal val="1"/>
          <c:showCatName val="0"/>
          <c:showSerName val="0"/>
          <c:showPercent val="0"/>
          <c:showBubbleSize val="0"/>
          <c:extLst>
            <c:ext xmlns:c15="http://schemas.microsoft.com/office/drawing/2012/chart" uri="{CE6537A1-D6FC-4f65-9D91-7224C49458BB}"/>
          </c:extLst>
        </c:dLbl>
      </c:pivotFmt>
      <c:pivotFmt>
        <c:idx val="41"/>
        <c:spPr>
          <a:solidFill>
            <a:schemeClr val="accent5">
              <a:alpha val="85000"/>
            </a:schemeClr>
          </a:solidFill>
          <a:ln w="31750" cap="rnd" cmpd="sng" algn="ctr">
            <a:solidFill>
              <a:schemeClr val="accent5">
                <a:tint val="77000"/>
              </a:schemeClr>
            </a:solidFill>
            <a:round/>
          </a:ln>
          <a:effectLst/>
        </c:spPr>
        <c:marker>
          <c:symbol val="circle"/>
          <c:size val="17"/>
          <c:spPr>
            <a:solidFill>
              <a:schemeClr val="accent5">
                <a:tint val="77000"/>
              </a:schemeClr>
            </a:solidFill>
            <a:ln>
              <a:noFill/>
            </a:ln>
            <a:effectLst/>
          </c:spPr>
        </c:marker>
        <c:dLbl>
          <c:idx val="0"/>
          <c:layout>
            <c:manualLayout>
              <c:x val="-2.2667445078858196E-2"/>
              <c:y val="-4.4971280509730309E-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tr-TR"/>
            </a:p>
          </c:txPr>
          <c:dLblPos val="r"/>
          <c:showLegendKey val="0"/>
          <c:showVal val="1"/>
          <c:showCatName val="0"/>
          <c:showSerName val="0"/>
          <c:showPercent val="0"/>
          <c:showBubbleSize val="0"/>
          <c:extLst>
            <c:ext xmlns:c15="http://schemas.microsoft.com/office/drawing/2012/chart" uri="{CE6537A1-D6FC-4f65-9D91-7224C49458BB}"/>
          </c:extLst>
        </c:dLbl>
      </c:pivotFmt>
      <c:pivotFmt>
        <c:idx val="42"/>
        <c:spPr>
          <a:solidFill>
            <a:schemeClr val="accent5">
              <a:alpha val="85000"/>
            </a:schemeClr>
          </a:solidFill>
          <a:ln w="31750" cap="rnd" cmpd="sng" algn="ctr">
            <a:solidFill>
              <a:schemeClr val="accent5">
                <a:tint val="77000"/>
              </a:schemeClr>
            </a:solidFill>
            <a:round/>
          </a:ln>
          <a:effectLst/>
        </c:spPr>
        <c:marker>
          <c:symbol val="circle"/>
          <c:size val="17"/>
          <c:spPr>
            <a:solidFill>
              <a:schemeClr val="accent5">
                <a:tint val="77000"/>
              </a:schemeClr>
            </a:solidFill>
            <a:ln>
              <a:noFill/>
            </a:ln>
            <a:effectLst/>
          </c:spPr>
        </c:marker>
      </c:pivotFmt>
      <c:pivotFmt>
        <c:idx val="43"/>
        <c:spPr>
          <a:solidFill>
            <a:schemeClr val="accent5">
              <a:alpha val="85000"/>
            </a:schemeClr>
          </a:solidFill>
          <a:ln w="31750" cap="rnd" cmpd="sng" algn="ctr">
            <a:solidFill>
              <a:schemeClr val="accent5"/>
            </a:solidFill>
            <a:round/>
          </a:ln>
          <a:effectLst/>
        </c:spPr>
        <c:marker>
          <c:symbol val="circle"/>
          <c:size val="17"/>
          <c:spPr>
            <a:solidFill>
              <a:schemeClr val="accent5">
                <a:shade val="76000"/>
              </a:schemeClr>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tr-TR"/>
            </a:p>
          </c:txPr>
          <c:dLblPos val="t"/>
          <c:showLegendKey val="0"/>
          <c:showVal val="1"/>
          <c:showCatName val="0"/>
          <c:showSerName val="0"/>
          <c:showPercent val="0"/>
          <c:showBubbleSize val="0"/>
          <c:extLst>
            <c:ext xmlns:c15="http://schemas.microsoft.com/office/drawing/2012/chart" uri="{CE6537A1-D6FC-4f65-9D91-7224C49458BB}"/>
          </c:extLst>
        </c:dLbl>
      </c:pivotFmt>
      <c:pivotFmt>
        <c:idx val="44"/>
        <c:spPr>
          <a:solidFill>
            <a:schemeClr val="accent5">
              <a:alpha val="85000"/>
            </a:schemeClr>
          </a:solidFill>
          <a:ln w="31750" cap="rnd" cmpd="sng" algn="ctr">
            <a:solidFill>
              <a:schemeClr val="accent5">
                <a:shade val="76000"/>
              </a:schemeClr>
            </a:solidFill>
            <a:round/>
          </a:ln>
          <a:effectLst/>
        </c:spPr>
        <c:marker>
          <c:symbol val="circle"/>
          <c:size val="17"/>
          <c:spPr>
            <a:solidFill>
              <a:schemeClr val="accent5">
                <a:shade val="76000"/>
              </a:schemeClr>
            </a:solidFill>
            <a:ln>
              <a:noFill/>
            </a:ln>
            <a:effectLst/>
          </c:spPr>
        </c:marker>
        <c:dLbl>
          <c:idx val="0"/>
          <c:layout>
            <c:manualLayout>
              <c:x val="-3.4943296825027566E-2"/>
              <c:y val="-4.2843729417632592E-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tr-TR"/>
            </a:p>
          </c:txPr>
          <c:dLblPos val="r"/>
          <c:showLegendKey val="0"/>
          <c:showVal val="1"/>
          <c:showCatName val="0"/>
          <c:showSerName val="0"/>
          <c:showPercent val="0"/>
          <c:showBubbleSize val="0"/>
          <c:extLst>
            <c:ext xmlns:c15="http://schemas.microsoft.com/office/drawing/2012/chart" uri="{CE6537A1-D6FC-4f65-9D91-7224C49458BB}"/>
          </c:extLst>
        </c:dLbl>
      </c:pivotFmt>
      <c:pivotFmt>
        <c:idx val="45"/>
        <c:spPr>
          <a:solidFill>
            <a:schemeClr val="accent5">
              <a:alpha val="85000"/>
            </a:schemeClr>
          </a:solidFill>
          <a:ln w="31750" cap="rnd" cmpd="sng" algn="ctr">
            <a:solidFill>
              <a:schemeClr val="accent5">
                <a:shade val="76000"/>
              </a:schemeClr>
            </a:solidFill>
            <a:round/>
          </a:ln>
          <a:effectLst/>
        </c:spPr>
        <c:marker>
          <c:symbol val="circle"/>
          <c:size val="17"/>
          <c:spPr>
            <a:solidFill>
              <a:schemeClr val="accent5">
                <a:shade val="76000"/>
              </a:schemeClr>
            </a:solidFill>
            <a:ln>
              <a:noFill/>
            </a:ln>
            <a:effectLst/>
          </c:spPr>
        </c:marker>
      </c:pivotFmt>
      <c:pivotFmt>
        <c:idx val="46"/>
        <c:spPr>
          <a:solidFill>
            <a:schemeClr val="accent5">
              <a:alpha val="85000"/>
            </a:schemeClr>
          </a:solidFill>
          <a:ln w="31750" cap="rnd" cmpd="sng" algn="ctr">
            <a:solidFill>
              <a:schemeClr val="accent5">
                <a:shade val="76000"/>
              </a:schemeClr>
            </a:solidFill>
            <a:round/>
          </a:ln>
          <a:effectLst/>
        </c:spPr>
        <c:marker>
          <c:symbol val="circle"/>
          <c:size val="17"/>
          <c:spPr>
            <a:solidFill>
              <a:schemeClr val="accent5">
                <a:shade val="76000"/>
              </a:schemeClr>
            </a:solidFill>
            <a:ln>
              <a:noFill/>
            </a:ln>
            <a:effectLst/>
          </c:spPr>
        </c:marker>
      </c:pivotFmt>
      <c:pivotFmt>
        <c:idx val="47"/>
        <c:spPr>
          <a:solidFill>
            <a:schemeClr val="accent5">
              <a:alpha val="85000"/>
            </a:schemeClr>
          </a:solidFill>
          <a:ln w="31750" cap="rnd" cmpd="sng" algn="ctr">
            <a:solidFill>
              <a:schemeClr val="accent5">
                <a:shade val="76000"/>
              </a:schemeClr>
            </a:solidFill>
            <a:round/>
          </a:ln>
          <a:effectLst/>
        </c:spPr>
        <c:marker>
          <c:symbol val="circle"/>
          <c:size val="17"/>
          <c:spPr>
            <a:solidFill>
              <a:schemeClr val="accent5">
                <a:shade val="76000"/>
              </a:schemeClr>
            </a:solidFill>
            <a:ln>
              <a:noFill/>
            </a:ln>
            <a:effectLst/>
          </c:spPr>
        </c:marker>
      </c:pivotFmt>
      <c:pivotFmt>
        <c:idx val="48"/>
        <c:spPr>
          <a:solidFill>
            <a:schemeClr val="accent5">
              <a:alpha val="85000"/>
            </a:schemeClr>
          </a:solidFill>
          <a:ln w="31750" cap="rnd" cmpd="sng" algn="ctr">
            <a:solidFill>
              <a:schemeClr val="accent5">
                <a:shade val="76000"/>
              </a:schemeClr>
            </a:solidFill>
            <a:round/>
          </a:ln>
          <a:effectLst/>
        </c:spPr>
        <c:marker>
          <c:symbol val="circle"/>
          <c:size val="17"/>
          <c:spPr>
            <a:solidFill>
              <a:schemeClr val="accent5">
                <a:shade val="76000"/>
              </a:schemeClr>
            </a:solidFill>
            <a:ln>
              <a:noFill/>
            </a:ln>
            <a:effectLst/>
          </c:spPr>
        </c:marker>
        <c:dLbl>
          <c:idx val="0"/>
          <c:layout>
            <c:manualLayout>
              <c:x val="-8.4419724924088835E-2"/>
              <c:y val="1.2029081509617999E-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tr-TR"/>
            </a:p>
          </c:txPr>
          <c:dLblPos val="r"/>
          <c:showLegendKey val="0"/>
          <c:showVal val="1"/>
          <c:showCatName val="0"/>
          <c:showSerName val="0"/>
          <c:showPercent val="0"/>
          <c:showBubbleSize val="0"/>
          <c:extLst>
            <c:ext xmlns:c15="http://schemas.microsoft.com/office/drawing/2012/chart" uri="{CE6537A1-D6FC-4f65-9D91-7224C49458BB}"/>
          </c:extLst>
        </c:dLbl>
      </c:pivotFmt>
      <c:pivotFmt>
        <c:idx val="49"/>
        <c:spPr>
          <a:solidFill>
            <a:schemeClr val="accent5">
              <a:alpha val="85000"/>
            </a:schemeClr>
          </a:solidFill>
          <a:ln w="31750" cap="rnd" cmpd="sng" algn="ctr">
            <a:solidFill>
              <a:schemeClr val="accent5"/>
            </a:solidFill>
            <a:round/>
          </a:ln>
          <a:effectLst/>
        </c:spPr>
        <c:marker>
          <c:symbol val="circle"/>
          <c:size val="17"/>
          <c:spPr>
            <a:solidFill>
              <a:schemeClr val="accent5">
                <a:tint val="77000"/>
              </a:schemeClr>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tr-TR"/>
            </a:p>
          </c:txPr>
          <c:dLblPos val="l"/>
          <c:showLegendKey val="0"/>
          <c:showVal val="1"/>
          <c:showCatName val="0"/>
          <c:showSerName val="0"/>
          <c:showPercent val="0"/>
          <c:showBubbleSize val="0"/>
          <c:extLst>
            <c:ext xmlns:c15="http://schemas.microsoft.com/office/drawing/2012/chart" uri="{CE6537A1-D6FC-4f65-9D91-7224C49458BB}"/>
          </c:extLst>
        </c:dLbl>
      </c:pivotFmt>
      <c:pivotFmt>
        <c:idx val="50"/>
        <c:spPr>
          <a:solidFill>
            <a:schemeClr val="accent5">
              <a:alpha val="85000"/>
            </a:schemeClr>
          </a:solidFill>
          <a:ln w="31750" cap="rnd" cmpd="sng" algn="ctr">
            <a:solidFill>
              <a:schemeClr val="accent5">
                <a:tint val="77000"/>
              </a:schemeClr>
            </a:solidFill>
            <a:round/>
          </a:ln>
          <a:effectLst/>
        </c:spPr>
        <c:marker>
          <c:symbol val="circle"/>
          <c:size val="17"/>
          <c:spPr>
            <a:solidFill>
              <a:schemeClr val="accent5">
                <a:tint val="77000"/>
              </a:schemeClr>
            </a:solidFill>
            <a:ln>
              <a:noFill/>
            </a:ln>
            <a:effectLst/>
          </c:spPr>
        </c:marker>
      </c:pivotFmt>
      <c:pivotFmt>
        <c:idx val="51"/>
        <c:spPr>
          <a:solidFill>
            <a:schemeClr val="accent5">
              <a:alpha val="85000"/>
            </a:schemeClr>
          </a:solidFill>
          <a:ln w="31750" cap="rnd" cmpd="sng" algn="ctr">
            <a:solidFill>
              <a:schemeClr val="accent5">
                <a:tint val="77000"/>
              </a:schemeClr>
            </a:solidFill>
            <a:round/>
          </a:ln>
          <a:effectLst/>
        </c:spPr>
        <c:marker>
          <c:symbol val="circle"/>
          <c:size val="17"/>
          <c:spPr>
            <a:solidFill>
              <a:schemeClr val="accent5">
                <a:tint val="77000"/>
              </a:schemeClr>
            </a:solidFill>
            <a:ln>
              <a:noFill/>
            </a:ln>
            <a:effectLst/>
          </c:spPr>
        </c:marker>
        <c:dLbl>
          <c:idx val="0"/>
          <c:layout>
            <c:manualLayout>
              <c:x val="-3.9751775606273486E-2"/>
              <c:y val="-4.9059578737887612E-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tr-TR"/>
            </a:p>
          </c:txPr>
          <c:dLblPos val="r"/>
          <c:showLegendKey val="0"/>
          <c:showVal val="1"/>
          <c:showCatName val="0"/>
          <c:showSerName val="0"/>
          <c:showPercent val="0"/>
          <c:showBubbleSize val="0"/>
          <c:extLst>
            <c:ext xmlns:c15="http://schemas.microsoft.com/office/drawing/2012/chart" uri="{CE6537A1-D6FC-4f65-9D91-7224C49458BB}"/>
          </c:extLst>
        </c:dLbl>
      </c:pivotFmt>
      <c:pivotFmt>
        <c:idx val="52"/>
        <c:spPr>
          <a:solidFill>
            <a:schemeClr val="accent5">
              <a:alpha val="85000"/>
            </a:schemeClr>
          </a:solidFill>
          <a:ln w="31750" cap="rnd" cmpd="sng" algn="ctr">
            <a:solidFill>
              <a:schemeClr val="accent5">
                <a:tint val="77000"/>
              </a:schemeClr>
            </a:solidFill>
            <a:round/>
          </a:ln>
          <a:effectLst/>
        </c:spPr>
        <c:marker>
          <c:symbol val="circle"/>
          <c:size val="17"/>
          <c:spPr>
            <a:solidFill>
              <a:schemeClr val="accent5">
                <a:tint val="77000"/>
              </a:schemeClr>
            </a:solidFill>
            <a:ln>
              <a:noFill/>
            </a:ln>
            <a:effectLst/>
          </c:spPr>
        </c:marker>
        <c:dLbl>
          <c:idx val="0"/>
          <c:layout>
            <c:manualLayout>
              <c:x val="-2.2667445078858196E-2"/>
              <c:y val="-4.4971280509730309E-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tr-TR"/>
            </a:p>
          </c:txPr>
          <c:dLblPos val="r"/>
          <c:showLegendKey val="0"/>
          <c:showVal val="1"/>
          <c:showCatName val="0"/>
          <c:showSerName val="0"/>
          <c:showPercent val="0"/>
          <c:showBubbleSize val="0"/>
          <c:extLst>
            <c:ext xmlns:c15="http://schemas.microsoft.com/office/drawing/2012/chart" uri="{CE6537A1-D6FC-4f65-9D91-7224C49458BB}"/>
          </c:extLst>
        </c:dLbl>
      </c:pivotFmt>
      <c:pivotFmt>
        <c:idx val="53"/>
        <c:spPr>
          <a:solidFill>
            <a:schemeClr val="accent5">
              <a:alpha val="85000"/>
            </a:schemeClr>
          </a:solidFill>
          <a:ln w="31750" cap="rnd" cmpd="sng" algn="ctr">
            <a:solidFill>
              <a:schemeClr val="accent5">
                <a:tint val="77000"/>
              </a:schemeClr>
            </a:solidFill>
            <a:round/>
          </a:ln>
          <a:effectLst/>
        </c:spPr>
        <c:marker>
          <c:symbol val="circle"/>
          <c:size val="17"/>
          <c:spPr>
            <a:solidFill>
              <a:schemeClr val="accent5">
                <a:tint val="77000"/>
              </a:schemeClr>
            </a:solidFill>
            <a:ln>
              <a:noFill/>
            </a:ln>
            <a:effectLst/>
          </c:spPr>
        </c:marker>
      </c:pivotFmt>
    </c:pivotFmts>
    <c:plotArea>
      <c:layout>
        <c:manualLayout>
          <c:layoutTarget val="inner"/>
          <c:xMode val="edge"/>
          <c:yMode val="edge"/>
          <c:x val="2.5203624559046824E-2"/>
          <c:y val="0.21123776368019936"/>
          <c:w val="0.93839113996677448"/>
          <c:h val="0.60300768589815734"/>
        </c:manualLayout>
      </c:layout>
      <c:lineChart>
        <c:grouping val="standard"/>
        <c:varyColors val="0"/>
        <c:ser>
          <c:idx val="0"/>
          <c:order val="0"/>
          <c:tx>
            <c:strRef>
              <c:f>'Müşteri Analizi'!$E$2:$E$3</c:f>
              <c:strCache>
                <c:ptCount val="1"/>
                <c:pt idx="0">
                  <c:v>Attrited Customer</c:v>
                </c:pt>
              </c:strCache>
            </c:strRef>
          </c:tx>
          <c:spPr>
            <a:ln w="31750" cap="rnd">
              <a:solidFill>
                <a:schemeClr val="accent5">
                  <a:shade val="76000"/>
                </a:schemeClr>
              </a:solidFill>
              <a:round/>
            </a:ln>
            <a:effectLst/>
          </c:spPr>
          <c:marker>
            <c:symbol val="circle"/>
            <c:size val="17"/>
            <c:spPr>
              <a:solidFill>
                <a:schemeClr val="accent5">
                  <a:shade val="76000"/>
                </a:schemeClr>
              </a:solidFill>
              <a:ln>
                <a:noFill/>
              </a:ln>
              <a:effectLst/>
            </c:spPr>
          </c:marker>
          <c:dPt>
            <c:idx val="0"/>
            <c:marker>
              <c:symbol val="circle"/>
              <c:size val="17"/>
              <c:spPr>
                <a:solidFill>
                  <a:schemeClr val="accent5">
                    <a:shade val="76000"/>
                  </a:schemeClr>
                </a:solidFill>
                <a:ln>
                  <a:noFill/>
                </a:ln>
                <a:effectLst/>
              </c:spPr>
            </c:marker>
            <c:bubble3D val="0"/>
            <c:spPr>
              <a:ln w="31750" cap="rnd">
                <a:solidFill>
                  <a:schemeClr val="accent5">
                    <a:shade val="76000"/>
                  </a:schemeClr>
                </a:solidFill>
                <a:round/>
              </a:ln>
              <a:effectLst/>
            </c:spPr>
            <c:extLst>
              <c:ext xmlns:c16="http://schemas.microsoft.com/office/drawing/2014/chart" uri="{C3380CC4-5D6E-409C-BE32-E72D297353CC}">
                <c16:uniqueId val="{00000001-1C72-4FAF-BF8E-BF3BB0C643C2}"/>
              </c:ext>
            </c:extLst>
          </c:dPt>
          <c:dPt>
            <c:idx val="1"/>
            <c:marker>
              <c:symbol val="circle"/>
              <c:size val="17"/>
              <c:spPr>
                <a:solidFill>
                  <a:schemeClr val="accent5">
                    <a:shade val="76000"/>
                  </a:schemeClr>
                </a:solidFill>
                <a:ln>
                  <a:noFill/>
                </a:ln>
                <a:effectLst/>
              </c:spPr>
            </c:marker>
            <c:bubble3D val="0"/>
            <c:spPr>
              <a:ln w="31750" cap="rnd">
                <a:solidFill>
                  <a:schemeClr val="accent5">
                    <a:shade val="76000"/>
                  </a:schemeClr>
                </a:solidFill>
                <a:round/>
              </a:ln>
              <a:effectLst/>
            </c:spPr>
            <c:extLst>
              <c:ext xmlns:c16="http://schemas.microsoft.com/office/drawing/2014/chart" uri="{C3380CC4-5D6E-409C-BE32-E72D297353CC}">
                <c16:uniqueId val="{00000003-1C72-4FAF-BF8E-BF3BB0C643C2}"/>
              </c:ext>
            </c:extLst>
          </c:dPt>
          <c:dPt>
            <c:idx val="2"/>
            <c:marker>
              <c:symbol val="circle"/>
              <c:size val="17"/>
              <c:spPr>
                <a:solidFill>
                  <a:schemeClr val="accent5">
                    <a:shade val="76000"/>
                  </a:schemeClr>
                </a:solidFill>
                <a:ln>
                  <a:noFill/>
                </a:ln>
                <a:effectLst/>
              </c:spPr>
            </c:marker>
            <c:bubble3D val="0"/>
            <c:spPr>
              <a:ln w="31750" cap="rnd">
                <a:solidFill>
                  <a:schemeClr val="accent5">
                    <a:shade val="76000"/>
                  </a:schemeClr>
                </a:solidFill>
                <a:round/>
              </a:ln>
              <a:effectLst/>
            </c:spPr>
            <c:extLst>
              <c:ext xmlns:c16="http://schemas.microsoft.com/office/drawing/2014/chart" uri="{C3380CC4-5D6E-409C-BE32-E72D297353CC}">
                <c16:uniqueId val="{00000005-1C72-4FAF-BF8E-BF3BB0C643C2}"/>
              </c:ext>
            </c:extLst>
          </c:dPt>
          <c:dPt>
            <c:idx val="3"/>
            <c:marker>
              <c:symbol val="circle"/>
              <c:size val="17"/>
              <c:spPr>
                <a:solidFill>
                  <a:schemeClr val="accent5">
                    <a:shade val="76000"/>
                  </a:schemeClr>
                </a:solidFill>
                <a:ln>
                  <a:noFill/>
                </a:ln>
                <a:effectLst/>
              </c:spPr>
            </c:marker>
            <c:bubble3D val="0"/>
            <c:spPr>
              <a:ln w="31750" cap="rnd">
                <a:solidFill>
                  <a:schemeClr val="accent5">
                    <a:shade val="76000"/>
                  </a:schemeClr>
                </a:solidFill>
                <a:round/>
              </a:ln>
              <a:effectLst/>
            </c:spPr>
            <c:extLst>
              <c:ext xmlns:c16="http://schemas.microsoft.com/office/drawing/2014/chart" uri="{C3380CC4-5D6E-409C-BE32-E72D297353CC}">
                <c16:uniqueId val="{00000007-1C72-4FAF-BF8E-BF3BB0C643C2}"/>
              </c:ext>
            </c:extLst>
          </c:dPt>
          <c:dPt>
            <c:idx val="4"/>
            <c:marker>
              <c:symbol val="circle"/>
              <c:size val="17"/>
              <c:spPr>
                <a:solidFill>
                  <a:schemeClr val="accent5">
                    <a:shade val="76000"/>
                  </a:schemeClr>
                </a:solidFill>
                <a:ln>
                  <a:noFill/>
                </a:ln>
                <a:effectLst/>
              </c:spPr>
            </c:marker>
            <c:bubble3D val="0"/>
            <c:spPr>
              <a:ln w="31750" cap="rnd">
                <a:solidFill>
                  <a:schemeClr val="accent5">
                    <a:shade val="76000"/>
                  </a:schemeClr>
                </a:solidFill>
                <a:round/>
              </a:ln>
              <a:effectLst/>
            </c:spPr>
            <c:extLst>
              <c:ext xmlns:c16="http://schemas.microsoft.com/office/drawing/2014/chart" uri="{C3380CC4-5D6E-409C-BE32-E72D297353CC}">
                <c16:uniqueId val="{00000009-1C72-4FAF-BF8E-BF3BB0C643C2}"/>
              </c:ext>
            </c:extLst>
          </c:dPt>
          <c:dLbls>
            <c:dLbl>
              <c:idx val="0"/>
              <c:layout>
                <c:manualLayout>
                  <c:x val="-3.4943296825027566E-2"/>
                  <c:y val="-4.284372941763259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C72-4FAF-BF8E-BF3BB0C643C2}"/>
                </c:ext>
              </c:extLst>
            </c:dLbl>
            <c:dLbl>
              <c:idx val="4"/>
              <c:layout>
                <c:manualLayout>
                  <c:x val="-8.4419724924088835E-2"/>
                  <c:y val="1.202908150961799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1C72-4FAF-BF8E-BF3BB0C643C2}"/>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tr-TR"/>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'Müşteri Analizi'!$D$4:$D$10</c:f>
              <c:strCache>
                <c:ptCount val="6"/>
                <c:pt idx="0">
                  <c:v>25-34</c:v>
                </c:pt>
                <c:pt idx="1">
                  <c:v>35-44</c:v>
                </c:pt>
                <c:pt idx="2">
                  <c:v>45-54</c:v>
                </c:pt>
                <c:pt idx="3">
                  <c:v>55-64</c:v>
                </c:pt>
                <c:pt idx="4">
                  <c:v>65+</c:v>
                </c:pt>
                <c:pt idx="5">
                  <c:v>Error</c:v>
                </c:pt>
              </c:strCache>
            </c:strRef>
          </c:cat>
          <c:val>
            <c:numRef>
              <c:f>'Müşteri Analizi'!$E$4:$E$10</c:f>
              <c:numCache>
                <c:formatCode>General</c:formatCode>
                <c:ptCount val="6"/>
                <c:pt idx="0">
                  <c:v>100</c:v>
                </c:pt>
                <c:pt idx="1">
                  <c:v>548</c:v>
                </c:pt>
                <c:pt idx="2">
                  <c:v>716</c:v>
                </c:pt>
                <c:pt idx="3">
                  <c:v>250</c:v>
                </c:pt>
                <c:pt idx="4">
                  <c:v>11</c:v>
                </c:pt>
                <c:pt idx="5">
                  <c:v>2</c:v>
                </c:pt>
              </c:numCache>
            </c:numRef>
          </c:val>
          <c:smooth val="0"/>
          <c:extLst>
            <c:ext xmlns:c16="http://schemas.microsoft.com/office/drawing/2014/chart" uri="{C3380CC4-5D6E-409C-BE32-E72D297353CC}">
              <c16:uniqueId val="{0000000A-1C72-4FAF-BF8E-BF3BB0C643C2}"/>
            </c:ext>
          </c:extLst>
        </c:ser>
        <c:ser>
          <c:idx val="1"/>
          <c:order val="1"/>
          <c:tx>
            <c:strRef>
              <c:f>'Müşteri Analizi'!$F$2:$F$3</c:f>
              <c:strCache>
                <c:ptCount val="1"/>
                <c:pt idx="0">
                  <c:v>Existing Customer</c:v>
                </c:pt>
              </c:strCache>
            </c:strRef>
          </c:tx>
          <c:spPr>
            <a:ln w="31750" cap="rnd">
              <a:solidFill>
                <a:schemeClr val="accent5">
                  <a:tint val="77000"/>
                </a:schemeClr>
              </a:solidFill>
              <a:round/>
            </a:ln>
            <a:effectLst/>
          </c:spPr>
          <c:marker>
            <c:symbol val="circle"/>
            <c:size val="17"/>
            <c:spPr>
              <a:solidFill>
                <a:schemeClr val="accent5">
                  <a:tint val="77000"/>
                </a:schemeClr>
              </a:solidFill>
              <a:ln>
                <a:noFill/>
              </a:ln>
              <a:effectLst/>
            </c:spPr>
          </c:marker>
          <c:dPt>
            <c:idx val="0"/>
            <c:marker>
              <c:symbol val="circle"/>
              <c:size val="17"/>
              <c:spPr>
                <a:solidFill>
                  <a:schemeClr val="accent5">
                    <a:tint val="77000"/>
                  </a:schemeClr>
                </a:solidFill>
                <a:ln>
                  <a:noFill/>
                </a:ln>
                <a:effectLst/>
              </c:spPr>
            </c:marker>
            <c:bubble3D val="0"/>
            <c:spPr>
              <a:ln w="31750" cap="rnd">
                <a:solidFill>
                  <a:schemeClr val="accent5">
                    <a:tint val="77000"/>
                  </a:schemeClr>
                </a:solidFill>
                <a:round/>
              </a:ln>
              <a:effectLst/>
            </c:spPr>
            <c:extLst>
              <c:ext xmlns:c16="http://schemas.microsoft.com/office/drawing/2014/chart" uri="{C3380CC4-5D6E-409C-BE32-E72D297353CC}">
                <c16:uniqueId val="{0000000C-1C72-4FAF-BF8E-BF3BB0C643C2}"/>
              </c:ext>
            </c:extLst>
          </c:dPt>
          <c:dPt>
            <c:idx val="3"/>
            <c:marker>
              <c:symbol val="circle"/>
              <c:size val="17"/>
              <c:spPr>
                <a:solidFill>
                  <a:schemeClr val="accent5">
                    <a:tint val="77000"/>
                  </a:schemeClr>
                </a:solidFill>
                <a:ln>
                  <a:noFill/>
                </a:ln>
                <a:effectLst/>
              </c:spPr>
            </c:marker>
            <c:bubble3D val="0"/>
            <c:spPr>
              <a:ln w="31750" cap="rnd">
                <a:solidFill>
                  <a:schemeClr val="accent5">
                    <a:tint val="77000"/>
                  </a:schemeClr>
                </a:solidFill>
                <a:round/>
              </a:ln>
              <a:effectLst/>
            </c:spPr>
            <c:extLst>
              <c:ext xmlns:c16="http://schemas.microsoft.com/office/drawing/2014/chart" uri="{C3380CC4-5D6E-409C-BE32-E72D297353CC}">
                <c16:uniqueId val="{0000000E-1C72-4FAF-BF8E-BF3BB0C643C2}"/>
              </c:ext>
            </c:extLst>
          </c:dPt>
          <c:dPt>
            <c:idx val="4"/>
            <c:marker>
              <c:symbol val="circle"/>
              <c:size val="17"/>
              <c:spPr>
                <a:solidFill>
                  <a:schemeClr val="accent5">
                    <a:tint val="77000"/>
                  </a:schemeClr>
                </a:solidFill>
                <a:ln>
                  <a:noFill/>
                </a:ln>
                <a:effectLst/>
              </c:spPr>
            </c:marker>
            <c:bubble3D val="0"/>
            <c:spPr>
              <a:ln w="31750" cap="rnd">
                <a:solidFill>
                  <a:schemeClr val="accent5">
                    <a:tint val="77000"/>
                  </a:schemeClr>
                </a:solidFill>
                <a:round/>
              </a:ln>
              <a:effectLst/>
            </c:spPr>
            <c:extLst>
              <c:ext xmlns:c16="http://schemas.microsoft.com/office/drawing/2014/chart" uri="{C3380CC4-5D6E-409C-BE32-E72D297353CC}">
                <c16:uniqueId val="{00000010-1C72-4FAF-BF8E-BF3BB0C643C2}"/>
              </c:ext>
            </c:extLst>
          </c:dPt>
          <c:dPt>
            <c:idx val="5"/>
            <c:marker>
              <c:symbol val="circle"/>
              <c:size val="17"/>
              <c:spPr>
                <a:solidFill>
                  <a:schemeClr val="accent5">
                    <a:tint val="77000"/>
                  </a:schemeClr>
                </a:solidFill>
                <a:ln>
                  <a:noFill/>
                </a:ln>
                <a:effectLst/>
              </c:spPr>
            </c:marker>
            <c:bubble3D val="0"/>
            <c:spPr>
              <a:ln w="31750" cap="rnd">
                <a:solidFill>
                  <a:schemeClr val="accent5">
                    <a:tint val="77000"/>
                  </a:schemeClr>
                </a:solidFill>
                <a:round/>
              </a:ln>
              <a:effectLst/>
            </c:spPr>
            <c:extLst>
              <c:ext xmlns:c16="http://schemas.microsoft.com/office/drawing/2014/chart" uri="{C3380CC4-5D6E-409C-BE32-E72D297353CC}">
                <c16:uniqueId val="{00000012-1C72-4FAF-BF8E-BF3BB0C643C2}"/>
              </c:ext>
            </c:extLst>
          </c:dPt>
          <c:dLbls>
            <c:dLbl>
              <c:idx val="3"/>
              <c:layout>
                <c:manualLayout>
                  <c:x val="-3.9751775606273486E-2"/>
                  <c:y val="-4.905957873788761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1C72-4FAF-BF8E-BF3BB0C643C2}"/>
                </c:ext>
              </c:extLst>
            </c:dLbl>
            <c:dLbl>
              <c:idx val="4"/>
              <c:layout>
                <c:manualLayout>
                  <c:x val="-2.2667445078858196E-2"/>
                  <c:y val="-4.497128050973030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1C72-4FAF-BF8E-BF3BB0C643C2}"/>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tr-TR"/>
              </a:p>
            </c:txPr>
            <c:dLblPos val="l"/>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'Müşteri Analizi'!$D$4:$D$10</c:f>
              <c:strCache>
                <c:ptCount val="6"/>
                <c:pt idx="0">
                  <c:v>25-34</c:v>
                </c:pt>
                <c:pt idx="1">
                  <c:v>35-44</c:v>
                </c:pt>
                <c:pt idx="2">
                  <c:v>45-54</c:v>
                </c:pt>
                <c:pt idx="3">
                  <c:v>55-64</c:v>
                </c:pt>
                <c:pt idx="4">
                  <c:v>65+</c:v>
                </c:pt>
                <c:pt idx="5">
                  <c:v>Error</c:v>
                </c:pt>
              </c:strCache>
            </c:strRef>
          </c:cat>
          <c:val>
            <c:numRef>
              <c:f>'Müşteri Analizi'!$F$4:$F$10</c:f>
              <c:numCache>
                <c:formatCode>General</c:formatCode>
                <c:ptCount val="6"/>
                <c:pt idx="0">
                  <c:v>618</c:v>
                </c:pt>
                <c:pt idx="1">
                  <c:v>2892</c:v>
                </c:pt>
                <c:pt idx="2">
                  <c:v>3626</c:v>
                </c:pt>
                <c:pt idx="3">
                  <c:v>1244</c:v>
                </c:pt>
                <c:pt idx="4">
                  <c:v>97</c:v>
                </c:pt>
                <c:pt idx="5">
                  <c:v>23</c:v>
                </c:pt>
              </c:numCache>
            </c:numRef>
          </c:val>
          <c:smooth val="0"/>
          <c:extLst>
            <c:ext xmlns:c16="http://schemas.microsoft.com/office/drawing/2014/chart" uri="{C3380CC4-5D6E-409C-BE32-E72D297353CC}">
              <c16:uniqueId val="{00000013-1C72-4FAF-BF8E-BF3BB0C643C2}"/>
            </c:ext>
          </c:extLst>
        </c:ser>
        <c:dLbls>
          <c:showLegendKey val="0"/>
          <c:showVal val="1"/>
          <c:showCatName val="0"/>
          <c:showSerName val="0"/>
          <c:showPercent val="0"/>
          <c:showBubbleSize val="0"/>
        </c:dLbls>
        <c:marker val="1"/>
        <c:smooth val="0"/>
        <c:axId val="511366704"/>
        <c:axId val="511370448"/>
      </c:lineChart>
      <c:catAx>
        <c:axId val="511366704"/>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tr-TR"/>
          </a:p>
        </c:txPr>
        <c:crossAx val="511370448"/>
        <c:crosses val="autoZero"/>
        <c:auto val="1"/>
        <c:lblAlgn val="ctr"/>
        <c:lblOffset val="100"/>
        <c:noMultiLvlLbl val="0"/>
      </c:catAx>
      <c:valAx>
        <c:axId val="511370448"/>
        <c:scaling>
          <c:orientation val="minMax"/>
        </c:scaling>
        <c:delete val="1"/>
        <c:axPos val="l"/>
        <c:numFmt formatCode="General" sourceLinked="1"/>
        <c:majorTickMark val="none"/>
        <c:minorTickMark val="none"/>
        <c:tickLblPos val="nextTo"/>
        <c:crossAx val="511366704"/>
        <c:crosses val="autoZero"/>
        <c:crossBetween val="between"/>
      </c:valAx>
      <c:spPr>
        <a:noFill/>
        <a:ln>
          <a:noFill/>
        </a:ln>
        <a:effectLst/>
      </c:spPr>
    </c:plotArea>
    <c:legend>
      <c:legendPos val="t"/>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tr-TR"/>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tr-TR"/>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4"/>
    </mc:Choice>
    <mc:Fallback>
      <c:style val="4"/>
    </mc:Fallback>
  </mc:AlternateContent>
  <c:pivotSource>
    <c:name>[AKTİFBANKRAPOR.xlsx]Müşteri Analizi!PivotTable5</c:name>
    <c:fmtId val="-1"/>
  </c:pivotSource>
  <c:chart>
    <c:autoTitleDeleted val="0"/>
    <c:pivotFmts>
      <c:pivotFmt>
        <c:idx val="0"/>
      </c:pivotFmt>
      <c:pivotFmt>
        <c:idx val="1"/>
      </c:pivotFmt>
      <c:pivotFmt>
        <c:idx val="2"/>
      </c:pivotFmt>
      <c:pivotFmt>
        <c:idx val="3"/>
        <c:spPr>
          <a:solidFill>
            <a:srgbClr val="002060"/>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tr-TR"/>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A4E4D2">
              <a:alpha val="94902"/>
            </a:srgb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tr-TR"/>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5"/>
        <c:spPr>
          <a:solidFill>
            <a:srgbClr val="002060"/>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tr-TR"/>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6"/>
        <c:spPr>
          <a:solidFill>
            <a:srgbClr val="A4E4D2">
              <a:alpha val="94902"/>
            </a:srgb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tr-TR"/>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7"/>
        <c:spPr>
          <a:solidFill>
            <a:srgbClr val="002060"/>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tr-TR"/>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8"/>
        <c:spPr>
          <a:solidFill>
            <a:srgbClr val="A4E4D2">
              <a:alpha val="94902"/>
            </a:srgb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tr-TR"/>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'Müşteri Analizi'!$K$3:$K$4</c:f>
              <c:strCache>
                <c:ptCount val="1"/>
                <c:pt idx="0">
                  <c:v>Attrited Customer</c:v>
                </c:pt>
              </c:strCache>
            </c:strRef>
          </c:tx>
          <c:spPr>
            <a:solidFill>
              <a:srgbClr val="002060"/>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tr-T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'Müşteri Analizi'!$J$5:$J$7</c:f>
              <c:strCache>
                <c:ptCount val="2"/>
                <c:pt idx="0">
                  <c:v>F</c:v>
                </c:pt>
                <c:pt idx="1">
                  <c:v>M</c:v>
                </c:pt>
              </c:strCache>
            </c:strRef>
          </c:cat>
          <c:val>
            <c:numRef>
              <c:f>'Müşteri Analizi'!$K$5:$K$7</c:f>
              <c:numCache>
                <c:formatCode>General</c:formatCode>
                <c:ptCount val="2"/>
                <c:pt idx="0">
                  <c:v>930</c:v>
                </c:pt>
                <c:pt idx="1">
                  <c:v>697</c:v>
                </c:pt>
              </c:numCache>
            </c:numRef>
          </c:val>
          <c:extLst>
            <c:ext xmlns:c16="http://schemas.microsoft.com/office/drawing/2014/chart" uri="{C3380CC4-5D6E-409C-BE32-E72D297353CC}">
              <c16:uniqueId val="{00000000-DCD6-4719-A11E-E4B984617322}"/>
            </c:ext>
          </c:extLst>
        </c:ser>
        <c:ser>
          <c:idx val="1"/>
          <c:order val="1"/>
          <c:tx>
            <c:strRef>
              <c:f>'Müşteri Analizi'!$L$3:$L$4</c:f>
              <c:strCache>
                <c:ptCount val="1"/>
                <c:pt idx="0">
                  <c:v>Existing Customer</c:v>
                </c:pt>
              </c:strCache>
            </c:strRef>
          </c:tx>
          <c:spPr>
            <a:solidFill>
              <a:srgbClr val="A4E4D2">
                <a:alpha val="94902"/>
              </a:srgb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tr-T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'Müşteri Analizi'!$J$5:$J$7</c:f>
              <c:strCache>
                <c:ptCount val="2"/>
                <c:pt idx="0">
                  <c:v>F</c:v>
                </c:pt>
                <c:pt idx="1">
                  <c:v>M</c:v>
                </c:pt>
              </c:strCache>
            </c:strRef>
          </c:cat>
          <c:val>
            <c:numRef>
              <c:f>'Müşteri Analizi'!$L$5:$L$7</c:f>
              <c:numCache>
                <c:formatCode>General</c:formatCode>
                <c:ptCount val="2"/>
                <c:pt idx="0">
                  <c:v>4428</c:v>
                </c:pt>
                <c:pt idx="1">
                  <c:v>4072</c:v>
                </c:pt>
              </c:numCache>
            </c:numRef>
          </c:val>
          <c:extLst>
            <c:ext xmlns:c16="http://schemas.microsoft.com/office/drawing/2014/chart" uri="{C3380CC4-5D6E-409C-BE32-E72D297353CC}">
              <c16:uniqueId val="{00000001-DCD6-4719-A11E-E4B984617322}"/>
            </c:ext>
          </c:extLst>
        </c:ser>
        <c:dLbls>
          <c:dLblPos val="inEnd"/>
          <c:showLegendKey val="0"/>
          <c:showVal val="1"/>
          <c:showCatName val="0"/>
          <c:showSerName val="0"/>
          <c:showPercent val="0"/>
          <c:showBubbleSize val="0"/>
        </c:dLbls>
        <c:gapWidth val="65"/>
        <c:axId val="804517520"/>
        <c:axId val="804517104"/>
      </c:barChart>
      <c:catAx>
        <c:axId val="804517520"/>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tr-TR"/>
          </a:p>
        </c:txPr>
        <c:crossAx val="804517104"/>
        <c:crosses val="autoZero"/>
        <c:auto val="1"/>
        <c:lblAlgn val="ctr"/>
        <c:lblOffset val="100"/>
        <c:noMultiLvlLbl val="0"/>
      </c:catAx>
      <c:valAx>
        <c:axId val="804517104"/>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804517520"/>
        <c:crosses val="autoZero"/>
        <c:crossBetween val="between"/>
      </c:valAx>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tr-TR"/>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tr-TR"/>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pivotSource>
    <c:name>[AKTİFBANKRAPOR.xlsx]demografi kadın!PivotTable18</c:name>
    <c:fmtId val="-1"/>
  </c:pivotSource>
  <c:chart>
    <c:autoTitleDeleted val="1"/>
    <c:pivotFmts>
      <c:pivotFmt>
        <c:idx val="0"/>
      </c:pivotFmt>
      <c:pivotFmt>
        <c:idx val="1"/>
        <c:dLbl>
          <c:idx val="0"/>
          <c:dLblPos val="inEnd"/>
          <c:showLegendKey val="0"/>
          <c:showVal val="1"/>
          <c:showCatName val="0"/>
          <c:showSerName val="0"/>
          <c:showPercent val="0"/>
          <c:showBubbleSize val="0"/>
          <c:extLst>
            <c:ext xmlns:c15="http://schemas.microsoft.com/office/drawing/2012/chart" uri="{CE6537A1-D6FC-4f65-9D91-7224C49458BB}"/>
          </c:extLst>
        </c:dLbl>
      </c:pivotFmt>
      <c:pivotFmt>
        <c:idx val="2"/>
      </c:pivotFmt>
      <c:pivotFmt>
        <c:idx val="3"/>
      </c:pivotFmt>
      <c:pivotFmt>
        <c:idx val="4"/>
      </c:pivotFmt>
      <c:pivotFmt>
        <c:idx val="5"/>
      </c:pivotFmt>
      <c:pivotFmt>
        <c:idx val="6"/>
        <c:dLbl>
          <c:idx val="0"/>
          <c:dLblPos val="inEnd"/>
          <c:showLegendKey val="0"/>
          <c:showVal val="1"/>
          <c:showCatName val="0"/>
          <c:showSerName val="0"/>
          <c:showPercent val="0"/>
          <c:showBubbleSize val="0"/>
          <c:extLst>
            <c:ext xmlns:c15="http://schemas.microsoft.com/office/drawing/2012/chart" uri="{CE6537A1-D6FC-4f65-9D91-7224C49458BB}"/>
          </c:extLst>
        </c:dLbl>
      </c:pivotFmt>
      <c:pivotFmt>
        <c:idx val="7"/>
        <c:dLbl>
          <c:idx val="0"/>
          <c:dLblPos val="inEnd"/>
          <c:showLegendKey val="0"/>
          <c:showVal val="1"/>
          <c:showCatName val="0"/>
          <c:showSerName val="0"/>
          <c:showPercent val="0"/>
          <c:showBubbleSize val="0"/>
          <c:extLst>
            <c:ext xmlns:c15="http://schemas.microsoft.com/office/drawing/2012/chart" uri="{CE6537A1-D6FC-4f65-9D91-7224C49458BB}"/>
          </c:extLst>
        </c:dLbl>
      </c:pivotFmt>
      <c:pivotFmt>
        <c:idx val="8"/>
        <c:dLbl>
          <c:idx val="0"/>
          <c:dLblPos val="inEnd"/>
          <c:showLegendKey val="0"/>
          <c:showVal val="1"/>
          <c:showCatName val="0"/>
          <c:showSerName val="0"/>
          <c:showPercent val="0"/>
          <c:showBubbleSize val="0"/>
          <c:extLst>
            <c:ext xmlns:c15="http://schemas.microsoft.com/office/drawing/2012/chart" uri="{CE6537A1-D6FC-4f65-9D91-7224C49458BB}"/>
          </c:extLst>
        </c:dLbl>
      </c:pivotFmt>
      <c:pivotFmt>
        <c:idx val="9"/>
        <c:dLbl>
          <c:idx val="0"/>
          <c:dLblPos val="inEnd"/>
          <c:showLegendKey val="0"/>
          <c:showVal val="1"/>
          <c:showCatName val="0"/>
          <c:showSerName val="0"/>
          <c:showPercent val="0"/>
          <c:showBubbleSize val="0"/>
          <c:extLst>
            <c:ext xmlns:c15="http://schemas.microsoft.com/office/drawing/2012/chart" uri="{CE6537A1-D6FC-4f65-9D91-7224C49458BB}"/>
          </c:extLst>
        </c:dLbl>
      </c:pivotFmt>
      <c:pivotFmt>
        <c:idx val="10"/>
        <c:dLbl>
          <c:idx val="0"/>
          <c:dLblPos val="inEnd"/>
          <c:showLegendKey val="0"/>
          <c:showVal val="1"/>
          <c:showCatName val="0"/>
          <c:showSerName val="0"/>
          <c:showPercent val="0"/>
          <c:showBubbleSize val="0"/>
          <c:extLst>
            <c:ext xmlns:c15="http://schemas.microsoft.com/office/drawing/2012/chart" uri="{CE6537A1-D6FC-4f65-9D91-7224C49458BB}"/>
          </c:extLst>
        </c:dLbl>
      </c:pivotFmt>
      <c:pivotFmt>
        <c:idx val="11"/>
        <c:dLbl>
          <c:idx val="0"/>
          <c:dLblPos val="inEnd"/>
          <c:showLegendKey val="0"/>
          <c:showVal val="1"/>
          <c:showCatName val="0"/>
          <c:showSerName val="0"/>
          <c:showPercent val="0"/>
          <c:showBubbleSize val="0"/>
          <c:extLst>
            <c:ext xmlns:c15="http://schemas.microsoft.com/office/drawing/2012/chart" uri="{CE6537A1-D6FC-4f65-9D91-7224C49458BB}"/>
          </c:extLst>
        </c:dLbl>
      </c:pivotFmt>
      <c:pivotFmt>
        <c:idx val="12"/>
        <c:dLbl>
          <c:idx val="0"/>
          <c:dLblPos val="inEnd"/>
          <c:showLegendKey val="0"/>
          <c:showVal val="1"/>
          <c:showCatName val="0"/>
          <c:showSerName val="0"/>
          <c:showPercent val="0"/>
          <c:showBubbleSize val="0"/>
          <c:extLst>
            <c:ext xmlns:c15="http://schemas.microsoft.com/office/drawing/2012/chart" uri="{CE6537A1-D6FC-4f65-9D91-7224C49458BB}"/>
          </c:extLst>
        </c:dLbl>
      </c:pivotFmt>
      <c:pivotFmt>
        <c:idx val="13"/>
        <c:dLbl>
          <c:idx val="0"/>
          <c:dLblPos val="inEnd"/>
          <c:showLegendKey val="0"/>
          <c:showVal val="1"/>
          <c:showCatName val="0"/>
          <c:showSerName val="0"/>
          <c:showPercent val="0"/>
          <c:showBubbleSize val="0"/>
          <c:extLst>
            <c:ext xmlns:c15="http://schemas.microsoft.com/office/drawing/2012/chart" uri="{CE6537A1-D6FC-4f65-9D91-7224C49458BB}"/>
          </c:extLst>
        </c:dLbl>
      </c:pivotFmt>
      <c:pivotFmt>
        <c:idx val="14"/>
        <c:spPr>
          <a:solidFill>
            <a:srgbClr val="CBA9E5"/>
          </a:solidFill>
          <a:ln>
            <a:noFill/>
          </a:ln>
          <a:effectLst>
            <a:outerShdw blurRad="57150" dist="19050" dir="5400000" algn="ctr" rotWithShape="0">
              <a:srgbClr val="000000">
                <a:alpha val="63000"/>
              </a:srgbClr>
            </a:outerShdw>
          </a:effectLst>
        </c:spPr>
        <c:marker>
          <c:symbol val="none"/>
        </c:marker>
        <c:dLbl>
          <c:idx val="0"/>
          <c:numFmt formatCode="0&quot;B&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
        <c:spPr>
          <a:solidFill>
            <a:srgbClr val="FFCCFF"/>
          </a:solidFill>
          <a:ln>
            <a:noFill/>
          </a:ln>
          <a:effectLst>
            <a:outerShdw blurRad="57150" dist="19050" dir="5400000" algn="ctr" rotWithShape="0">
              <a:srgbClr val="000000">
                <a:alpha val="63000"/>
              </a:srgbClr>
            </a:outerShdw>
          </a:effectLst>
        </c:spPr>
        <c:marker>
          <c:symbol val="none"/>
        </c:marker>
        <c:dLbl>
          <c:idx val="0"/>
          <c:numFmt formatCode="0&quot;B&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
        <c:spPr>
          <a:solidFill>
            <a:srgbClr val="EBE5E1"/>
          </a:solidFill>
          <a:ln>
            <a:noFill/>
          </a:ln>
          <a:effectLst>
            <a:outerShdw blurRad="57150" dist="19050" dir="5400000" algn="ctr" rotWithShape="0">
              <a:srgbClr val="000000">
                <a:alpha val="63000"/>
              </a:srgbClr>
            </a:outerShdw>
          </a:effectLst>
        </c:spPr>
        <c:marker>
          <c:symbol val="none"/>
        </c:marker>
        <c:dLbl>
          <c:idx val="0"/>
          <c:numFmt formatCode="0&quot;B&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
        <c:spPr>
          <a:solidFill>
            <a:srgbClr val="C5E0B4"/>
          </a:solidFill>
          <a:ln>
            <a:noFill/>
          </a:ln>
          <a:effectLst>
            <a:outerShdw blurRad="57150" dist="19050" dir="5400000" algn="ctr" rotWithShape="0">
              <a:srgbClr val="000000">
                <a:alpha val="63000"/>
              </a:srgbClr>
            </a:outerShdw>
          </a:effectLst>
        </c:spPr>
        <c:marker>
          <c:symbol val="none"/>
        </c:marker>
        <c:dLbl>
          <c:idx val="0"/>
          <c:numFmt formatCode="0&quot;B&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
        <c:spPr>
          <a:solidFill>
            <a:srgbClr val="CBA9E5"/>
          </a:solidFill>
          <a:ln>
            <a:noFill/>
          </a:ln>
          <a:effectLst>
            <a:outerShdw blurRad="57150" dist="19050" dir="5400000" algn="ctr" rotWithShape="0">
              <a:srgbClr val="000000">
                <a:alpha val="63000"/>
              </a:srgbClr>
            </a:outerShdw>
          </a:effectLst>
        </c:spPr>
        <c:marker>
          <c:symbol val="none"/>
        </c:marker>
        <c:dLbl>
          <c:idx val="0"/>
          <c:numFmt formatCode="0&quot;B&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
        <c:spPr>
          <a:solidFill>
            <a:srgbClr val="FFCCFF"/>
          </a:solidFill>
          <a:ln>
            <a:noFill/>
          </a:ln>
          <a:effectLst>
            <a:outerShdw blurRad="57150" dist="19050" dir="5400000" algn="ctr" rotWithShape="0">
              <a:srgbClr val="000000">
                <a:alpha val="63000"/>
              </a:srgbClr>
            </a:outerShdw>
          </a:effectLst>
        </c:spPr>
        <c:marker>
          <c:symbol val="none"/>
        </c:marker>
        <c:dLbl>
          <c:idx val="0"/>
          <c:numFmt formatCode="0&quot;B&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
        <c:spPr>
          <a:solidFill>
            <a:srgbClr val="EBE5E1"/>
          </a:solidFill>
          <a:ln>
            <a:noFill/>
          </a:ln>
          <a:effectLst>
            <a:outerShdw blurRad="57150" dist="19050" dir="5400000" algn="ctr" rotWithShape="0">
              <a:srgbClr val="000000">
                <a:alpha val="63000"/>
              </a:srgbClr>
            </a:outerShdw>
          </a:effectLst>
        </c:spPr>
        <c:marker>
          <c:symbol val="none"/>
        </c:marker>
        <c:dLbl>
          <c:idx val="0"/>
          <c:numFmt formatCode="0&quot;B&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
        <c:spPr>
          <a:solidFill>
            <a:srgbClr val="C5E0B4"/>
          </a:solidFill>
          <a:ln>
            <a:noFill/>
          </a:ln>
          <a:effectLst>
            <a:outerShdw blurRad="57150" dist="19050" dir="5400000" algn="ctr" rotWithShape="0">
              <a:srgbClr val="000000">
                <a:alpha val="63000"/>
              </a:srgbClr>
            </a:outerShdw>
          </a:effectLst>
        </c:spPr>
        <c:marker>
          <c:symbol val="none"/>
        </c:marker>
        <c:dLbl>
          <c:idx val="0"/>
          <c:numFmt formatCode="0&quot;B&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2"/>
        <c:spPr>
          <a:solidFill>
            <a:srgbClr val="CBA9E5"/>
          </a:solidFill>
          <a:ln>
            <a:noFill/>
          </a:ln>
          <a:effectLst>
            <a:outerShdw blurRad="57150" dist="19050" dir="5400000" algn="ctr" rotWithShape="0">
              <a:srgbClr val="000000">
                <a:alpha val="63000"/>
              </a:srgbClr>
            </a:outerShdw>
          </a:effectLst>
        </c:spPr>
        <c:marker>
          <c:symbol val="none"/>
        </c:marker>
        <c:dLbl>
          <c:idx val="0"/>
          <c:numFmt formatCode="0&quot;B&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3"/>
        <c:spPr>
          <a:solidFill>
            <a:srgbClr val="FFCCFF"/>
          </a:solidFill>
          <a:ln>
            <a:noFill/>
          </a:ln>
          <a:effectLst>
            <a:outerShdw blurRad="57150" dist="19050" dir="5400000" algn="ctr" rotWithShape="0">
              <a:srgbClr val="000000">
                <a:alpha val="63000"/>
              </a:srgbClr>
            </a:outerShdw>
          </a:effectLst>
        </c:spPr>
        <c:marker>
          <c:symbol val="none"/>
        </c:marker>
        <c:dLbl>
          <c:idx val="0"/>
          <c:numFmt formatCode="0&quot;B&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4"/>
        <c:spPr>
          <a:solidFill>
            <a:srgbClr val="EBE5E1"/>
          </a:solidFill>
          <a:ln>
            <a:noFill/>
          </a:ln>
          <a:effectLst>
            <a:outerShdw blurRad="57150" dist="19050" dir="5400000" algn="ctr" rotWithShape="0">
              <a:srgbClr val="000000">
                <a:alpha val="63000"/>
              </a:srgbClr>
            </a:outerShdw>
          </a:effectLst>
        </c:spPr>
        <c:marker>
          <c:symbol val="none"/>
        </c:marker>
        <c:dLbl>
          <c:idx val="0"/>
          <c:numFmt formatCode="0&quot;B&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5"/>
        <c:spPr>
          <a:solidFill>
            <a:srgbClr val="C5E0B4"/>
          </a:solidFill>
          <a:ln>
            <a:noFill/>
          </a:ln>
          <a:effectLst>
            <a:outerShdw blurRad="57150" dist="19050" dir="5400000" algn="ctr" rotWithShape="0">
              <a:srgbClr val="000000">
                <a:alpha val="63000"/>
              </a:srgbClr>
            </a:outerShdw>
          </a:effectLst>
        </c:spPr>
        <c:marker>
          <c:symbol val="none"/>
        </c:marker>
        <c:dLbl>
          <c:idx val="0"/>
          <c:numFmt formatCode="0&quot;B&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6"/>
        <c:spPr>
          <a:solidFill>
            <a:srgbClr val="CBA9E5"/>
          </a:solidFill>
          <a:ln>
            <a:noFill/>
          </a:ln>
          <a:effectLst>
            <a:outerShdw blurRad="57150" dist="19050" dir="5400000" algn="ctr" rotWithShape="0">
              <a:srgbClr val="000000">
                <a:alpha val="63000"/>
              </a:srgbClr>
            </a:outerShdw>
          </a:effectLst>
        </c:spPr>
        <c:marker>
          <c:symbol val="none"/>
        </c:marker>
        <c:dLbl>
          <c:idx val="0"/>
          <c:numFmt formatCode="0&quot;B&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7"/>
        <c:spPr>
          <a:solidFill>
            <a:srgbClr val="FFCCFF"/>
          </a:solidFill>
          <a:ln>
            <a:noFill/>
          </a:ln>
          <a:effectLst>
            <a:outerShdw blurRad="57150" dist="19050" dir="5400000" algn="ctr" rotWithShape="0">
              <a:srgbClr val="000000">
                <a:alpha val="63000"/>
              </a:srgbClr>
            </a:outerShdw>
          </a:effectLst>
        </c:spPr>
        <c:marker>
          <c:symbol val="none"/>
        </c:marker>
        <c:dLbl>
          <c:idx val="0"/>
          <c:numFmt formatCode="0&quot;B&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8"/>
        <c:spPr>
          <a:solidFill>
            <a:srgbClr val="EBE5E1"/>
          </a:solidFill>
          <a:ln>
            <a:noFill/>
          </a:ln>
          <a:effectLst>
            <a:outerShdw blurRad="57150" dist="19050" dir="5400000" algn="ctr" rotWithShape="0">
              <a:srgbClr val="000000">
                <a:alpha val="63000"/>
              </a:srgbClr>
            </a:outerShdw>
          </a:effectLst>
        </c:spPr>
        <c:marker>
          <c:symbol val="none"/>
        </c:marker>
        <c:dLbl>
          <c:idx val="0"/>
          <c:numFmt formatCode="0&quot;B&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9"/>
        <c:spPr>
          <a:solidFill>
            <a:srgbClr val="C5E0B4"/>
          </a:solidFill>
          <a:ln>
            <a:noFill/>
          </a:ln>
          <a:effectLst>
            <a:outerShdw blurRad="57150" dist="19050" dir="5400000" algn="ctr" rotWithShape="0">
              <a:srgbClr val="000000">
                <a:alpha val="63000"/>
              </a:srgbClr>
            </a:outerShdw>
          </a:effectLst>
        </c:spPr>
        <c:marker>
          <c:symbol val="none"/>
        </c:marker>
        <c:dLbl>
          <c:idx val="0"/>
          <c:numFmt formatCode="0&quot;B&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0"/>
        <c:spPr>
          <a:solidFill>
            <a:srgbClr val="CBA9E5"/>
          </a:solidFill>
          <a:ln>
            <a:noFill/>
          </a:ln>
          <a:effectLst>
            <a:outerShdw blurRad="57150" dist="19050" dir="5400000" algn="ctr" rotWithShape="0">
              <a:srgbClr val="000000">
                <a:alpha val="63000"/>
              </a:srgbClr>
            </a:outerShdw>
          </a:effectLst>
        </c:spPr>
        <c:marker>
          <c:symbol val="none"/>
        </c:marker>
        <c:dLbl>
          <c:idx val="0"/>
          <c:numFmt formatCode="0&quot;B&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1"/>
        <c:spPr>
          <a:solidFill>
            <a:srgbClr val="FFCCFF"/>
          </a:solidFill>
          <a:ln>
            <a:noFill/>
          </a:ln>
          <a:effectLst>
            <a:outerShdw blurRad="57150" dist="19050" dir="5400000" algn="ctr" rotWithShape="0">
              <a:srgbClr val="000000">
                <a:alpha val="63000"/>
              </a:srgbClr>
            </a:outerShdw>
          </a:effectLst>
        </c:spPr>
        <c:marker>
          <c:symbol val="none"/>
        </c:marker>
        <c:dLbl>
          <c:idx val="0"/>
          <c:numFmt formatCode="0&quot;B&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2"/>
        <c:spPr>
          <a:solidFill>
            <a:srgbClr val="EBE5E1"/>
          </a:solidFill>
          <a:ln>
            <a:noFill/>
          </a:ln>
          <a:effectLst>
            <a:outerShdw blurRad="57150" dist="19050" dir="5400000" algn="ctr" rotWithShape="0">
              <a:srgbClr val="000000">
                <a:alpha val="63000"/>
              </a:srgbClr>
            </a:outerShdw>
          </a:effectLst>
        </c:spPr>
        <c:marker>
          <c:symbol val="none"/>
        </c:marker>
        <c:dLbl>
          <c:idx val="0"/>
          <c:numFmt formatCode="0&quot;B&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3"/>
        <c:spPr>
          <a:solidFill>
            <a:srgbClr val="C5E0B4"/>
          </a:solidFill>
          <a:ln>
            <a:noFill/>
          </a:ln>
          <a:effectLst>
            <a:outerShdw blurRad="57150" dist="19050" dir="5400000" algn="ctr" rotWithShape="0">
              <a:srgbClr val="000000">
                <a:alpha val="63000"/>
              </a:srgbClr>
            </a:outerShdw>
          </a:effectLst>
        </c:spPr>
        <c:marker>
          <c:symbol val="none"/>
        </c:marker>
        <c:dLbl>
          <c:idx val="0"/>
          <c:numFmt formatCode="0&quot;B&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4"/>
        <c:spPr>
          <a:solidFill>
            <a:srgbClr val="CBA9E5"/>
          </a:solidFill>
          <a:ln>
            <a:noFill/>
          </a:ln>
          <a:effectLst>
            <a:outerShdw blurRad="57150" dist="19050" dir="5400000" algn="ctr" rotWithShape="0">
              <a:srgbClr val="000000">
                <a:alpha val="63000"/>
              </a:srgbClr>
            </a:outerShdw>
          </a:effectLst>
        </c:spPr>
        <c:marker>
          <c:symbol val="none"/>
        </c:marker>
        <c:dLbl>
          <c:idx val="0"/>
          <c:numFmt formatCode="0&quot;B&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5"/>
        <c:spPr>
          <a:solidFill>
            <a:srgbClr val="FFCCFF"/>
          </a:solidFill>
          <a:ln>
            <a:noFill/>
          </a:ln>
          <a:effectLst>
            <a:outerShdw blurRad="57150" dist="19050" dir="5400000" algn="ctr" rotWithShape="0">
              <a:srgbClr val="000000">
                <a:alpha val="63000"/>
              </a:srgbClr>
            </a:outerShdw>
          </a:effectLst>
        </c:spPr>
        <c:marker>
          <c:symbol val="none"/>
        </c:marker>
        <c:dLbl>
          <c:idx val="0"/>
          <c:numFmt formatCode="0&quot;B&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6"/>
        <c:spPr>
          <a:solidFill>
            <a:srgbClr val="EBE5E1"/>
          </a:solidFill>
          <a:ln>
            <a:noFill/>
          </a:ln>
          <a:effectLst>
            <a:outerShdw blurRad="57150" dist="19050" dir="5400000" algn="ctr" rotWithShape="0">
              <a:srgbClr val="000000">
                <a:alpha val="63000"/>
              </a:srgbClr>
            </a:outerShdw>
          </a:effectLst>
        </c:spPr>
        <c:marker>
          <c:symbol val="none"/>
        </c:marker>
        <c:dLbl>
          <c:idx val="0"/>
          <c:numFmt formatCode="0&quot;B&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7"/>
        <c:spPr>
          <a:solidFill>
            <a:srgbClr val="C5E0B4"/>
          </a:solidFill>
          <a:ln>
            <a:noFill/>
          </a:ln>
          <a:effectLst>
            <a:outerShdw blurRad="57150" dist="19050" dir="5400000" algn="ctr" rotWithShape="0">
              <a:srgbClr val="000000">
                <a:alpha val="63000"/>
              </a:srgbClr>
            </a:outerShdw>
          </a:effectLst>
        </c:spPr>
        <c:marker>
          <c:symbol val="none"/>
        </c:marker>
        <c:dLbl>
          <c:idx val="0"/>
          <c:numFmt formatCode="0&quot;B&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3.1941942033492168E-2"/>
          <c:y val="6.0118078939974229E-2"/>
          <c:w val="0.93611611593301569"/>
          <c:h val="0.76821133161544852"/>
        </c:manualLayout>
      </c:layout>
      <c:barChart>
        <c:barDir val="col"/>
        <c:grouping val="clustered"/>
        <c:varyColors val="0"/>
        <c:ser>
          <c:idx val="0"/>
          <c:order val="0"/>
          <c:tx>
            <c:strRef>
              <c:f>'demografi kadın'!$H$4:$H$5</c:f>
              <c:strCache>
                <c:ptCount val="1"/>
                <c:pt idx="0">
                  <c:v>Long Tenure</c:v>
                </c:pt>
              </c:strCache>
            </c:strRef>
          </c:tx>
          <c:spPr>
            <a:solidFill>
              <a:srgbClr val="CBA9E5"/>
            </a:solidFill>
            <a:ln>
              <a:noFill/>
            </a:ln>
            <a:effectLst>
              <a:outerShdw blurRad="57150" dist="19050" dir="5400000" algn="ctr" rotWithShape="0">
                <a:srgbClr val="000000">
                  <a:alpha val="63000"/>
                </a:srgbClr>
              </a:outerShdw>
            </a:effectLst>
          </c:spPr>
          <c:invertIfNegative val="0"/>
          <c:dLbls>
            <c:numFmt formatCode="0&quot;B&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'demografi kadın'!$G$6:$G$12</c:f>
              <c:strCache>
                <c:ptCount val="6"/>
                <c:pt idx="0">
                  <c:v>25-34</c:v>
                </c:pt>
                <c:pt idx="1">
                  <c:v>35-44</c:v>
                </c:pt>
                <c:pt idx="2">
                  <c:v>45-54</c:v>
                </c:pt>
                <c:pt idx="3">
                  <c:v>55-64</c:v>
                </c:pt>
                <c:pt idx="4">
                  <c:v>65+</c:v>
                </c:pt>
                <c:pt idx="5">
                  <c:v>Error</c:v>
                </c:pt>
              </c:strCache>
            </c:strRef>
          </c:cat>
          <c:val>
            <c:numRef>
              <c:f>'demografi kadın'!$H$6:$H$12</c:f>
              <c:numCache>
                <c:formatCode>#,##0</c:formatCode>
                <c:ptCount val="6"/>
                <c:pt idx="0">
                  <c:v>35900.083333333328</c:v>
                </c:pt>
                <c:pt idx="1">
                  <c:v>186891.58333333337</c:v>
                </c:pt>
                <c:pt idx="2">
                  <c:v>238628</c:v>
                </c:pt>
                <c:pt idx="3">
                  <c:v>67588.666666666642</c:v>
                </c:pt>
                <c:pt idx="4">
                  <c:v>2819.666666666667</c:v>
                </c:pt>
                <c:pt idx="5">
                  <c:v>966.08333333333337</c:v>
                </c:pt>
              </c:numCache>
            </c:numRef>
          </c:val>
          <c:extLst>
            <c:ext xmlns:c16="http://schemas.microsoft.com/office/drawing/2014/chart" uri="{C3380CC4-5D6E-409C-BE32-E72D297353CC}">
              <c16:uniqueId val="{00000000-C764-4153-8685-11EAC2FAAE81}"/>
            </c:ext>
          </c:extLst>
        </c:ser>
        <c:ser>
          <c:idx val="1"/>
          <c:order val="1"/>
          <c:tx>
            <c:strRef>
              <c:f>'demografi kadın'!$I$4:$I$5</c:f>
              <c:strCache>
                <c:ptCount val="1"/>
                <c:pt idx="0">
                  <c:v>Short Tenure</c:v>
                </c:pt>
              </c:strCache>
            </c:strRef>
          </c:tx>
          <c:spPr>
            <a:solidFill>
              <a:srgbClr val="FFCCFF"/>
            </a:solidFill>
            <a:ln>
              <a:noFill/>
            </a:ln>
            <a:effectLst>
              <a:outerShdw blurRad="57150" dist="19050" dir="5400000" algn="ctr" rotWithShape="0">
                <a:srgbClr val="000000">
                  <a:alpha val="63000"/>
                </a:srgbClr>
              </a:outerShdw>
            </a:effectLst>
          </c:spPr>
          <c:invertIfNegative val="0"/>
          <c:dLbls>
            <c:numFmt formatCode="0&quot;B&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'demografi kadın'!$G$6:$G$12</c:f>
              <c:strCache>
                <c:ptCount val="6"/>
                <c:pt idx="0">
                  <c:v>25-34</c:v>
                </c:pt>
                <c:pt idx="1">
                  <c:v>35-44</c:v>
                </c:pt>
                <c:pt idx="2">
                  <c:v>45-54</c:v>
                </c:pt>
                <c:pt idx="3">
                  <c:v>55-64</c:v>
                </c:pt>
                <c:pt idx="4">
                  <c:v>65+</c:v>
                </c:pt>
                <c:pt idx="5">
                  <c:v>Error</c:v>
                </c:pt>
              </c:strCache>
            </c:strRef>
          </c:cat>
          <c:val>
            <c:numRef>
              <c:f>'demografi kadın'!$I$6:$I$12</c:f>
              <c:numCache>
                <c:formatCode>#,##0</c:formatCode>
                <c:ptCount val="6"/>
                <c:pt idx="0">
                  <c:v>22236.916666666668</c:v>
                </c:pt>
                <c:pt idx="1">
                  <c:v>95901.499999999985</c:v>
                </c:pt>
                <c:pt idx="2">
                  <c:v>134682.66666666657</c:v>
                </c:pt>
                <c:pt idx="3">
                  <c:v>39184.083333333336</c:v>
                </c:pt>
                <c:pt idx="4">
                  <c:v>2786.25</c:v>
                </c:pt>
                <c:pt idx="5">
                  <c:v>386.83333333333331</c:v>
                </c:pt>
              </c:numCache>
            </c:numRef>
          </c:val>
          <c:extLst>
            <c:ext xmlns:c16="http://schemas.microsoft.com/office/drawing/2014/chart" uri="{C3380CC4-5D6E-409C-BE32-E72D297353CC}">
              <c16:uniqueId val="{00000001-C764-4153-8685-11EAC2FAAE81}"/>
            </c:ext>
          </c:extLst>
        </c:ser>
        <c:ser>
          <c:idx val="2"/>
          <c:order val="2"/>
          <c:tx>
            <c:strRef>
              <c:f>'demografi kadın'!$J$4:$J$5</c:f>
              <c:strCache>
                <c:ptCount val="1"/>
                <c:pt idx="0">
                  <c:v>Very Long Tenure</c:v>
                </c:pt>
              </c:strCache>
            </c:strRef>
          </c:tx>
          <c:spPr>
            <a:solidFill>
              <a:srgbClr val="EBE5E1"/>
            </a:solidFill>
            <a:ln>
              <a:noFill/>
            </a:ln>
            <a:effectLst>
              <a:outerShdw blurRad="57150" dist="19050" dir="5400000" algn="ctr" rotWithShape="0">
                <a:srgbClr val="000000">
                  <a:alpha val="63000"/>
                </a:srgbClr>
              </a:outerShdw>
            </a:effectLst>
          </c:spPr>
          <c:invertIfNegative val="0"/>
          <c:dLbls>
            <c:numFmt formatCode="0&quot;B&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'demografi kadın'!$G$6:$G$12</c:f>
              <c:strCache>
                <c:ptCount val="6"/>
                <c:pt idx="0">
                  <c:v>25-34</c:v>
                </c:pt>
                <c:pt idx="1">
                  <c:v>35-44</c:v>
                </c:pt>
                <c:pt idx="2">
                  <c:v>45-54</c:v>
                </c:pt>
                <c:pt idx="3">
                  <c:v>55-64</c:v>
                </c:pt>
                <c:pt idx="4">
                  <c:v>65+</c:v>
                </c:pt>
                <c:pt idx="5">
                  <c:v>Error</c:v>
                </c:pt>
              </c:strCache>
            </c:strRef>
          </c:cat>
          <c:val>
            <c:numRef>
              <c:f>'demografi kadın'!$J$6:$J$12</c:f>
              <c:numCache>
                <c:formatCode>#,##0</c:formatCode>
                <c:ptCount val="6"/>
                <c:pt idx="0">
                  <c:v>5257.083333333333</c:v>
                </c:pt>
                <c:pt idx="1">
                  <c:v>25290.083333333336</c:v>
                </c:pt>
                <c:pt idx="2">
                  <c:v>30518.499999999996</c:v>
                </c:pt>
                <c:pt idx="3">
                  <c:v>8879.0000000000018</c:v>
                </c:pt>
                <c:pt idx="4">
                  <c:v>660.41666666666663</c:v>
                </c:pt>
              </c:numCache>
            </c:numRef>
          </c:val>
          <c:extLst>
            <c:ext xmlns:c16="http://schemas.microsoft.com/office/drawing/2014/chart" uri="{C3380CC4-5D6E-409C-BE32-E72D297353CC}">
              <c16:uniqueId val="{00000002-C764-4153-8685-11EAC2FAAE81}"/>
            </c:ext>
          </c:extLst>
        </c:ser>
        <c:ser>
          <c:idx val="3"/>
          <c:order val="3"/>
          <c:tx>
            <c:strRef>
              <c:f>'demografi kadın'!$K$4:$K$5</c:f>
              <c:strCache>
                <c:ptCount val="1"/>
                <c:pt idx="0">
                  <c:v>Very Short Tenure</c:v>
                </c:pt>
              </c:strCache>
            </c:strRef>
          </c:tx>
          <c:spPr>
            <a:solidFill>
              <a:srgbClr val="C5E0B4"/>
            </a:solidFill>
            <a:ln>
              <a:noFill/>
            </a:ln>
            <a:effectLst>
              <a:outerShdw blurRad="57150" dist="19050" dir="5400000" algn="ctr" rotWithShape="0">
                <a:srgbClr val="000000">
                  <a:alpha val="63000"/>
                </a:srgbClr>
              </a:outerShdw>
            </a:effectLst>
          </c:spPr>
          <c:invertIfNegative val="0"/>
          <c:dLbls>
            <c:numFmt formatCode="0&quot;B&quot;"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'demografi kadın'!$G$6:$G$12</c:f>
              <c:strCache>
                <c:ptCount val="6"/>
                <c:pt idx="0">
                  <c:v>25-34</c:v>
                </c:pt>
                <c:pt idx="1">
                  <c:v>35-44</c:v>
                </c:pt>
                <c:pt idx="2">
                  <c:v>45-54</c:v>
                </c:pt>
                <c:pt idx="3">
                  <c:v>55-64</c:v>
                </c:pt>
                <c:pt idx="4">
                  <c:v>65+</c:v>
                </c:pt>
                <c:pt idx="5">
                  <c:v>Error</c:v>
                </c:pt>
              </c:strCache>
            </c:strRef>
          </c:cat>
          <c:val>
            <c:numRef>
              <c:f>'demografi kadın'!$K$6:$K$12</c:f>
              <c:numCache>
                <c:formatCode>#,##0</c:formatCode>
                <c:ptCount val="6"/>
                <c:pt idx="0">
                  <c:v>3788.25</c:v>
                </c:pt>
                <c:pt idx="1">
                  <c:v>18344.5</c:v>
                </c:pt>
                <c:pt idx="2">
                  <c:v>23085.499999999993</c:v>
                </c:pt>
                <c:pt idx="3">
                  <c:v>8429.1666666666679</c:v>
                </c:pt>
                <c:pt idx="4">
                  <c:v>735.91666666666663</c:v>
                </c:pt>
              </c:numCache>
            </c:numRef>
          </c:val>
          <c:extLst>
            <c:ext xmlns:c16="http://schemas.microsoft.com/office/drawing/2014/chart" uri="{C3380CC4-5D6E-409C-BE32-E72D297353CC}">
              <c16:uniqueId val="{00000003-C764-4153-8685-11EAC2FAAE81}"/>
            </c:ext>
          </c:extLst>
        </c:ser>
        <c:dLbls>
          <c:dLblPos val="outEnd"/>
          <c:showLegendKey val="0"/>
          <c:showVal val="1"/>
          <c:showCatName val="0"/>
          <c:showSerName val="0"/>
          <c:showPercent val="0"/>
          <c:showBubbleSize val="0"/>
        </c:dLbls>
        <c:gapWidth val="100"/>
        <c:overlap val="-24"/>
        <c:axId val="1638506256"/>
        <c:axId val="1638509168"/>
      </c:barChart>
      <c:catAx>
        <c:axId val="1638506256"/>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638509168"/>
        <c:crosses val="autoZero"/>
        <c:auto val="1"/>
        <c:lblAlgn val="ctr"/>
        <c:lblOffset val="100"/>
        <c:noMultiLvlLbl val="0"/>
      </c:catAx>
      <c:valAx>
        <c:axId val="1638509168"/>
        <c:scaling>
          <c:orientation val="minMax"/>
        </c:scaling>
        <c:delete val="0"/>
        <c:axPos val="l"/>
        <c:majorGridlines>
          <c:spPr>
            <a:ln w="9525" cap="flat" cmpd="sng" algn="ctr">
              <a:solidFill>
                <a:schemeClr val="tx1">
                  <a:lumMod val="15000"/>
                  <a:lumOff val="85000"/>
                </a:schemeClr>
              </a:solidFill>
              <a:round/>
            </a:ln>
            <a:effectLst/>
          </c:spPr>
        </c:majorGridlines>
        <c:numFmt formatCode="0&quot;B&quot;"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638506256"/>
        <c:crosses val="autoZero"/>
        <c:crossBetween val="between"/>
        <c:dispUnits>
          <c:builtInUnit val="thousands"/>
          <c:dispUnitsLbl>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dispUnitsLbl>
        </c:dispUnits>
      </c:valAx>
      <c:spPr>
        <a:solidFill>
          <a:schemeClr val="bg2"/>
        </a:solid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legend>
    <c:plotVisOnly val="1"/>
    <c:dispBlanksAs val="gap"/>
    <c:showDLblsOverMax val="0"/>
  </c:chart>
  <c:spPr>
    <a:solidFill>
      <a:schemeClr val="bg2"/>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extLst>
    <c:ext xmlns:c14="http://schemas.microsoft.com/office/drawing/2007/8/2/chart" uri="{781A3756-C4B2-4CAC-9D66-4F8BD8637D16}">
      <c14:pivotOptions>
        <c14:dropZoneFilter val="1"/>
        <c14:dropZoneCategories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6"/>
    </mc:Choice>
    <mc:Fallback>
      <c:style val="6"/>
    </mc:Fallback>
  </mc:AlternateContent>
  <c:pivotSource>
    <c:name>[AKTİFBANKRAPOR.xlsx]demografi erkek!PivotTable20</c:name>
    <c:fmtId val="-1"/>
  </c:pivotSource>
  <c:chart>
    <c:autoTitleDeleted val="1"/>
    <c:pivotFmts>
      <c:pivotFmt>
        <c:idx val="0"/>
      </c:pivotFmt>
      <c:pivotFmt>
        <c:idx val="1"/>
      </c:pivotFmt>
      <c:pivotFmt>
        <c:idx val="2"/>
      </c:pivotFmt>
      <c:pivotFmt>
        <c:idx val="3"/>
      </c:pivotFmt>
      <c:pivotFmt>
        <c:idx val="4"/>
      </c:pivotFmt>
      <c:pivotFmt>
        <c:idx val="5"/>
      </c:pivotFmt>
      <c:pivotFmt>
        <c:idx val="6"/>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
        <c:dLbl>
          <c:idx val="0"/>
          <c:showLegendKey val="1"/>
          <c:showVal val="1"/>
          <c:showCatName val="1"/>
          <c:showSerName val="1"/>
          <c:showPercent val="1"/>
          <c:showBubbleSize val="1"/>
          <c:extLst>
            <c:ext xmlns:c15="http://schemas.microsoft.com/office/drawing/2012/chart" uri="{CE6537A1-D6FC-4f65-9D91-7224C49458BB}"/>
          </c:extLst>
        </c:dLbl>
      </c:pivotFmt>
      <c:pivotFmt>
        <c:idx val="8"/>
        <c:dLbl>
          <c:idx val="0"/>
          <c:showLegendKey val="1"/>
          <c:showVal val="1"/>
          <c:showCatName val="1"/>
          <c:showSerName val="1"/>
          <c:showPercent val="1"/>
          <c:showBubbleSize val="1"/>
          <c:extLst>
            <c:ext xmlns:c15="http://schemas.microsoft.com/office/drawing/2012/chart" uri="{CE6537A1-D6FC-4f65-9D91-7224C49458BB}"/>
          </c:extLst>
        </c:dLbl>
      </c:pivotFmt>
      <c:pivotFmt>
        <c:idx val="9"/>
        <c:dLbl>
          <c:idx val="0"/>
          <c:showLegendKey val="1"/>
          <c:showVal val="1"/>
          <c:showCatName val="1"/>
          <c:showSerName val="1"/>
          <c:showPercent val="1"/>
          <c:showBubbleSize val="1"/>
          <c:extLst>
            <c:ext xmlns:c15="http://schemas.microsoft.com/office/drawing/2012/chart" uri="{CE6537A1-D6FC-4f65-9D91-7224C49458BB}"/>
          </c:extLst>
        </c:dLbl>
      </c:pivotFmt>
      <c:pivotFmt>
        <c:idx val="10"/>
      </c:pivotFmt>
      <c:pivotFmt>
        <c:idx val="11"/>
      </c:pivotFmt>
      <c:pivotFmt>
        <c:idx val="12"/>
      </c:pivotFmt>
      <c:pivotFmt>
        <c:idx val="13"/>
      </c:pivotFmt>
      <c:pivotFmt>
        <c:idx val="14"/>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5"/>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7"/>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8"/>
        <c:dLbl>
          <c:idx val="0"/>
          <c:showLegendKey val="0"/>
          <c:showVal val="1"/>
          <c:showCatName val="1"/>
          <c:showSerName val="0"/>
          <c:showPercent val="0"/>
          <c:showBubbleSize val="0"/>
          <c:extLst>
            <c:ext xmlns:c15="http://schemas.microsoft.com/office/drawing/2012/chart" uri="{CE6537A1-D6FC-4f65-9D91-7224C49458BB}"/>
          </c:extLst>
        </c:dLbl>
      </c:pivotFmt>
      <c:pivotFmt>
        <c:idx val="19"/>
      </c:pivotFmt>
      <c:pivotFmt>
        <c:idx val="20"/>
      </c:pivotFmt>
      <c:pivotFmt>
        <c:idx val="21"/>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22"/>
        <c:spPr>
          <a:solidFill>
            <a:srgbClr val="3A799C">
              <a:alpha val="94902"/>
            </a:srgbClr>
          </a:solidFill>
          <a:ln>
            <a:noFill/>
          </a:ln>
          <a:effectLst>
            <a:outerShdw blurRad="76200" dir="18900000" sy="23000" kx="-1200000" algn="bl" rotWithShape="0">
              <a:prstClr val="black">
                <a:alpha val="20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tr-TR"/>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3"/>
        <c:spPr>
          <a:solidFill>
            <a:srgbClr val="3A799C">
              <a:alpha val="94902"/>
            </a:srgbClr>
          </a:solidFill>
          <a:ln>
            <a:noFill/>
          </a:ln>
          <a:effectLst>
            <a:outerShdw blurRad="76200" dir="18900000" sy="23000" kx="-1200000" algn="bl" rotWithShape="0">
              <a:prstClr val="black">
                <a:alpha val="20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tr-TR"/>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4"/>
        <c:spPr>
          <a:solidFill>
            <a:srgbClr val="3A799C">
              <a:alpha val="94902"/>
            </a:srgbClr>
          </a:solidFill>
          <a:ln>
            <a:noFill/>
          </a:ln>
          <a:effectLst>
            <a:outerShdw blurRad="76200" dir="18900000" sy="23000" kx="-1200000" algn="bl" rotWithShape="0">
              <a:prstClr val="black">
                <a:alpha val="20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tr-TR"/>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1.5556070393760963E-2"/>
          <c:y val="7.4958812656768958E-2"/>
          <c:w val="0.93645291738879266"/>
          <c:h val="0.73201791931317617"/>
        </c:manualLayout>
      </c:layout>
      <c:barChart>
        <c:barDir val="col"/>
        <c:grouping val="clustered"/>
        <c:varyColors val="0"/>
        <c:ser>
          <c:idx val="0"/>
          <c:order val="0"/>
          <c:tx>
            <c:strRef>
              <c:f>'demografi erkek'!$H$2</c:f>
              <c:strCache>
                <c:ptCount val="1"/>
                <c:pt idx="0">
                  <c:v>Toplam</c:v>
                </c:pt>
              </c:strCache>
            </c:strRef>
          </c:tx>
          <c:spPr>
            <a:solidFill>
              <a:srgbClr val="3A799C">
                <a:alpha val="94902"/>
              </a:srgbClr>
            </a:solidFill>
            <a:ln>
              <a:noFill/>
            </a:ln>
            <a:effectLst>
              <a:outerShdw blurRad="76200" dir="18900000" sy="23000" kx="-1200000" algn="bl" rotWithShape="0">
                <a:prstClr val="black">
                  <a:alpha val="20000"/>
                </a:prst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tr-T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'demografi erkek'!$G$3:$G$9</c:f>
              <c:strCache>
                <c:ptCount val="6"/>
                <c:pt idx="0">
                  <c:v>25-34</c:v>
                </c:pt>
                <c:pt idx="1">
                  <c:v>35-44</c:v>
                </c:pt>
                <c:pt idx="2">
                  <c:v>45-54</c:v>
                </c:pt>
                <c:pt idx="3">
                  <c:v>55-64</c:v>
                </c:pt>
                <c:pt idx="4">
                  <c:v>65+</c:v>
                </c:pt>
                <c:pt idx="5">
                  <c:v>Error</c:v>
                </c:pt>
              </c:strCache>
            </c:strRef>
          </c:cat>
          <c:val>
            <c:numRef>
              <c:f>'demografi erkek'!$H$3:$H$9</c:f>
              <c:numCache>
                <c:formatCode>#,##0</c:formatCode>
                <c:ptCount val="6"/>
                <c:pt idx="0">
                  <c:v>1903.4999999999998</c:v>
                </c:pt>
                <c:pt idx="1">
                  <c:v>8727.4166666666642</c:v>
                </c:pt>
                <c:pt idx="2">
                  <c:v>10945.500000000007</c:v>
                </c:pt>
                <c:pt idx="3">
                  <c:v>3238.5833333333326</c:v>
                </c:pt>
                <c:pt idx="4">
                  <c:v>214.66666666666669</c:v>
                </c:pt>
                <c:pt idx="5">
                  <c:v>79.333333333333329</c:v>
                </c:pt>
              </c:numCache>
            </c:numRef>
          </c:val>
          <c:extLst>
            <c:ext xmlns:c16="http://schemas.microsoft.com/office/drawing/2014/chart" uri="{C3380CC4-5D6E-409C-BE32-E72D297353CC}">
              <c16:uniqueId val="{00000000-C629-4FAC-8A73-38A01491850E}"/>
            </c:ext>
          </c:extLst>
        </c:ser>
        <c:dLbls>
          <c:dLblPos val="inEnd"/>
          <c:showLegendKey val="0"/>
          <c:showVal val="1"/>
          <c:showCatName val="0"/>
          <c:showSerName val="0"/>
          <c:showPercent val="0"/>
          <c:showBubbleSize val="0"/>
        </c:dLbls>
        <c:gapWidth val="41"/>
        <c:axId val="1543771536"/>
        <c:axId val="1543772784"/>
      </c:barChart>
      <c:catAx>
        <c:axId val="154377153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effectLst/>
                <a:latin typeface="+mn-lt"/>
                <a:ea typeface="+mn-ea"/>
                <a:cs typeface="+mn-cs"/>
              </a:defRPr>
            </a:pPr>
            <a:endParaRPr lang="tr-TR"/>
          </a:p>
        </c:txPr>
        <c:crossAx val="1543772784"/>
        <c:crosses val="autoZero"/>
        <c:auto val="1"/>
        <c:lblAlgn val="ctr"/>
        <c:lblOffset val="100"/>
        <c:noMultiLvlLbl val="0"/>
      </c:catAx>
      <c:valAx>
        <c:axId val="1543772784"/>
        <c:scaling>
          <c:orientation val="minMax"/>
        </c:scaling>
        <c:delete val="1"/>
        <c:axPos val="l"/>
        <c:numFmt formatCode="#,##0" sourceLinked="1"/>
        <c:majorTickMark val="none"/>
        <c:minorTickMark val="none"/>
        <c:tickLblPos val="nextTo"/>
        <c:crossAx val="1543771536"/>
        <c:crosses val="autoZero"/>
        <c:crossBetween val="between"/>
      </c:valAx>
      <c:spPr>
        <a:noFill/>
        <a:ln>
          <a:noFill/>
        </a:ln>
        <a:effectLst/>
      </c:spPr>
    </c:plotArea>
    <c:plotVisOnly val="1"/>
    <c:dispBlanksAs val="gap"/>
    <c:showDLblsOverMax val="0"/>
  </c:chart>
  <c: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a:effectLst/>
  </c:spPr>
  <c:txPr>
    <a:bodyPr/>
    <a:lstStyle/>
    <a:p>
      <a:pPr>
        <a:defRPr/>
      </a:pPr>
      <a:endParaRPr lang="tr-TR"/>
    </a:p>
  </c:txPr>
  <c:externalData r:id="rId3">
    <c:autoUpdate val="0"/>
  </c:externalData>
  <c:extLst>
    <c:ext xmlns:c14="http://schemas.microsoft.com/office/drawing/2007/8/2/chart" uri="{781A3756-C4B2-4CAC-9D66-4F8BD8637D16}">
      <c14:pivotOptions>
        <c14:dropZoneFilter val="1"/>
        <c14:dropZoneCategories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6"/>
    </mc:Choice>
    <mc:Fallback>
      <c:style val="6"/>
    </mc:Fallback>
  </mc:AlternateContent>
  <c:pivotSource>
    <c:name>[AKTİFBANKRAPOR.xlsx]demografi erkek!PivotTable20</c:name>
    <c:fmtId val="-1"/>
  </c:pivotSource>
  <c:chart>
    <c:autoTitleDeleted val="1"/>
    <c:pivotFmts>
      <c:pivotFmt>
        <c:idx val="0"/>
      </c:pivotFmt>
      <c:pivotFmt>
        <c:idx val="1"/>
      </c:pivotFmt>
      <c:pivotFmt>
        <c:idx val="2"/>
      </c:pivotFmt>
      <c:pivotFmt>
        <c:idx val="3"/>
      </c:pivotFmt>
      <c:pivotFmt>
        <c:idx val="4"/>
      </c:pivotFmt>
      <c:pivotFmt>
        <c:idx val="5"/>
      </c:pivotFmt>
      <c:pivotFmt>
        <c:idx val="6"/>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
        <c:dLbl>
          <c:idx val="0"/>
          <c:showLegendKey val="1"/>
          <c:showVal val="1"/>
          <c:showCatName val="1"/>
          <c:showSerName val="1"/>
          <c:showPercent val="1"/>
          <c:showBubbleSize val="1"/>
          <c:extLst>
            <c:ext xmlns:c15="http://schemas.microsoft.com/office/drawing/2012/chart" uri="{CE6537A1-D6FC-4f65-9D91-7224C49458BB}"/>
          </c:extLst>
        </c:dLbl>
      </c:pivotFmt>
      <c:pivotFmt>
        <c:idx val="8"/>
        <c:dLbl>
          <c:idx val="0"/>
          <c:showLegendKey val="1"/>
          <c:showVal val="1"/>
          <c:showCatName val="1"/>
          <c:showSerName val="1"/>
          <c:showPercent val="1"/>
          <c:showBubbleSize val="1"/>
          <c:extLst>
            <c:ext xmlns:c15="http://schemas.microsoft.com/office/drawing/2012/chart" uri="{CE6537A1-D6FC-4f65-9D91-7224C49458BB}"/>
          </c:extLst>
        </c:dLbl>
      </c:pivotFmt>
      <c:pivotFmt>
        <c:idx val="9"/>
        <c:dLbl>
          <c:idx val="0"/>
          <c:showLegendKey val="1"/>
          <c:showVal val="1"/>
          <c:showCatName val="1"/>
          <c:showSerName val="1"/>
          <c:showPercent val="1"/>
          <c:showBubbleSize val="1"/>
          <c:extLst>
            <c:ext xmlns:c15="http://schemas.microsoft.com/office/drawing/2012/chart" uri="{CE6537A1-D6FC-4f65-9D91-7224C49458BB}"/>
          </c:extLst>
        </c:dLbl>
      </c:pivotFmt>
      <c:pivotFmt>
        <c:idx val="10"/>
      </c:pivotFmt>
      <c:pivotFmt>
        <c:idx val="11"/>
      </c:pivotFmt>
      <c:pivotFmt>
        <c:idx val="12"/>
      </c:pivotFmt>
      <c:pivotFmt>
        <c:idx val="13"/>
      </c:pivotFmt>
      <c:pivotFmt>
        <c:idx val="14"/>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5"/>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6"/>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7"/>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8"/>
        <c:dLbl>
          <c:idx val="0"/>
          <c:showLegendKey val="0"/>
          <c:showVal val="1"/>
          <c:showCatName val="1"/>
          <c:showSerName val="0"/>
          <c:showPercent val="0"/>
          <c:showBubbleSize val="0"/>
          <c:extLst>
            <c:ext xmlns:c15="http://schemas.microsoft.com/office/drawing/2012/chart" uri="{CE6537A1-D6FC-4f65-9D91-7224C49458BB}"/>
          </c:extLst>
        </c:dLbl>
      </c:pivotFmt>
      <c:pivotFmt>
        <c:idx val="19"/>
      </c:pivotFmt>
      <c:pivotFmt>
        <c:idx val="20"/>
      </c:pivotFmt>
      <c:pivotFmt>
        <c:idx val="21"/>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22"/>
        <c:spPr>
          <a:solidFill>
            <a:srgbClr val="3A799C">
              <a:alpha val="94902"/>
            </a:srgbClr>
          </a:solidFill>
          <a:ln>
            <a:noFill/>
          </a:ln>
          <a:effectLst>
            <a:outerShdw blurRad="76200" dir="18900000" sy="23000" kx="-1200000" algn="bl" rotWithShape="0">
              <a:prstClr val="black">
                <a:alpha val="20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tr-TR"/>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3"/>
        <c:spPr>
          <a:solidFill>
            <a:srgbClr val="3A799C">
              <a:alpha val="94902"/>
            </a:srgbClr>
          </a:solidFill>
          <a:ln>
            <a:noFill/>
          </a:ln>
          <a:effectLst>
            <a:outerShdw blurRad="76200" dir="18900000" sy="23000" kx="-1200000" algn="bl" rotWithShape="0">
              <a:prstClr val="black">
                <a:alpha val="20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tr-TR"/>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4"/>
        <c:spPr>
          <a:solidFill>
            <a:srgbClr val="3A799C">
              <a:alpha val="94902"/>
            </a:srgbClr>
          </a:solidFill>
          <a:ln>
            <a:noFill/>
          </a:ln>
          <a:effectLst>
            <a:outerShdw blurRad="76200" dir="18900000" sy="23000" kx="-1200000" algn="bl" rotWithShape="0">
              <a:prstClr val="black">
                <a:alpha val="20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tr-TR"/>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'demografi erkek'!$H$2</c:f>
              <c:strCache>
                <c:ptCount val="1"/>
                <c:pt idx="0">
                  <c:v>Toplam</c:v>
                </c:pt>
              </c:strCache>
            </c:strRef>
          </c:tx>
          <c:spPr>
            <a:solidFill>
              <a:srgbClr val="3A799C">
                <a:alpha val="94902"/>
              </a:srgbClr>
            </a:solidFill>
            <a:ln>
              <a:noFill/>
            </a:ln>
            <a:effectLst>
              <a:outerShdw blurRad="76200" dir="18900000" sy="23000" kx="-1200000" algn="bl" rotWithShape="0">
                <a:prstClr val="black">
                  <a:alpha val="20000"/>
                </a:prst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tr-T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'demografi erkek'!$G$3:$G$9</c:f>
              <c:strCache>
                <c:ptCount val="6"/>
                <c:pt idx="0">
                  <c:v>25-34</c:v>
                </c:pt>
                <c:pt idx="1">
                  <c:v>35-44</c:v>
                </c:pt>
                <c:pt idx="2">
                  <c:v>45-54</c:v>
                </c:pt>
                <c:pt idx="3">
                  <c:v>55-64</c:v>
                </c:pt>
                <c:pt idx="4">
                  <c:v>65+</c:v>
                </c:pt>
                <c:pt idx="5">
                  <c:v>Error</c:v>
                </c:pt>
              </c:strCache>
            </c:strRef>
          </c:cat>
          <c:val>
            <c:numRef>
              <c:f>'demografi erkek'!$H$3:$H$9</c:f>
              <c:numCache>
                <c:formatCode>#,##0</c:formatCode>
                <c:ptCount val="6"/>
                <c:pt idx="0">
                  <c:v>719.83333333333394</c:v>
                </c:pt>
                <c:pt idx="1">
                  <c:v>3836.1666666666706</c:v>
                </c:pt>
                <c:pt idx="2">
                  <c:v>5297.0000000000027</c:v>
                </c:pt>
                <c:pt idx="3">
                  <c:v>1166.3333333333333</c:v>
                </c:pt>
                <c:pt idx="4">
                  <c:v>68.083333333333329</c:v>
                </c:pt>
                <c:pt idx="5">
                  <c:v>17.5</c:v>
                </c:pt>
              </c:numCache>
            </c:numRef>
          </c:val>
          <c:extLst>
            <c:ext xmlns:c16="http://schemas.microsoft.com/office/drawing/2014/chart" uri="{C3380CC4-5D6E-409C-BE32-E72D297353CC}">
              <c16:uniqueId val="{00000000-6DDD-4C3B-BAB1-7BCC1A410419}"/>
            </c:ext>
          </c:extLst>
        </c:ser>
        <c:dLbls>
          <c:dLblPos val="inEnd"/>
          <c:showLegendKey val="0"/>
          <c:showVal val="1"/>
          <c:showCatName val="0"/>
          <c:showSerName val="0"/>
          <c:showPercent val="0"/>
          <c:showBubbleSize val="0"/>
        </c:dLbls>
        <c:gapWidth val="41"/>
        <c:axId val="1543771536"/>
        <c:axId val="1543772784"/>
      </c:barChart>
      <c:catAx>
        <c:axId val="154377153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effectLst/>
                <a:latin typeface="+mn-lt"/>
                <a:ea typeface="+mn-ea"/>
                <a:cs typeface="+mn-cs"/>
              </a:defRPr>
            </a:pPr>
            <a:endParaRPr lang="tr-TR"/>
          </a:p>
        </c:txPr>
        <c:crossAx val="1543772784"/>
        <c:crosses val="autoZero"/>
        <c:auto val="1"/>
        <c:lblAlgn val="ctr"/>
        <c:lblOffset val="100"/>
        <c:noMultiLvlLbl val="0"/>
      </c:catAx>
      <c:valAx>
        <c:axId val="1543772784"/>
        <c:scaling>
          <c:orientation val="minMax"/>
        </c:scaling>
        <c:delete val="1"/>
        <c:axPos val="l"/>
        <c:numFmt formatCode="#,##0" sourceLinked="1"/>
        <c:majorTickMark val="none"/>
        <c:minorTickMark val="none"/>
        <c:tickLblPos val="nextTo"/>
        <c:crossAx val="1543771536"/>
        <c:crosses val="autoZero"/>
        <c:crossBetween val="between"/>
      </c:valAx>
      <c:spPr>
        <a:noFill/>
        <a:ln>
          <a:noFill/>
        </a:ln>
        <a:effectLst/>
      </c:spPr>
    </c:plotArea>
    <c:plotVisOnly val="1"/>
    <c:dispBlanksAs val="gap"/>
    <c:showDLblsOverMax val="0"/>
  </c:chart>
  <c: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a:effectLst/>
  </c:spPr>
  <c:txPr>
    <a:bodyPr/>
    <a:lstStyle/>
    <a:p>
      <a:pPr>
        <a:defRPr/>
      </a:pPr>
      <a:endParaRPr lang="tr-TR"/>
    </a:p>
  </c:txPr>
  <c:externalData r:id="rId3">
    <c:autoUpdate val="0"/>
  </c:externalData>
  <c:extLst>
    <c:ext xmlns:c14="http://schemas.microsoft.com/office/drawing/2007/8/2/chart" uri="{781A3756-C4B2-4CAC-9D66-4F8BD8637D16}">
      <c14:pivotOptions>
        <c14:dropZoneFilter val="1"/>
        <c14:dropZoneCatego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withinLinear" id="18">
  <a:schemeClr val="accent5"/>
</cs:colorStyle>
</file>

<file path=word/charts/colors5.xml><?xml version="1.0" encoding="utf-8"?>
<cs:colorStyle xmlns:cs="http://schemas.microsoft.com/office/drawing/2012/chartStyle" xmlns:a="http://schemas.openxmlformats.org/drawingml/2006/main" meth="withinLinear" id="15">
  <a:schemeClr val="accent2"/>
</cs:colorStyle>
</file>

<file path=word/charts/colors6.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withinLinear" id="17">
  <a:schemeClr val="accent4"/>
</cs:colorStyle>
</file>

<file path=word/charts/colors8.xml><?xml version="1.0" encoding="utf-8"?>
<cs:colorStyle xmlns:cs="http://schemas.microsoft.com/office/drawing/2012/chartStyle" xmlns:a="http://schemas.openxmlformats.org/drawingml/2006/main" meth="withinLinear" id="17">
  <a:schemeClr val="accent4"/>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styleClr val="auto"/>
    </cs:fillRef>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17"/>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7.xml><?xml version="1.0" encoding="utf-8"?>
<cs:chartStyle xmlns:cs="http://schemas.microsoft.com/office/drawing/2012/chartStyle" xmlns:a="http://schemas.openxmlformats.org/drawingml/2006/main" id="204">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a:effectLst/>
    </cs:defRPr>
  </cs:categoryAxis>
  <cs:chartArea>
    <cs:lnRef idx="0"/>
    <cs:fillRef idx="0"/>
    <cs:effectRef idx="0"/>
    <cs:fontRef idx="minor">
      <a:schemeClr val="dk1"/>
    </cs:fontRef>
    <cs: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cs:spPr>
    <cs:defRPr sz="1000" kern="1200"/>
  </cs:chartArea>
  <cs:dataLabel>
    <cs:lnRef idx="0"/>
    <cs:fillRef idx="0"/>
    <cs:effectRef idx="0"/>
    <cs:fontRef idx="minor">
      <a:schemeClr val="lt1"/>
    </cs:fontRef>
    <cs:spPr/>
    <cs:defRPr sz="10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1000" b="1"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
  <cs:dataPoint3D>
    <cs:lnRef idx="0"/>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3D>
  <cs:dataPointLine>
    <cs:lnRef idx="0">
      <cs:styleClr val="auto"/>
    </cs:lnRef>
    <cs:fillRef idx="0"/>
    <cs:effectRef idx="0"/>
    <cs:fontRef idx="minor">
      <a:schemeClr val="dk1"/>
    </cs:fontRef>
    <cs:spPr>
      <a:ln w="28575" cap="rnd">
        <a:gradFill>
          <a:gsLst>
            <a:gs pos="0">
              <a:schemeClr val="phClr"/>
            </a:gs>
            <a:gs pos="100000">
              <a:schemeClr val="phClr">
                <a:lumMod val="84000"/>
              </a:schemeClr>
            </a:gs>
          </a:gsLst>
          <a:lin ang="5400000" scaled="1"/>
        </a:gradFill>
        <a:round/>
      </a:ln>
    </cs:spPr>
  </cs:dataPointLine>
  <cs:dataPointMarker>
    <cs:lnRef idx="0"/>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35000"/>
          <a:lumOff val="6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50000"/>
            <a:lumOff val="50000"/>
          </a:schemeClr>
        </a:solidFill>
        <a:round/>
      </a:ln>
    </cs:spPr>
  </cs:dropLine>
  <cs:errorBar>
    <cs:lnRef idx="0"/>
    <cs:fillRef idx="0"/>
    <cs:effectRef idx="0"/>
    <cs:fontRef idx="minor">
      <a:schemeClr val="dk1"/>
    </cs:fontRef>
    <cs:spPr>
      <a:ln w="9525">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50000"/>
            <a:lumOff val="50000"/>
          </a:schemeClr>
        </a:solidFill>
        <a:round/>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65000"/>
        <a:lumOff val="35000"/>
      </a:schemeClr>
    </cs:fontRef>
    <cs:defRPr kern="1200">
      <a:effectLst/>
    </cs:defRPr>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lumMod val="95000"/>
        </a:schemeClr>
      </a:solidFill>
      <a:ln w="9525">
        <a:solidFill>
          <a:schemeClr val="dk1">
            <a:lumMod val="15000"/>
            <a:lumOff val="85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04">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a:effectLst/>
    </cs:defRPr>
  </cs:categoryAxis>
  <cs:chartArea>
    <cs:lnRef idx="0"/>
    <cs:fillRef idx="0"/>
    <cs:effectRef idx="0"/>
    <cs:fontRef idx="minor">
      <a:schemeClr val="dk1"/>
    </cs:fontRef>
    <cs: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cs:spPr>
    <cs:defRPr sz="1000" kern="1200"/>
  </cs:chartArea>
  <cs:dataLabel>
    <cs:lnRef idx="0"/>
    <cs:fillRef idx="0"/>
    <cs:effectRef idx="0"/>
    <cs:fontRef idx="minor">
      <a:schemeClr val="lt1"/>
    </cs:fontRef>
    <cs:spPr/>
    <cs:defRPr sz="10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1000" b="1"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
  <cs:dataPoint3D>
    <cs:lnRef idx="0"/>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3D>
  <cs:dataPointLine>
    <cs:lnRef idx="0">
      <cs:styleClr val="auto"/>
    </cs:lnRef>
    <cs:fillRef idx="0"/>
    <cs:effectRef idx="0"/>
    <cs:fontRef idx="minor">
      <a:schemeClr val="dk1"/>
    </cs:fontRef>
    <cs:spPr>
      <a:ln w="28575" cap="rnd">
        <a:gradFill>
          <a:gsLst>
            <a:gs pos="0">
              <a:schemeClr val="phClr"/>
            </a:gs>
            <a:gs pos="100000">
              <a:schemeClr val="phClr">
                <a:lumMod val="84000"/>
              </a:schemeClr>
            </a:gs>
          </a:gsLst>
          <a:lin ang="5400000" scaled="1"/>
        </a:gradFill>
        <a:round/>
      </a:ln>
    </cs:spPr>
  </cs:dataPointLine>
  <cs:dataPointMarker>
    <cs:lnRef idx="0"/>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35000"/>
          <a:lumOff val="6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50000"/>
            <a:lumOff val="50000"/>
          </a:schemeClr>
        </a:solidFill>
        <a:round/>
      </a:ln>
    </cs:spPr>
  </cs:dropLine>
  <cs:errorBar>
    <cs:lnRef idx="0"/>
    <cs:fillRef idx="0"/>
    <cs:effectRef idx="0"/>
    <cs:fontRef idx="minor">
      <a:schemeClr val="dk1"/>
    </cs:fontRef>
    <cs:spPr>
      <a:ln w="9525">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50000"/>
            <a:lumOff val="50000"/>
          </a:schemeClr>
        </a:solidFill>
        <a:round/>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65000"/>
        <a:lumOff val="35000"/>
      </a:schemeClr>
    </cs:fontRef>
    <cs:defRPr kern="1200">
      <a:effectLst/>
    </cs:defRPr>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lumMod val="95000"/>
        </a:schemeClr>
      </a:solidFill>
      <a:ln w="9525">
        <a:solidFill>
          <a:schemeClr val="dk1">
            <a:lumMod val="15000"/>
            <a:lumOff val="85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A81D57-2FA9-405D-99E2-515E29D9E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1456</Words>
  <Characters>8303</Characters>
  <Application>Microsoft Office Word</Application>
  <DocSecurity>0</DocSecurity>
  <Lines>69</Lines>
  <Paragraphs>19</Paragraphs>
  <ScaleCrop>false</ScaleCrop>
  <HeadingPairs>
    <vt:vector size="2" baseType="variant">
      <vt:variant>
        <vt:lpstr>Konu Başlığı</vt:lpstr>
      </vt:variant>
      <vt:variant>
        <vt:i4>1</vt:i4>
      </vt:variant>
    </vt:vector>
  </HeadingPairs>
  <TitlesOfParts>
    <vt:vector size="1" baseType="lpstr">
      <vt:lpstr/>
    </vt:vector>
  </TitlesOfParts>
  <Company>NouS/TncTR</Company>
  <LinksUpToDate>false</LinksUpToDate>
  <CharactersWithSpaces>9740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2026-01-08T20:28:00Z</dcterms:created>
  <dcterms:modified xsi:type="dcterms:W3CDTF">2026-01-08T20:28:00Z</dcterms:modified>
</cp:coreProperties>
</file>