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EFB99" w14:textId="531251C0" w:rsidR="00A80DF2" w:rsidRDefault="00A80DF2"/>
    <w:tbl>
      <w:tblPr>
        <w:tblStyle w:val="TabloKlavuzu"/>
        <w:tblpPr w:leftFromText="180" w:rightFromText="180" w:vertAnchor="page" w:horzAnchor="margin" w:tblpX="-289" w:tblpY="119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EB08DC" w14:paraId="59635E79" w14:textId="77777777" w:rsidTr="00A80DF2">
        <w:trPr>
          <w:trHeight w:val="7513"/>
        </w:trPr>
        <w:tc>
          <w:tcPr>
            <w:tcW w:w="15451" w:type="dxa"/>
            <w:tcBorders>
              <w:bottom w:val="single" w:sz="4" w:space="0" w:color="auto"/>
            </w:tcBorders>
          </w:tcPr>
          <w:p w14:paraId="17600318" w14:textId="614EC928" w:rsidR="00EB08DC" w:rsidRDefault="00EB08DC" w:rsidP="00A80DF2"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47E5C9AE" wp14:editId="30AD0913">
                  <wp:simplePos x="0" y="0"/>
                  <wp:positionH relativeFrom="column">
                    <wp:posOffset>289914</wp:posOffset>
                  </wp:positionH>
                  <wp:positionV relativeFrom="paragraph">
                    <wp:posOffset>-252</wp:posOffset>
                  </wp:positionV>
                  <wp:extent cx="9324340" cy="4724400"/>
                  <wp:effectExtent l="0" t="0" r="0" b="0"/>
                  <wp:wrapTight wrapText="bothSides">
                    <wp:wrapPolygon edited="0">
                      <wp:start x="0" y="0"/>
                      <wp:lineTo x="0" y="21513"/>
                      <wp:lineTo x="21535" y="21513"/>
                      <wp:lineTo x="21535" y="0"/>
                      <wp:lineTo x="0" y="0"/>
                    </wp:wrapPolygon>
                  </wp:wrapTight>
                  <wp:docPr id="461222989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7" t="1332"/>
                          <a:stretch/>
                        </pic:blipFill>
                        <pic:spPr bwMode="auto">
                          <a:xfrm>
                            <a:off x="0" y="0"/>
                            <a:ext cx="9324340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8DC" w14:paraId="3E134A05" w14:textId="77777777" w:rsidTr="00A80DF2">
        <w:trPr>
          <w:trHeight w:val="1150"/>
        </w:trPr>
        <w:tc>
          <w:tcPr>
            <w:tcW w:w="15451" w:type="dxa"/>
            <w:tcBorders>
              <w:top w:val="single" w:sz="4" w:space="0" w:color="auto"/>
            </w:tcBorders>
          </w:tcPr>
          <w:p w14:paraId="02AFB780" w14:textId="25985DAF" w:rsidR="00EB08DC" w:rsidRPr="00F56865" w:rsidRDefault="00EB08DC" w:rsidP="00A80DF2">
            <w:pPr>
              <w:pStyle w:val="ListeParagraf"/>
              <w:numPr>
                <w:ilvl w:val="0"/>
                <w:numId w:val="2"/>
              </w:numPr>
              <w:spacing w:line="276" w:lineRule="auto"/>
              <w:jc w:val="both"/>
              <w:rPr>
                <w:sz w:val="32"/>
                <w:szCs w:val="32"/>
              </w:rPr>
            </w:pPr>
            <w:r w:rsidRPr="00F56865">
              <w:rPr>
                <w:sz w:val="32"/>
                <w:szCs w:val="32"/>
              </w:rPr>
              <w:t xml:space="preserve">Bir satış işlemi gerçekleştiğinde, </w:t>
            </w:r>
            <w:r w:rsidRPr="00F56865">
              <w:rPr>
                <w:b/>
                <w:bCs/>
                <w:color w:val="FF0000"/>
                <w:sz w:val="32"/>
                <w:szCs w:val="32"/>
              </w:rPr>
              <w:t>urunler</w:t>
            </w:r>
            <w:r w:rsidRPr="00F56865">
              <w:rPr>
                <w:sz w:val="32"/>
                <w:szCs w:val="32"/>
              </w:rPr>
              <w:t xml:space="preserve"> tablosundaki stok miktarını otomatik olarak güncelleyen bir </w:t>
            </w:r>
            <w:r w:rsidRPr="00F56865">
              <w:rPr>
                <w:b/>
                <w:bCs/>
                <w:color w:val="FF0000"/>
                <w:sz w:val="32"/>
                <w:szCs w:val="32"/>
              </w:rPr>
              <w:t>Trigger</w:t>
            </w:r>
            <w:r w:rsidRPr="00F56865">
              <w:rPr>
                <w:sz w:val="32"/>
                <w:szCs w:val="32"/>
              </w:rPr>
              <w:t xml:space="preserve"> oluşturun. (30P)</w:t>
            </w:r>
          </w:p>
          <w:p w14:paraId="2A1F5961" w14:textId="77777777" w:rsidR="00EB08DC" w:rsidRPr="00F56865" w:rsidRDefault="00EB08DC" w:rsidP="00A80DF2">
            <w:pPr>
              <w:pStyle w:val="ListeParagraf"/>
              <w:numPr>
                <w:ilvl w:val="0"/>
                <w:numId w:val="2"/>
              </w:numPr>
              <w:spacing w:after="160"/>
              <w:jc w:val="both"/>
              <w:rPr>
                <w:sz w:val="32"/>
                <w:szCs w:val="32"/>
              </w:rPr>
            </w:pPr>
          </w:p>
          <w:p w14:paraId="0FB4BAB5" w14:textId="328EADF5" w:rsidR="00EB08DC" w:rsidRPr="00F56865" w:rsidRDefault="00EB08DC" w:rsidP="00A80DF2">
            <w:pPr>
              <w:pStyle w:val="ListeParagraf"/>
              <w:numPr>
                <w:ilvl w:val="1"/>
                <w:numId w:val="2"/>
              </w:numPr>
              <w:spacing w:after="160"/>
              <w:jc w:val="both"/>
              <w:rPr>
                <w:sz w:val="32"/>
                <w:szCs w:val="32"/>
              </w:rPr>
            </w:pPr>
            <w:r w:rsidRPr="00F56865">
              <w:rPr>
                <w:sz w:val="32"/>
                <w:szCs w:val="32"/>
              </w:rPr>
              <w:t>TedarikciID, TedarikciAdi ve UrunID parametrelerini alan ve tedarikçiler tablosuna yeni bir tedarikçi e</w:t>
            </w:r>
            <w:r w:rsidR="00F56865" w:rsidRPr="00F56865">
              <w:rPr>
                <w:sz w:val="32"/>
                <w:szCs w:val="32"/>
              </w:rPr>
              <w:t>kleyen bir prosedür yazın. (30P)</w:t>
            </w:r>
          </w:p>
          <w:p w14:paraId="236B5B6B" w14:textId="7FE7307B" w:rsidR="00EB08DC" w:rsidRPr="00F56865" w:rsidRDefault="00EB08DC" w:rsidP="00A80DF2">
            <w:pPr>
              <w:pStyle w:val="ListeParagraf"/>
              <w:numPr>
                <w:ilvl w:val="1"/>
                <w:numId w:val="2"/>
              </w:numPr>
              <w:spacing w:after="160"/>
              <w:jc w:val="both"/>
              <w:rPr>
                <w:sz w:val="32"/>
                <w:szCs w:val="32"/>
              </w:rPr>
            </w:pPr>
            <w:r w:rsidRPr="00F56865">
              <w:rPr>
                <w:sz w:val="32"/>
                <w:szCs w:val="32"/>
              </w:rPr>
              <w:t>“Portakal”</w:t>
            </w:r>
            <w:r w:rsidR="00F56865" w:rsidRPr="00F56865">
              <w:rPr>
                <w:sz w:val="32"/>
                <w:szCs w:val="32"/>
              </w:rPr>
              <w:t xml:space="preserve"> ürünü için “Portakal Tedarikçisi” diye bir tedarikçi ekleye</w:t>
            </w:r>
            <w:r w:rsidR="002D6032">
              <w:rPr>
                <w:sz w:val="32"/>
                <w:szCs w:val="32"/>
              </w:rPr>
              <w:t>n</w:t>
            </w:r>
            <w:r w:rsidR="00F56865" w:rsidRPr="00F56865">
              <w:rPr>
                <w:sz w:val="32"/>
                <w:szCs w:val="32"/>
              </w:rPr>
              <w:t xml:space="preserve"> bu prosedürü çalıştırın.</w:t>
            </w:r>
            <w:r w:rsidR="002D6032">
              <w:rPr>
                <w:sz w:val="32"/>
                <w:szCs w:val="32"/>
              </w:rPr>
              <w:t xml:space="preserve"> (10P)</w:t>
            </w:r>
          </w:p>
          <w:p w14:paraId="542C2EFC" w14:textId="0A8023BF" w:rsidR="00EB08DC" w:rsidRPr="00F56865" w:rsidRDefault="00EB08DC" w:rsidP="00A80DF2">
            <w:pPr>
              <w:pStyle w:val="ListeParagraf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F56865">
              <w:rPr>
                <w:sz w:val="32"/>
                <w:szCs w:val="32"/>
              </w:rPr>
              <w:t>Her ürünün adını kategorisini, tedarikçisini, fiyatını, stok miktarını ve toplam satış miktarını gösteren bir view oluşturun</w:t>
            </w:r>
            <w:r w:rsidR="002D6032">
              <w:rPr>
                <w:sz w:val="32"/>
                <w:szCs w:val="32"/>
              </w:rPr>
              <w:t xml:space="preserve"> (30P)</w:t>
            </w:r>
            <w:r w:rsidRPr="00F56865">
              <w:rPr>
                <w:sz w:val="32"/>
                <w:szCs w:val="32"/>
              </w:rPr>
              <w:t>.</w:t>
            </w:r>
          </w:p>
        </w:tc>
      </w:tr>
    </w:tbl>
    <w:p w14:paraId="144484A9" w14:textId="77777777" w:rsidR="00CD3D26" w:rsidRDefault="00CD3D26"/>
    <w:sectPr w:rsidR="00CD3D26" w:rsidSect="00A80DF2">
      <w:pgSz w:w="15840" w:h="12240" w:orient="landscape"/>
      <w:pgMar w:top="363" w:right="363" w:bottom="363" w:left="36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69A"/>
    <w:multiLevelType w:val="hybridMultilevel"/>
    <w:tmpl w:val="782005D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F4B7CB7"/>
    <w:multiLevelType w:val="hybridMultilevel"/>
    <w:tmpl w:val="8DA2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DA29A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61E26"/>
    <w:multiLevelType w:val="hybridMultilevel"/>
    <w:tmpl w:val="B414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341554">
    <w:abstractNumId w:val="2"/>
  </w:num>
  <w:num w:numId="2" w16cid:durableId="570038834">
    <w:abstractNumId w:val="1"/>
  </w:num>
  <w:num w:numId="3" w16cid:durableId="209690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DC"/>
    <w:rsid w:val="002D6032"/>
    <w:rsid w:val="00962AE2"/>
    <w:rsid w:val="00A3774A"/>
    <w:rsid w:val="00A80DF2"/>
    <w:rsid w:val="00CD3D26"/>
    <w:rsid w:val="00EB08DC"/>
    <w:rsid w:val="00F51CF3"/>
    <w:rsid w:val="00F5686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BDE6"/>
  <w15:chartTrackingRefBased/>
  <w15:docId w15:val="{F1C88F31-62D1-4DE1-974F-9B9736F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B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08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08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08DC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08DC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08DC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08DC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08DC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08DC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08DC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B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08DC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EB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08DC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EB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08DC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EB08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08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08DC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EB08D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B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HATİPOĞLU</dc:creator>
  <cp:keywords/>
  <dc:description/>
  <cp:lastModifiedBy>AYŞEGÜL HATİPOĞLU</cp:lastModifiedBy>
  <cp:revision>4</cp:revision>
  <cp:lastPrinted>2024-06-05T12:36:00Z</cp:lastPrinted>
  <dcterms:created xsi:type="dcterms:W3CDTF">2024-06-05T08:18:00Z</dcterms:created>
  <dcterms:modified xsi:type="dcterms:W3CDTF">2024-06-05T12:40:00Z</dcterms:modified>
</cp:coreProperties>
</file>