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r w:rsidR="003D12F4">
        <w:rPr>
          <w:i/>
        </w:rPr>
        <w:t>Bin Packing</w:t>
      </w:r>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475D0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475D0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F27786"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r>
                  <w:rPr>
                    <w:rFonts w:ascii="Cambria Math" w:eastAsia="Calibri" w:hAnsi="Cambria Math"/>
                  </w:rPr>
                  <m:t>,</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DB5F8E"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pudełko j zostało wykorzystane</m:t>
                  </m:r>
                </m:e>
                <m:e>
                  <m:r>
                    <w:rPr>
                      <w:rFonts w:ascii="Cambria Math" w:hAnsi="Cambria Math"/>
                    </w:rPr>
                    <m:t>0</m:t>
                  </m:r>
                  <m:r>
                    <w:rPr>
                      <w:rFonts w:ascii="Cambria Math" w:hAnsi="Cambria Math"/>
                    </w:rPr>
                    <m:t>,  &amp;</m:t>
                  </m:r>
                  <m:r>
                    <w:rPr>
                      <w:rFonts w:ascii="Cambria Math" w:hAnsi="Cambria Math"/>
                    </w:rPr>
                    <m:t>w przeciwnym wypadku</m:t>
                  </m:r>
                </m:e>
              </m:eqArr>
            </m:e>
          </m:d>
          <m: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jeśli element i został umieszczony w pudełku j</m:t>
                  </m:r>
                </m:e>
                <m:e>
                  <m:r>
                    <w:rPr>
                      <w:rFonts w:ascii="Cambria Math" w:hAnsi="Cambria Math"/>
                    </w:rPr>
                    <m:t>0</m:t>
                  </m:r>
                  <m:r>
                    <w:rPr>
                      <w:rFonts w:ascii="Cambria Math" w:hAnsi="Cambria Math"/>
                    </w:rPr>
                    <m:t>,  &amp;</m:t>
                  </m:r>
                  <m:r>
                    <w:rPr>
                      <w:rFonts w:ascii="Cambria Math" w:hAnsi="Cambria Math"/>
                    </w:rPr>
                    <m:t>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Dowód NP-zupełności</w:t>
      </w:r>
      <w:bookmarkEnd w:id="15"/>
      <w:bookmarkEnd w:id="16"/>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r w:rsidR="00995079">
        <w:rPr>
          <w:i/>
        </w:rPr>
        <w:t>Bin Packing</w:t>
      </w:r>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r w:rsidR="00725ACB">
        <w:rPr>
          <w:i/>
        </w:rPr>
        <w:t>asymptotic worst-case performance ratio</w:t>
      </w:r>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6E01C5" w:rsidRDefault="00FE69F8" w:rsidP="005A5646">
      <w:pPr>
        <w:pStyle w:val="Akapit"/>
        <w:ind w:firstLine="0"/>
      </w:pPr>
      <w:r>
        <w:t xml:space="preserve">Przed systemem </w:t>
      </w:r>
      <w:r>
        <w:rPr>
          <w:i/>
        </w:rPr>
        <w:t>Bin Packing</w:t>
      </w:r>
      <w:r>
        <w:t xml:space="preserve"> postawiono następujące wymagania funkcjonalne</w:t>
      </w:r>
      <w:r w:rsidR="005A5646">
        <w:t>:</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a pozafunkcjonalne:</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3D12F4" w:rsidRPr="00A058EF" w:rsidRDefault="003D12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3D12F4" w:rsidRPr="00A058EF" w:rsidRDefault="003D12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3D12F4" w:rsidRPr="00A058EF" w:rsidRDefault="003D12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3D12F4" w:rsidRPr="00A058EF" w:rsidRDefault="003D12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3D12F4" w:rsidRPr="00A058EF" w:rsidRDefault="003D12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3D12F4" w:rsidRPr="00A058EF" w:rsidRDefault="003D12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3D12F4" w:rsidRPr="00A058EF" w:rsidRDefault="003D12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3D12F4" w:rsidRPr="00A058EF" w:rsidRDefault="003D12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3D12F4" w:rsidRPr="00A058EF" w:rsidRDefault="003D12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3D12F4" w:rsidRPr="00A058EF" w:rsidRDefault="003D12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3D12F4" w:rsidRPr="00A058EF" w:rsidRDefault="003D12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3D12F4" w:rsidRPr="00A058EF" w:rsidRDefault="003D12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3D12F4" w:rsidRPr="00A058EF" w:rsidRDefault="003D12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3D12F4" w:rsidRPr="00A058EF" w:rsidRDefault="003D12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3D12F4" w:rsidRPr="00A058EF" w:rsidRDefault="003D12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3D12F4" w:rsidRPr="00A058EF" w:rsidRDefault="003D12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3D12F4" w:rsidRPr="00A058EF" w:rsidRDefault="003D12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3D12F4" w:rsidRPr="00A058EF" w:rsidRDefault="003D12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wynik</m:t>
                </m:r>
                <m:r>
                  <w:rPr>
                    <w:rFonts w:ascii="Cambria Math" w:hAnsi="Cambria Math"/>
                  </w:rPr>
                  <m:t>_algorytmu</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[wielkość_skrzynki]</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wielkość_skrzynki_n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liczba_wag_n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waga_elem_n_m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3291" w:rsidRDefault="00273291" w:rsidP="00D335E7">
      <w:pPr>
        <w:spacing w:after="0" w:line="240" w:lineRule="auto"/>
      </w:pPr>
      <w:r>
        <w:separator/>
      </w:r>
    </w:p>
  </w:endnote>
  <w:endnote w:type="continuationSeparator" w:id="0">
    <w:p w:rsidR="00273291" w:rsidRDefault="00273291"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3291" w:rsidRDefault="00273291" w:rsidP="00D335E7">
      <w:pPr>
        <w:spacing w:after="0" w:line="240" w:lineRule="auto"/>
      </w:pPr>
      <w:r>
        <w:separator/>
      </w:r>
    </w:p>
  </w:footnote>
  <w:footnote w:type="continuationSeparator" w:id="0">
    <w:p w:rsidR="00273291" w:rsidRDefault="00273291"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1056A">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3D12F4" w:rsidRDefault="003D12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1056A">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Implementacja</w:t>
          </w:r>
        </w:p>
      </w:tc>
    </w:tr>
  </w:tbl>
  <w:p w:rsidR="003D12F4" w:rsidRDefault="003D12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84E98">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Eksperyment obliczeniowy</w:t>
          </w:r>
        </w:p>
      </w:tc>
    </w:tr>
  </w:tbl>
  <w:p w:rsidR="003D12F4" w:rsidRDefault="003D12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84E98">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Podsumowanie</w:t>
          </w:r>
        </w:p>
      </w:tc>
    </w:tr>
  </w:tbl>
  <w:p w:rsidR="003D12F4" w:rsidRDefault="003D12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84E98">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Literatura</w:t>
          </w:r>
        </w:p>
      </w:tc>
    </w:tr>
  </w:tbl>
  <w:p w:rsidR="003D12F4" w:rsidRDefault="003D12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84E98">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Załączniki</w:t>
          </w:r>
        </w:p>
      </w:tc>
    </w:tr>
  </w:tbl>
  <w:p w:rsidR="003D12F4" w:rsidRDefault="003D12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rsidP="00124F42">
    <w:pPr>
      <w:pStyle w:val="Nagwek"/>
      <w:jc w:val="right"/>
    </w:pPr>
    <w:fldSimple w:instr=" PAGE  \* Arabic  \* MERGEFORMAT ">
      <w:r w:rsidR="00184E98">
        <w:rPr>
          <w:noProof/>
        </w:rPr>
        <w:t>63</w:t>
      </w:r>
    </w:fldSimple>
  </w:p>
  <w:p w:rsidR="003D12F4" w:rsidRDefault="003D12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Default="003D12F4">
    <w:pPr>
      <w:pStyle w:val="Nagwek"/>
      <w:jc w:val="right"/>
    </w:pPr>
  </w:p>
  <w:p w:rsidR="003D12F4" w:rsidRPr="00FA544A" w:rsidRDefault="003D12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2F4" w:rsidRPr="003E0E48" w:rsidRDefault="003D12F4"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B1056A">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1056A">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3D12F4" w:rsidRPr="00620AF3" w:rsidRDefault="003D12F4">
          <w:pPr>
            <w:pStyle w:val="Nagwek"/>
            <w:rPr>
              <w:rFonts w:ascii="Times New Roman" w:hAnsi="Times New Roman" w:cs="Times New Roman"/>
              <w:b/>
            </w:rPr>
          </w:pPr>
          <w:r w:rsidRPr="00620AF3">
            <w:rPr>
              <w:rFonts w:ascii="Times New Roman" w:hAnsi="Times New Roman" w:cs="Times New Roman"/>
              <w:b/>
            </w:rPr>
            <w:t>Wstęp</w:t>
          </w:r>
        </w:p>
      </w:tc>
    </w:tr>
  </w:tbl>
  <w:p w:rsidR="003D12F4" w:rsidRDefault="003D12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3D12F4" w:rsidRDefault="003D12F4">
        <w:pPr>
          <w:pStyle w:val="Nagwek"/>
          <w:jc w:val="right"/>
        </w:pPr>
        <w:fldSimple w:instr=" PAGE   \* MERGEFORMAT ">
          <w:r>
            <w:rPr>
              <w:noProof/>
            </w:rPr>
            <w:t>5</w:t>
          </w:r>
        </w:fldSimple>
      </w:p>
    </w:sdtContent>
  </w:sdt>
  <w:p w:rsidR="003D12F4" w:rsidRPr="00FA544A" w:rsidRDefault="003D12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1056A">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Problem pakowania</w:t>
          </w:r>
        </w:p>
      </w:tc>
    </w:tr>
  </w:tbl>
  <w:p w:rsidR="003D12F4" w:rsidRDefault="003D12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tc>
        <w:tcPr>
          <w:tcW w:w="1152" w:type="dxa"/>
        </w:tcPr>
        <w:p w:rsidR="003D12F4" w:rsidRPr="00620AF3" w:rsidRDefault="003D12F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1056A">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3D12F4" w:rsidRPr="00620AF3" w:rsidRDefault="003D12F4" w:rsidP="00BF2584">
          <w:pPr>
            <w:pStyle w:val="Nagwek"/>
            <w:rPr>
              <w:rFonts w:ascii="Times New Roman" w:hAnsi="Times New Roman" w:cs="Times New Roman"/>
              <w:b/>
            </w:rPr>
          </w:pPr>
          <w:r>
            <w:rPr>
              <w:rFonts w:ascii="Times New Roman" w:hAnsi="Times New Roman" w:cs="Times New Roman"/>
              <w:b/>
            </w:rPr>
            <w:t>Algorytmy</w:t>
          </w:r>
        </w:p>
      </w:tc>
    </w:tr>
  </w:tbl>
  <w:p w:rsidR="003D12F4" w:rsidRDefault="003D12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D12F4" w:rsidRPr="00620AF3" w:rsidTr="00D34F28">
      <w:tc>
        <w:tcPr>
          <w:tcW w:w="1152" w:type="dxa"/>
        </w:tcPr>
        <w:p w:rsidR="003D12F4" w:rsidRPr="00620AF3" w:rsidRDefault="003D12F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3D12F4" w:rsidRPr="00620AF3" w:rsidRDefault="003D12F4" w:rsidP="00D34F28">
          <w:pPr>
            <w:pStyle w:val="Nagwek"/>
            <w:rPr>
              <w:rFonts w:ascii="Times New Roman" w:hAnsi="Times New Roman" w:cs="Times New Roman"/>
              <w:b/>
            </w:rPr>
          </w:pPr>
          <w:r>
            <w:rPr>
              <w:rFonts w:ascii="Times New Roman" w:hAnsi="Times New Roman" w:cs="Times New Roman"/>
              <w:b/>
            </w:rPr>
            <w:t>Załączniki</w:t>
          </w:r>
        </w:p>
      </w:tc>
    </w:tr>
  </w:tbl>
  <w:p w:rsidR="003D12F4" w:rsidRPr="00047AC0" w:rsidRDefault="003D12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291"/>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134"/>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105808256"/>
        <c:axId val="105809792"/>
      </c:lineChart>
      <c:catAx>
        <c:axId val="105808256"/>
        <c:scaling>
          <c:orientation val="minMax"/>
        </c:scaling>
        <c:axPos val="b"/>
        <c:numFmt formatCode="General" sourceLinked="1"/>
        <c:tickLblPos val="nextTo"/>
        <c:crossAx val="105809792"/>
        <c:crosses val="autoZero"/>
        <c:auto val="1"/>
        <c:lblAlgn val="ctr"/>
        <c:lblOffset val="100"/>
      </c:catAx>
      <c:valAx>
        <c:axId val="105809792"/>
        <c:scaling>
          <c:orientation val="minMax"/>
        </c:scaling>
        <c:axPos val="l"/>
        <c:majorGridlines/>
        <c:numFmt formatCode="General" sourceLinked="1"/>
        <c:tickLblPos val="nextTo"/>
        <c:crossAx val="10580825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5823616"/>
        <c:axId val="105833600"/>
      </c:lineChart>
      <c:catAx>
        <c:axId val="105823616"/>
        <c:scaling>
          <c:orientation val="minMax"/>
        </c:scaling>
        <c:axPos val="b"/>
        <c:numFmt formatCode="General" sourceLinked="1"/>
        <c:tickLblPos val="nextTo"/>
        <c:crossAx val="105833600"/>
        <c:crosses val="autoZero"/>
        <c:auto val="1"/>
        <c:lblAlgn val="ctr"/>
        <c:lblOffset val="100"/>
      </c:catAx>
      <c:valAx>
        <c:axId val="105833600"/>
        <c:scaling>
          <c:orientation val="minMax"/>
        </c:scaling>
        <c:axPos val="l"/>
        <c:majorGridlines/>
        <c:numFmt formatCode="General" sourceLinked="1"/>
        <c:tickLblPos val="nextTo"/>
        <c:crossAx val="10582361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84552-5961-45AF-A3B0-8682D59BEC3E}">
  <ds:schemaRefs>
    <ds:schemaRef ds:uri="http://schemas.openxmlformats.org/officeDocument/2006/bibliography"/>
  </ds:schemaRefs>
</ds:datastoreItem>
</file>

<file path=customXml/itemProps2.xml><?xml version="1.0" encoding="utf-8"?>
<ds:datastoreItem xmlns:ds="http://schemas.openxmlformats.org/officeDocument/2006/customXml" ds:itemID="{E69A52EF-B484-4D79-B6D5-1DA7F47C4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24798</TotalTime>
  <Pages>70</Pages>
  <Words>11183</Words>
  <Characters>67100</Characters>
  <Application>Microsoft Office Word</Application>
  <DocSecurity>0</DocSecurity>
  <Lines>559</Lines>
  <Paragraphs>156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552</cp:revision>
  <cp:lastPrinted>2011-09-19T11:51:00Z</cp:lastPrinted>
  <dcterms:created xsi:type="dcterms:W3CDTF">2010-02-06T11:16:00Z</dcterms:created>
  <dcterms:modified xsi:type="dcterms:W3CDTF">2011-10-09T21:21:00Z</dcterms:modified>
</cp:coreProperties>
</file>