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5B19FF">
      <w:pPr>
        <w:pStyle w:val="Spistreci1"/>
        <w:tabs>
          <w:tab w:val="right" w:leader="dot" w:pos="8493"/>
        </w:tabs>
        <w:rPr>
          <w:noProof/>
          <w:lang w:eastAsia="pl-PL"/>
        </w:rPr>
      </w:pPr>
      <w:r w:rsidRPr="005B19FF">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5B19FF">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5B19FF">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5B19FF">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5B19FF">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5B19FF">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5B19FF">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5B19FF">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5B19FF">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5B19FF">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5B19FF">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5B19FF">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5B19FF">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5B19FF">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5B19FF">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5B19FF">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5B19FF">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5B19FF">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5B19FF">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5B19FF">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5B19FF">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5B19FF">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5B19FF">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5B19FF">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5B19FF">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5B19FF">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5B19FF">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5B19FF">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5B19FF">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5B19FF">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5B19FF">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5B19FF">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5B19FF">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5B19FF">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5B19FF">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5B19FF">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5B19FF">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5B19FF">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5B19FF">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5B19FF">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5B19FF">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5B19FF">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5B19FF">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5B19FF">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5B19FF"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245252" w:rsidRDefault="00AD2B42" w:rsidP="00AD2B42">
      <w:pPr>
        <w:pStyle w:val="Akapit"/>
      </w:pPr>
      <w:r>
        <w:t>Celem pracy było stworzenie 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AD2B42" w:rsidRPr="00AD2B42" w:rsidRDefault="00245252" w:rsidP="00245252">
      <w:pPr>
        <w:pStyle w:val="Akapit"/>
        <w:ind w:firstLine="0"/>
      </w:pPr>
      <w:r>
        <w:t>Poza prezentowaniem</w:t>
      </w:r>
      <w:r w:rsidR="00702ABB">
        <w:t xml:space="preserve"> zasady</w:t>
      </w:r>
      <w:r>
        <w:t xml:space="preserve"> działania oraz wyników</w:t>
      </w:r>
      <w:r w:rsidR="00AD2B42">
        <w:t xml:space="preserve"> </w:t>
      </w:r>
      <w:r>
        <w:t xml:space="preserve">uzyskiwanych przez poszczególne algorytmy, system miał umożliwiać również ich prostą analizę. W tym celu należało opracować moduł eksperymentu obliczeniowego, umożliwiającego testy dla </w:t>
      </w:r>
      <w:r w:rsidR="00ED36F7">
        <w:t>znacznej</w:t>
      </w:r>
      <w:r>
        <w:t xml:space="preserve"> liczby większych instancji. Miał on też umożliwiać porównanie wybranych algorytmów </w:t>
      </w:r>
      <w:r w:rsidR="00EB0C8D">
        <w:t xml:space="preserve">ze sobą </w:t>
      </w:r>
      <w:r>
        <w:t>za pomocą wykresów.</w:t>
      </w:r>
    </w:p>
    <w:p w:rsidR="0062564B" w:rsidRDefault="008777CD" w:rsidP="001179F2">
      <w:pPr>
        <w:pStyle w:val="Akapit"/>
      </w:pPr>
      <w:r w:rsidRPr="00601C8F">
        <w:t xml:space="preserve"> </w:t>
      </w:r>
      <w:r w:rsidR="001179F2">
        <w:t>Niniejsz</w:t>
      </w:r>
      <w:r w:rsidR="00EB0C8D">
        <w:t>a praca</w:t>
      </w:r>
      <w:r w:rsidR="001179F2">
        <w:t xml:space="preserve"> przedstawia projekt koncepcyjny i techniczny</w:t>
      </w:r>
      <w:r w:rsidR="00EB0C8D">
        <w:t xml:space="preserve"> aplikacji</w:t>
      </w:r>
      <w:r w:rsidR="001179F2">
        <w:t xml:space="preserve"> oraz</w:t>
      </w:r>
      <w:r w:rsidR="003D12F4">
        <w:t xml:space="preserve"> opis implementacji systemu o nazwie </w:t>
      </w:r>
      <w:r w:rsidR="003D12F4">
        <w:rPr>
          <w:i/>
        </w:rPr>
        <w:t>Bin Packing</w:t>
      </w:r>
      <w:r w:rsidR="003D12F4">
        <w:t>.</w:t>
      </w:r>
      <w:r w:rsidR="007D6608">
        <w:t xml:space="preserve"> Ponadto zawiera prezentację problemu pakowania oraz opis podstawowych algorytmów go rozwiązujących, uzupełniony eksperymentami obliczeniowymi wykonanymi z użyciem stworzonego w ramach pracy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NP-</w:t>
      </w:r>
      <w:r w:rsidR="00EB0C8D">
        <w:t>trudności</w:t>
      </w:r>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r w:rsidR="007D6608">
        <w:rPr>
          <w:i/>
        </w:rPr>
        <w:t>Bin Packing</w:t>
      </w:r>
      <w:r w:rsidR="00640354">
        <w:t>. Dla każdego z 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r w:rsidR="00BF1503">
        <w:rPr>
          <w:i/>
        </w:rPr>
        <w:t>Bin Packing</w:t>
      </w:r>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r>
        <w:rPr>
          <w:i/>
        </w:rPr>
        <w:t>Bin Packing</w:t>
      </w:r>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5B19FF"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5B19FF"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5B19FF"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5B19FF"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r>
        <w:rPr>
          <w:i/>
        </w:rPr>
        <w:t>cutting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Dowód NP-</w:t>
      </w:r>
      <w:bookmarkEnd w:id="15"/>
      <w:bookmarkEnd w:id="16"/>
      <w:r w:rsidR="009D0AFD">
        <w:t>trudności</w:t>
      </w:r>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N</w:t>
      </w:r>
      <w:r w:rsidR="009D0AFD">
        <w:t>P-zupełny [LIT], [LIT].</w:t>
      </w:r>
    </w:p>
    <w:p w:rsidR="00D03655" w:rsidRDefault="00D03655" w:rsidP="00D03655">
      <w:pPr>
        <w:pStyle w:val="Akapit"/>
        <w:ind w:firstLine="0"/>
      </w:pPr>
      <w:r>
        <w:t>DOWÓD:</w:t>
      </w:r>
    </w:p>
    <w:p w:rsidR="002529EC" w:rsidRDefault="002529EC" w:rsidP="002529EC">
      <w:pPr>
        <w:pStyle w:val="Akapit"/>
      </w:pPr>
      <w:r>
        <w:t xml:space="preserve">Jednym ze znanych problemów silnie NP-zupełnych jest tzw. problem trójpodziału (ang. </w:t>
      </w:r>
      <w:r>
        <w:rPr>
          <w:i/>
        </w:rPr>
        <w:t>3-partition problem</w:t>
      </w:r>
      <w:r>
        <w:t>)</w:t>
      </w:r>
      <w:r w:rsidR="002677C1">
        <w:t xml:space="preserve"> [LIT]</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653C98"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NP-zupełność wersji decyzyjnej problemu pakowania, a tym samym silną NP-trudność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S. Martello i P. Totha</w:t>
      </w:r>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S. Eilona oraz N. Christofidesa</w:t>
      </w:r>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A. Fukanagę i R. Korfa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w:t>
      </w:r>
      <w:r>
        <w:rPr>
          <w:rFonts w:eastAsiaTheme="minorEastAsia"/>
        </w:rPr>
        <w:lastRenderedPageBreak/>
        <w:t xml:space="preserve">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r w:rsidR="002B0238">
        <w:rPr>
          <w:rFonts w:eastAsiaTheme="minorEastAsia"/>
          <w:i/>
        </w:rPr>
        <w:t>bin covering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B. Korte i J. Vygena</w:t>
      </w:r>
      <w:r>
        <w:rPr>
          <w:rFonts w:eastAsiaTheme="minorEastAsia"/>
        </w:rPr>
        <w:t xml:space="preserve">. Oprócz kilku podstawowych heurystyk listowych autorzy opisują również asymptotyczny schemat aproksymacyjny, zaproponowany przez </w:t>
      </w:r>
      <w:r w:rsidR="00F946A8">
        <w:rPr>
          <w:rFonts w:eastAsiaTheme="minorEastAsia"/>
        </w:rPr>
        <w:t>W. Fernandez de la Vegę oraz G. Luekera</w:t>
      </w:r>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NP-zupełności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331D1E" w:rsidRDefault="00C75B88" w:rsidP="00B45745">
      <w:pPr>
        <w:pStyle w:val="Akapit"/>
      </w:pPr>
      <w:r>
        <w:t>W poniższym rozdziale przedstawiono</w:t>
      </w:r>
      <w:r w:rsidR="00995079">
        <w:t xml:space="preserve"> algorytmy zaimplementowane w bibliotece </w:t>
      </w:r>
      <w:r w:rsidR="00995079">
        <w:rPr>
          <w:i/>
        </w:rPr>
        <w:t>Bin Packing</w:t>
      </w:r>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r>
        <w:rPr>
          <w:i/>
        </w:rPr>
        <w:t>branch and bound</w:t>
      </w:r>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r>
        <w:rPr>
          <w:i/>
        </w:rPr>
        <w:t>Bin Packing</w:t>
      </w:r>
      <w:r>
        <w:t xml:space="preserve"> jest asymptotyczny schemat aproksymacyjny (ang. </w:t>
      </w:r>
      <w:r w:rsidRPr="008C4C85">
        <w:rPr>
          <w:i/>
        </w:rPr>
        <w:t>asymptotic</w:t>
      </w:r>
      <w:r>
        <w:t xml:space="preserve"> </w:t>
      </w:r>
      <w:r>
        <w:rPr>
          <w:i/>
        </w:rPr>
        <w:t>approximation scheme</w:t>
      </w:r>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r>
        <w:rPr>
          <w:i/>
        </w:rPr>
        <w:t>item-oriented</w:t>
      </w:r>
      <w:r>
        <w:t xml:space="preserve">). Istnieje również, znacznie mniej liczna, grupa algorytmów zorientowanych na pudełko (ang. </w:t>
      </w:r>
      <w:r>
        <w:rPr>
          <w:i/>
        </w:rPr>
        <w:t>bin-oriented</w:t>
      </w:r>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r w:rsidR="00FB5902">
        <w:rPr>
          <w:i/>
        </w:rPr>
        <w:t>Bin Packing</w:t>
      </w:r>
      <w:r w:rsidR="00217C81">
        <w:t xml:space="preserve"> zawiera jeden z </w:t>
      </w:r>
      <w:r w:rsidR="00FB5902">
        <w:t>algorytmów tego typu – tzw. algorytm redukcji.</w:t>
      </w:r>
    </w:p>
    <w:p w:rsidR="00FB5902" w:rsidRP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z algorytmów listowych poprzez wykorzystanie algorytmu dokładnego.</w:t>
      </w:r>
    </w:p>
    <w:p w:rsidR="003A4E72" w:rsidRDefault="003A4E72" w:rsidP="003A4E72">
      <w:pPr>
        <w:pStyle w:val="Akapit"/>
      </w:pPr>
      <w:r>
        <w:lastRenderedPageBreak/>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5B19FF"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5B19FF"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5B19FF"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lastRenderedPageBreak/>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r>
        <w:rPr>
          <w:rFonts w:eastAsiaTheme="minorEastAsia"/>
        </w:rPr>
        <w:t>Martello i</w:t>
      </w:r>
      <w:r w:rsidR="005371C8">
        <w:rPr>
          <w:rFonts w:eastAsiaTheme="minorEastAsia"/>
        </w:rPr>
        <w:t xml:space="preserve"> Toth</w:t>
      </w:r>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r>
        <w:rPr>
          <w:i/>
        </w:rPr>
        <w:t>Branch &amp; Bound</w:t>
      </w:r>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lastRenderedPageBreak/>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5" w:name="_Toc305518345"/>
      <w:r>
        <w:t>3.4</w:t>
      </w:r>
      <w:r w:rsidR="001C50B2">
        <w:t>. Algorytmy listowe</w:t>
      </w:r>
      <w:bookmarkEnd w:id="25"/>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r>
        <w:rPr>
          <w:i/>
        </w:rPr>
        <w:t>on-line</w:t>
      </w:r>
      <w:r>
        <w:t xml:space="preserve">. Ich największa wadą jest duża zależność jakości osiąganych rozwiązań od kolejności elementów. Istnieją również inne algorytmy listowe, nazywane metodami typu </w:t>
      </w:r>
      <w:r>
        <w:rPr>
          <w:i/>
        </w:rPr>
        <w:t>off-line</w:t>
      </w:r>
      <w:r w:rsidR="00C50295">
        <w:t>, które</w:t>
      </w:r>
      <w:r>
        <w:t xml:space="preserve"> </w:t>
      </w:r>
      <w:r w:rsidR="00C50295">
        <w:t>w</w:t>
      </w:r>
      <w:r>
        <w:t xml:space="preserve">ymagają znajomości całej listy elementów </w:t>
      </w:r>
      <w:r>
        <w:rPr>
          <w:i/>
        </w:rPr>
        <w:t>a priori</w:t>
      </w:r>
      <w:r>
        <w:t>.</w:t>
      </w:r>
    </w:p>
    <w:p w:rsidR="00085DC8" w:rsidRDefault="00085DC8" w:rsidP="00085DC8">
      <w:pPr>
        <w:pStyle w:val="Akapit"/>
        <w:ind w:firstLine="0"/>
      </w:pPr>
    </w:p>
    <w:p w:rsidR="00085DC8" w:rsidRPr="00085DC8" w:rsidRDefault="00085DC8" w:rsidP="00085DC8">
      <w:pPr>
        <w:pStyle w:val="Akapit"/>
        <w:ind w:firstLine="0"/>
        <w:rPr>
          <w:b/>
        </w:rPr>
      </w:pPr>
      <w:r>
        <w:rPr>
          <w:b/>
        </w:rPr>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r w:rsidR="00FB5902">
        <w:rPr>
          <w:i/>
        </w:rPr>
        <w:t>asymptotic worst-case performance ratio</w:t>
      </w:r>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FB5902"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lastRenderedPageBreak/>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r w:rsidR="006A3E4C">
        <w:rPr>
          <w:i/>
        </w:rPr>
        <w:t>Next-Fit</w:t>
      </w:r>
      <w:r w:rsidR="006A3E4C">
        <w:t>)</w:t>
      </w:r>
      <w:bookmarkEnd w:id="27"/>
    </w:p>
    <w:p w:rsidR="00BB53DD" w:rsidRDefault="007B50F3" w:rsidP="001C50B2">
      <w:pPr>
        <w:pStyle w:val="Akapit"/>
      </w:pPr>
      <w:r>
        <w:t xml:space="preserve">Najprostszym (i zarazem najszybszym) z zaimplementowanych algorytmów jest algorytm następnego dopasowania (ang. </w:t>
      </w:r>
      <w:r>
        <w:rPr>
          <w:i/>
        </w:rPr>
        <w:t>Next-Fit</w:t>
      </w:r>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r>
        <w:rPr>
          <w:i/>
        </w:rPr>
        <w:t>Next-Fit</w:t>
      </w:r>
      <w:r w:rsidR="00BB53DD">
        <w:t>:</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w:t>
      </w:r>
      <w:r w:rsidR="005E2520">
        <w:lastRenderedPageBreak/>
        <w:t xml:space="preserve">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r w:rsidR="005E2520">
        <w:rPr>
          <w:rFonts w:eastAsiaTheme="minorEastAsia"/>
          <w:i/>
        </w:rPr>
        <w:t>Next-Fit</w:t>
      </w:r>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Wynik działania algorytmu Next-Fit</w:t>
      </w:r>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r w:rsidR="004A509C" w:rsidRPr="004A509C">
        <w:rPr>
          <w:i/>
        </w:rPr>
        <w:t>Next-Fit</w:t>
      </w:r>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2-3 tree</w:t>
      </w:r>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0299D">
        <w:rPr>
          <w:rFonts w:eastAsiaTheme="minorEastAsia"/>
        </w:rPr>
        <w:t xml:space="preserve"> [MART 1990]</w:t>
      </w:r>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 xml:space="preserve">pudełek potrzebnych do </w:t>
      </w:r>
      <w:r w:rsidR="00170771">
        <w:lastRenderedPageBreak/>
        <w:t>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w:t>
      </w:r>
      <w:r w:rsidR="00816D01">
        <w:rPr>
          <w:rFonts w:eastAsiaTheme="minorEastAsia"/>
        </w:rPr>
        <w:t xml:space="preserve"> ([MART 1990])</w:t>
      </w:r>
      <w:r>
        <w:rPr>
          <w:rFonts w:eastAsiaTheme="minorEastAsia"/>
        </w:rPr>
        <w:t xml:space="preserve">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r w:rsidR="00542DC8">
        <w:rPr>
          <w:rFonts w:eastAsiaTheme="minorEastAsia"/>
          <w:i/>
        </w:rPr>
        <w:t>Bin Packing</w:t>
      </w:r>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 przedstawiono poniżej. Uzyskany wynik to 5.</w:t>
      </w:r>
    </w:p>
    <w:p w:rsidR="00F2303C" w:rsidRPr="00F2303C" w:rsidRDefault="00F2303C" w:rsidP="00427303">
      <w:pPr>
        <w:pStyle w:val="Akapit"/>
        <w:jc w:val="center"/>
      </w:pPr>
      <w:r>
        <w:rPr>
          <w:noProof/>
          <w:lang w:eastAsia="pl-PL"/>
        </w:rPr>
        <w:lastRenderedPageBreak/>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First-Fit Decreasing</w:t>
      </w:r>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First-Fit Decreasing</w:t>
      </w:r>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First-Fit Decreasing</w:t>
      </w:r>
      <w:r w:rsidR="000E7C24">
        <w:t>:</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w:t>
      </w:r>
      <w:r>
        <w:lastRenderedPageBreak/>
        <w:t xml:space="preserve">czasowa algorytmu </w:t>
      </w:r>
      <w:r>
        <w:rPr>
          <w:i/>
        </w:rPr>
        <w:t>First-Fit Decreasing</w:t>
      </w:r>
      <w:r>
        <w:t xml:space="preserve"> jest taka sama</w:t>
      </w:r>
      <w:r w:rsidR="002454EC">
        <w:t xml:space="preserve"> co algorytmu </w:t>
      </w:r>
      <w:r w:rsidR="002454EC">
        <w:rPr>
          <w:i/>
        </w:rPr>
        <w:t>First-Fit</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Wynik działania algorytmu First-Fit Decreasing</w:t>
      </w:r>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Best-Fit Decreasing</w:t>
      </w:r>
      <w:r w:rsidR="006A3E4C" w:rsidRPr="00AB692D">
        <w:t>)</w:t>
      </w:r>
      <w:bookmarkEnd w:id="31"/>
    </w:p>
    <w:p w:rsidR="001C50B2" w:rsidRPr="008C4C85" w:rsidRDefault="00022B60" w:rsidP="001C50B2">
      <w:pPr>
        <w:pStyle w:val="Akapit"/>
      </w:pPr>
      <w:r w:rsidRPr="00AB692D">
        <w:t xml:space="preserve">Idea algorytmu </w:t>
      </w:r>
      <w:r w:rsidRPr="00AB692D">
        <w:rPr>
          <w:i/>
        </w:rPr>
        <w:t>Best-Fit Decreasing</w:t>
      </w:r>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Best-Fit Decreasing</w:t>
      </w:r>
      <w:r w:rsidR="00022B60">
        <w:t>:</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 xml:space="preserve">Złożoność czasowa </w:t>
      </w:r>
      <w:r w:rsidR="00CE2065">
        <w:t xml:space="preserve">algorytmu </w:t>
      </w:r>
      <w:r w:rsidR="00CE2065">
        <w:rPr>
          <w:i/>
        </w:rPr>
        <w:t xml:space="preserve">Best-Fit Decreasing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Wynik działania algorytmu Best-Fit Decreasing</w:t>
      </w:r>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r w:rsidR="00124F37">
        <w:rPr>
          <w:i/>
        </w:rPr>
        <w:t>item-oriented</w:t>
      </w:r>
      <w:r w:rsidR="00124F37">
        <w:t>).</w:t>
      </w:r>
    </w:p>
    <w:p w:rsidR="00B30086" w:rsidRPr="00124F37" w:rsidRDefault="007822DA" w:rsidP="007822DA">
      <w:pPr>
        <w:pStyle w:val="Akapit"/>
        <w:ind w:firstLine="0"/>
        <w:rPr>
          <w:b/>
          <w:color w:val="FF0000"/>
        </w:rPr>
      </w:pPr>
      <w:r>
        <w:t xml:space="preserve">Działanie algorytmu redukcji jest zorientowane na skrzynkę (ang. </w:t>
      </w:r>
      <w:r>
        <w:rPr>
          <w:i/>
        </w:rPr>
        <w:t>bin-oriented</w:t>
      </w:r>
      <w:r>
        <w:t xml:space="preserve">). Opiera się ono </w:t>
      </w:r>
      <w:r w:rsidR="003A3C94">
        <w:t>na proc</w:t>
      </w:r>
      <w:r w:rsidR="005371C8">
        <w:t xml:space="preserve">edurze redukcji, </w:t>
      </w:r>
      <w:r w:rsidR="00834F4F">
        <w:t>zaproponowanej przez Martello i Totha</w:t>
      </w:r>
      <w:r w:rsidR="005371C8">
        <w:t xml:space="preserve">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6D3DF6">
        <w:t xml:space="preserve"> listy</w:t>
      </w:r>
      <w:r w:rsidR="007822DA">
        <w:t xml:space="preserve"> tych, które pozostały</w:t>
      </w:r>
      <w:r>
        <w:t xml:space="preserve">. </w:t>
      </w:r>
      <w:r w:rsidR="007822DA">
        <w:t>Dodatkowo u</w:t>
      </w:r>
      <w:r>
        <w:t xml:space="preserve">suwany jest także najmniejszy element i cała procedura jest powtarzana aż do zużycia wszystkich elementów. Ostatnim krokiem jest wypełnienie, w miarę możliwości, wolnych miejsc </w:t>
      </w:r>
      <w:r>
        <w:lastRenderedPageBreak/>
        <w:t>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r w:rsidR="00A968EE">
        <w:rPr>
          <w:i/>
        </w:rPr>
        <w:t>Next-Fi</w:t>
      </w:r>
      <w:r w:rsidR="008B25FE">
        <w:rPr>
          <w:i/>
        </w:rPr>
        <w:t>t</w:t>
      </w:r>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pozostałe elementy zapakuj do nowych skrzynek stosując algorytm Next-Fit</w:t>
      </w:r>
    </w:p>
    <w:p w:rsidR="00491A20" w:rsidRDefault="00491A20" w:rsidP="00704126">
      <w:pPr>
        <w:pStyle w:val="Akapit"/>
        <w:ind w:firstLine="0"/>
      </w:pPr>
    </w:p>
    <w:p w:rsidR="00704126" w:rsidRDefault="009B5917" w:rsidP="009B5917">
      <w:pPr>
        <w:pStyle w:val="Akapit"/>
        <w:rPr>
          <w:b/>
          <w:color w:val="FF0000"/>
        </w:rPr>
      </w:pPr>
      <w:r>
        <w:t xml:space="preserve">Złożoność czasowa </w:t>
      </w:r>
      <w:r w:rsidR="00C761B9">
        <w:t>przedstawionego algorytmu</w:t>
      </w:r>
      <w:r>
        <w:t xml:space="preserve">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lastRenderedPageBreak/>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w:t>
      </w:r>
      <w:r w:rsidR="004E4019">
        <w:t xml:space="preserve"> 2 dane wypełnienia, tj. określi</w:t>
      </w:r>
      <w:r w:rsidR="005E2C9B">
        <w:t xml:space="preserve">ć, które z nich jest </w:t>
      </w:r>
      <w:r w:rsidR="004E4019">
        <w:t>wyższej jakości</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5C5E8C" w:rsidP="00F37A81">
      <w:pPr>
        <w:pStyle w:val="Akapit"/>
        <w:ind w:firstLine="0"/>
        <w:rPr>
          <w:rFonts w:eastAsiaTheme="minorEastAsia"/>
          <w:i/>
        </w:rPr>
      </w:pPr>
      <w:r>
        <w:rPr>
          <w:b/>
        </w:rPr>
        <w:t>Relacja</w:t>
      </w:r>
      <w:r w:rsidR="008D2E91" w:rsidRPr="00C12DC3">
        <w:rPr>
          <w:b/>
        </w:rPr>
        <w:t xml:space="preserve"> </w:t>
      </w:r>
      <w:r>
        <w:rPr>
          <w:b/>
        </w:rPr>
        <w:t>dominacji</w:t>
      </w:r>
      <w:r w:rsidR="005E2C9B" w:rsidRPr="00C12DC3">
        <w:rPr>
          <w:b/>
        </w:rPr>
        <w:t>:</w:t>
      </w:r>
      <w:r w:rsidR="008D2E91"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W swojej pracy Fukunaga i Korf opisują kilka kryteriów dominacji</w:t>
      </w:r>
      <w:r w:rsidR="005C5E8C">
        <w:t xml:space="preserve"> dla problemu pakowania</w:t>
      </w:r>
      <w:r>
        <w:t>, m.in. zaproponowane przez Martello i Totha (i stosowane w procedurze redukcji):</w:t>
      </w:r>
    </w:p>
    <w:p w:rsidR="005E2C9B" w:rsidRPr="00C12DC3" w:rsidRDefault="005C5E8C" w:rsidP="003C6BDA">
      <w:pPr>
        <w:pStyle w:val="Akapit"/>
        <w:ind w:firstLine="0"/>
        <w:rPr>
          <w:i/>
        </w:rPr>
      </w:pPr>
      <w:r>
        <w:rPr>
          <w:b/>
        </w:rPr>
        <w:t>Kryterium dominacji</w:t>
      </w:r>
      <w:r w:rsidR="005E2C9B" w:rsidRPr="00C12DC3">
        <w:rPr>
          <w:b/>
        </w:rPr>
        <w:t>:</w:t>
      </w:r>
      <w:r w:rsidR="004F3913" w:rsidRPr="00C12DC3">
        <w:rPr>
          <w:i/>
        </w:rPr>
        <w:t xml:space="preserve"> </w:t>
      </w:r>
      <w:r w:rsidR="005E2C9B" w:rsidRPr="00C12DC3">
        <w:rPr>
          <w:i/>
        </w:rPr>
        <w:t xml:space="preserve">Niech </w:t>
      </w:r>
      <m:oMath>
        <m:r>
          <w:rPr>
            <w:rFonts w:ascii="Cambria Math" w:hAnsi="Cambria Math"/>
          </w:rPr>
          <m:t>A</m:t>
        </m:r>
      </m:oMath>
      <w:r w:rsidR="005E2C9B" w:rsidRPr="00C12DC3">
        <w:rPr>
          <w:rFonts w:eastAsiaTheme="minorEastAsia"/>
          <w:i/>
        </w:rPr>
        <w:t xml:space="preserve"> i </w:t>
      </w:r>
      <m:oMath>
        <m:r>
          <w:rPr>
            <w:rFonts w:ascii="Cambria Math" w:eastAsiaTheme="minorEastAsia" w:hAnsi="Cambria Math"/>
          </w:rPr>
          <m:t>B</m:t>
        </m:r>
      </m:oMath>
      <w:r w:rsidR="005E2C9B"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005E2C9B"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t>3.6. Asymptotyczny schemat aproksymacyjny</w:t>
      </w:r>
      <w:bookmarkEnd w:id="35"/>
    </w:p>
    <w:p w:rsidR="00A61D3C" w:rsidRDefault="009606F0" w:rsidP="00A61D3C">
      <w:pPr>
        <w:pStyle w:val="Akapit"/>
      </w:pPr>
      <w:r>
        <w:t>Kolejnym z algorytmów</w:t>
      </w:r>
      <w:r w:rsidR="00C761B9">
        <w:t xml:space="preserve"> zaimplementowanych w bibliotece </w:t>
      </w:r>
      <w:r w:rsidR="00C761B9">
        <w:rPr>
          <w:i/>
        </w:rPr>
        <w:t>Bin Packing</w:t>
      </w:r>
      <w:r>
        <w:t xml:space="preserve"> jest asymptotyczny schemat aproksymacyjny</w:t>
      </w:r>
      <w:r w:rsidR="008C4C85">
        <w:t xml:space="preserve"> (ang. </w:t>
      </w:r>
      <w:r w:rsidR="008C4C85" w:rsidRPr="008C4C85">
        <w:rPr>
          <w:i/>
        </w:rPr>
        <w:t>asymptotic</w:t>
      </w:r>
      <w:r w:rsidR="008C4C85">
        <w:t xml:space="preserve"> </w:t>
      </w:r>
      <w:r w:rsidR="008C4C85">
        <w:rPr>
          <w:i/>
        </w:rPr>
        <w:t>approximation scheme</w:t>
      </w:r>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Elementy te są pakowane poprzez rozwiązanie zadania programowania liniowego, które jest następnie transformowane do rozwiązania rzeczywistego. Ostatnim krokiem jest wypełnienie w miarę możliwości pozostałych miejsc elementami z trzeciej grupy. Te</w:t>
      </w:r>
      <w:r w:rsidR="00C761B9">
        <w:t xml:space="preserve"> elementy</w:t>
      </w:r>
      <w:r w:rsidR="00080323">
        <w:t xml:space="preserve">, których nie uda się pomieścić są pakowane algorytmem </w:t>
      </w:r>
      <w:r w:rsidR="00080323">
        <w:rPr>
          <w:i/>
        </w:rPr>
        <w:t>Next-Fit</w:t>
      </w:r>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lastRenderedPageBreak/>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ozostałe elementy zapakuj do nowych skrzynek stosując algorytm Next-Fit.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7" w:name="_Toc305518356"/>
      <w:r>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r w:rsidR="00306D48" w:rsidRPr="00C929FC">
        <w:rPr>
          <w:rFonts w:eastAsiaTheme="minorEastAsia"/>
          <w:i/>
        </w:rPr>
        <w:t>solvera</w:t>
      </w:r>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lastRenderedPageBreak/>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r w:rsidR="001F6F5D">
        <w:rPr>
          <w:rFonts w:eastAsiaTheme="minorEastAsia"/>
          <w:i/>
        </w:rPr>
        <w:t>Next-Fit</w:t>
      </w:r>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8" w:name="_Toc305518357"/>
      <w:r>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r>
        <w:rPr>
          <w:i/>
        </w:rPr>
        <w:t>Next-Fit</w:t>
      </w:r>
      <w:r>
        <w:t xml:space="preserve"> oraz </w:t>
      </w:r>
      <w:r w:rsidR="00A44148">
        <w:t xml:space="preserve">algorytmu </w:t>
      </w:r>
      <w:r>
        <w:t>dokładnego.</w:t>
      </w:r>
      <w:r w:rsidR="00344C12">
        <w:t xml:space="preserve"> Nazwano go </w:t>
      </w:r>
      <w:r w:rsidR="00344C12">
        <w:rPr>
          <w:i/>
        </w:rPr>
        <w:t>PBI</w:t>
      </w:r>
      <w:r w:rsidR="00344C12">
        <w:t xml:space="preserve"> (ang. </w:t>
      </w:r>
      <w:r w:rsidR="00344C12">
        <w:rPr>
          <w:i/>
        </w:rPr>
        <w:t>Probably Best Improvement</w:t>
      </w:r>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r w:rsidR="002B54E5">
        <w:rPr>
          <w:rFonts w:eastAsiaTheme="minorEastAsia"/>
          <w:i/>
        </w:rPr>
        <w:t>Next-Fit</w:t>
      </w:r>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lastRenderedPageBreak/>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r>
        <w:rPr>
          <w:rFonts w:eastAsiaTheme="minorEastAsia"/>
          <w:i/>
        </w:rPr>
        <w:t>Next-</w:t>
      </w:r>
      <w:r w:rsidRPr="00344C12">
        <w:rPr>
          <w:rFonts w:eastAsiaTheme="minorEastAsia"/>
          <w:i/>
        </w:rPr>
        <w:t>Fit</w:t>
      </w:r>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r>
        <w:rPr>
          <w:rFonts w:eastAsiaTheme="minorEastAsia"/>
          <w:i/>
        </w:rPr>
        <w:t>Next-Fit</w:t>
      </w:r>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D42F8" w:rsidRDefault="006D42F8" w:rsidP="006D42F8">
      <w:pPr>
        <w:pStyle w:val="Akapit"/>
      </w:pPr>
      <w:r>
        <w:t xml:space="preserve">Aplikację </w:t>
      </w:r>
      <w:r>
        <w:rPr>
          <w:i/>
        </w:rPr>
        <w:t>Bin Packing</w:t>
      </w:r>
      <w:r>
        <w:t xml:space="preserve"> zdecydowano się napisać jako standardową aplikację desktopową. Została ona napisana w całości w języku programowania C#, z wykorzystaniem platformy .NET w wersji 3.5. </w:t>
      </w:r>
      <w:r w:rsidRPr="003828F1">
        <w:t xml:space="preserve">Interfejs oparto na technologii WPF (ang. </w:t>
      </w:r>
      <w:r w:rsidRPr="003828F1">
        <w:rPr>
          <w:i/>
        </w:rPr>
        <w:t>Windows Presentation Foundation</w:t>
      </w:r>
      <w:r w:rsidRPr="003828F1">
        <w:t>).</w:t>
      </w:r>
      <w:r>
        <w:t xml:space="preserve"> Składa się on z głównego okna, udostępniającego większość funkcji oraz dodatkowych okienek pomocniczych, pozwalających na wprowadzenie dodatkowych in</w:t>
      </w:r>
      <w:r w:rsidR="000211F5">
        <w:t>formacji przez użytkownika (np. </w:t>
      </w:r>
      <w:r>
        <w:t>podczas otwierania pliku) i wyświetlających postęp oraz wynik obliczeń (prezentowanie sposobu działania algorytmów, wyświetlanie wyników eksperymentu obliczeniowego</w:t>
      </w:r>
      <w:r w:rsidR="000211F5">
        <w:t>, itp.</w:t>
      </w:r>
      <w:r>
        <w:t>).</w:t>
      </w:r>
    </w:p>
    <w:p w:rsidR="006D42F8" w:rsidRDefault="006D42F8" w:rsidP="000211F5">
      <w:pPr>
        <w:pStyle w:val="Akapit"/>
      </w:pPr>
      <w:r>
        <w:t>Wiele elementów systemu zdecydowano się zrealizować za pomocą własnych kontrolek. Dotyczy to m.in. wyświetlania wykresów, przedstawiających wyniki eksperymentu obliczeniowego</w:t>
      </w:r>
      <w:r w:rsidR="000211F5">
        <w:t xml:space="preserve">, wyświetlania podglądu elementów i pudełek oraz kontrolek pozwalających na wybór koloru (np. wypełnienia pudełek). Główne przyczyny podjętej decyzji to brak dostępności odpowiednich kontrolek w bibliotece .NET. Kolejny powód, dotyczący w szczególności rysowania wykresów, to </w:t>
      </w:r>
      <w:r>
        <w:t>niewielka liczba skończonych (lub nadal rozwijanych), darmowych rozwiązań, oferujących potrzebną funkcjonalność</w:t>
      </w:r>
      <w:r w:rsidR="000211F5">
        <w:t xml:space="preserve"> oraz</w:t>
      </w:r>
      <w:r>
        <w:t xml:space="preserve"> konieczność nauki wykorzystania wybranego rozwiązania, przy częstym braku przykładów i ubogiej dokumentacji technicznej.</w:t>
      </w:r>
    </w:p>
    <w:p w:rsidR="006D42F8" w:rsidRDefault="006D42F8" w:rsidP="00AB51FE">
      <w:pPr>
        <w:pStyle w:val="Podrozdzia1"/>
      </w:pPr>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r w:rsidR="00947BF0">
        <w:rPr>
          <w:i/>
        </w:rPr>
        <w:t>Dynamic-Link Library</w:t>
      </w:r>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r>
        <w:rPr>
          <w:i/>
        </w:rPr>
        <w:t>base</w:t>
      </w:r>
      <w:r>
        <w:t>) –</w:t>
      </w:r>
      <w:r w:rsidR="006D33A1">
        <w:t xml:space="preserve"> </w:t>
      </w:r>
      <w:r w:rsidR="009F6140">
        <w:t xml:space="preserve">podstawowe klasy, reprezentujące </w:t>
      </w:r>
      <w:r w:rsidR="006D33A1">
        <w:t>pudełko</w:t>
      </w:r>
      <w:r w:rsidR="009F6140">
        <w:t>, instancję problemu oraz</w:t>
      </w:r>
      <w:r w:rsidR="006D33A1">
        <w:t xml:space="preserve"> </w:t>
      </w:r>
      <w:r w:rsidR="0027177A">
        <w:t>algorytm (właściwości i metody występujące we wszystkich algorytmach, np. jak nazwa) i algorytm listowy (właściwości i metody występujące we wszystkich algorytmach, których sposób działania można prezentować, tj. w algorytmach listowych)</w:t>
      </w:r>
    </w:p>
    <w:p w:rsidR="009F6140" w:rsidRDefault="009F6140" w:rsidP="00FC4DFC">
      <w:pPr>
        <w:pStyle w:val="Akapit"/>
        <w:numPr>
          <w:ilvl w:val="0"/>
          <w:numId w:val="14"/>
        </w:numPr>
      </w:pPr>
      <w:r>
        <w:lastRenderedPageBreak/>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w:t>
      </w:r>
      <w:r w:rsidR="0027177A">
        <w:t xml:space="preserve">klasy </w:t>
      </w:r>
      <w:r>
        <w:t>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w:t>
      </w:r>
      <w:r w:rsidR="005A7FDF">
        <w:t xml:space="preserve"> klasy, umożliwiające</w:t>
      </w:r>
      <w:r>
        <w:t xml:space="preserve">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r w:rsidR="001812EC">
        <w:rPr>
          <w:i/>
        </w:rPr>
        <w:t>Graphical User Interface</w:t>
      </w:r>
      <w:r w:rsidR="001812EC">
        <w:t>). Składają się na niego:</w:t>
      </w:r>
    </w:p>
    <w:p w:rsidR="001812EC" w:rsidRDefault="001812EC" w:rsidP="00FC4DFC">
      <w:pPr>
        <w:pStyle w:val="Akapit"/>
        <w:numPr>
          <w:ilvl w:val="0"/>
          <w:numId w:val="15"/>
        </w:numPr>
      </w:pPr>
      <w:r>
        <w:t>moduł wizualizacji –</w:t>
      </w:r>
      <w:r w:rsidR="006D33A1">
        <w:t xml:space="preserve"> </w:t>
      </w:r>
      <w:r w:rsidR="007B530F">
        <w:t>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w:t>
      </w:r>
      <w:r w:rsidR="006D33A1">
        <w:t xml:space="preserve"> </w:t>
      </w:r>
      <w:r>
        <w:t>widok</w:t>
      </w:r>
      <w:r w:rsidR="006D33A1">
        <w:t xml:space="preserve"> ustawień eksperymentu obliczeniowego w </w:t>
      </w:r>
      <w:r>
        <w:t xml:space="preserve">głównym </w:t>
      </w:r>
      <w:r w:rsidR="006D33A1">
        <w:t xml:space="preserve">oknie programu </w:t>
      </w:r>
      <w:r>
        <w:t xml:space="preserve">oraz okna wyświetlające </w:t>
      </w:r>
      <w:r w:rsidR="006D33A1">
        <w:t xml:space="preserve">informacje o </w:t>
      </w:r>
      <w:r>
        <w:t>postęp</w:t>
      </w:r>
      <w:r w:rsidR="006D33A1">
        <w:t>ie</w:t>
      </w:r>
      <w:r>
        <w:t xml:space="preserve">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w:t>
      </w:r>
      <w:r w:rsidR="006D33A1">
        <w:t xml:space="preserve"> </w:t>
      </w:r>
      <w:r w:rsidR="003B657E">
        <w:t>okno umożliwiające wybór typu otwieranego</w:t>
      </w:r>
      <w:r w:rsidR="00B4238C">
        <w:t xml:space="preserve"> pliku</w:t>
      </w:r>
      <w:r w:rsidR="006D33A1">
        <w:t xml:space="preserve"> (zawierającego jedną lub wiele instancji</w:t>
      </w:r>
      <w:r w:rsidR="001812EC">
        <w:t xml:space="preserve"> </w:t>
      </w:r>
      <w:r w:rsidR="006D33A1">
        <w:t>problemu pakowania)</w:t>
      </w:r>
      <w:r w:rsidR="001812EC">
        <w:t xml:space="preserve"> </w:t>
      </w:r>
    </w:p>
    <w:p w:rsidR="002B2941" w:rsidRDefault="002B2941" w:rsidP="00666C2F">
      <w:pPr>
        <w:pStyle w:val="Akapit"/>
        <w:ind w:firstLine="0"/>
      </w:pPr>
    </w:p>
    <w:p w:rsidR="00666C2F" w:rsidRDefault="00C15CEA" w:rsidP="00666C2F">
      <w:pPr>
        <w:pStyle w:val="Akapit"/>
        <w:ind w:firstLine="0"/>
      </w:pPr>
      <w:r>
        <w:t xml:space="preserve">Architekturę systemu </w:t>
      </w:r>
      <w:r w:rsidRPr="00C15CEA">
        <w:rPr>
          <w:i/>
        </w:rPr>
        <w:t>Bin Packing</w:t>
      </w:r>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lastRenderedPageBreak/>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3828F1" w:rsidRPr="003828F1" w:rsidRDefault="003828F1" w:rsidP="003828F1">
      <w:pPr>
        <w:pStyle w:val="Akapit"/>
        <w:ind w:firstLine="0"/>
      </w:pPr>
    </w:p>
    <w:p w:rsidR="006E01C5" w:rsidRDefault="00F04CB3" w:rsidP="006E01C5">
      <w:pPr>
        <w:pStyle w:val="Podrozdzia2"/>
      </w:pPr>
      <w:bookmarkStart w:id="42" w:name="_Toc305518362"/>
      <w:r>
        <w:t>4.1.2</w:t>
      </w:r>
      <w:r w:rsidR="006E01C5">
        <w:t>. Wymagania funkcjonalne i pozafunkcjonalne</w:t>
      </w:r>
      <w:bookmarkEnd w:id="42"/>
    </w:p>
    <w:p w:rsidR="005A5646" w:rsidRDefault="00FE69F8" w:rsidP="00211EA8">
      <w:pPr>
        <w:pStyle w:val="Akapit"/>
      </w:pPr>
      <w:r>
        <w:t xml:space="preserve">Przed systemem </w:t>
      </w:r>
      <w:r>
        <w:rPr>
          <w:i/>
        </w:rPr>
        <w:t>Bin Packing</w:t>
      </w:r>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osiąganych przez poszczególne algorytmy.</w:t>
      </w:r>
      <w:r w:rsidR="00B43639">
        <w:t xml:space="preserve"> System </w:t>
      </w:r>
      <w:r w:rsidR="00B43639">
        <w:rPr>
          <w:i/>
        </w:rPr>
        <w:t>Bin Packing</w:t>
      </w:r>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pozafunkcjonalne. Biblioteka algorytmów </w:t>
      </w:r>
      <w:r>
        <w:rPr>
          <w:i/>
        </w:rPr>
        <w:t>Bin Packing</w:t>
      </w:r>
      <w:r>
        <w:t xml:space="preserve"> miała być w założeniu prosta i intuicyjna w obsłudze. </w:t>
      </w:r>
      <w:r w:rsidR="00C83848">
        <w:t>Wprowadzanie przykładowych instancji problemu</w:t>
      </w:r>
      <w:r>
        <w:t xml:space="preserve"> pakowania</w:t>
      </w:r>
      <w:r w:rsidR="00C83848">
        <w:t xml:space="preserve"> </w:t>
      </w:r>
      <w:r w:rsidR="00C83848">
        <w:lastRenderedPageBreak/>
        <w:t>powinno być proste i szybkie. Po wprowadzeniu danych użytkownik powinien mieć możliwość „natychmiastowego” wyświetlenia wynik</w:t>
      </w:r>
      <w:r>
        <w:t>u działania wybranego algorytmu. Przeprowadzenie eksperymentu obliczeniowego, w tym wprowadzenie jego parametrów, nie powinno sprawiać trudności również mniej doświadczonym uzytkownikom.</w:t>
      </w:r>
    </w:p>
    <w:p w:rsidR="00C83848" w:rsidRDefault="00C83848" w:rsidP="00C83848">
      <w:pPr>
        <w:pStyle w:val="Akapit"/>
        <w:ind w:firstLine="0"/>
      </w:pPr>
    </w:p>
    <w:p w:rsidR="000C70B4" w:rsidRDefault="00F04CB3" w:rsidP="000C70B4">
      <w:pPr>
        <w:pStyle w:val="Podrozdzia2"/>
      </w:pPr>
      <w:bookmarkStart w:id="43" w:name="_Toc305518363"/>
      <w:r>
        <w:t>4.1.3</w:t>
      </w:r>
      <w:r w:rsidR="000C70B4">
        <w:t>. Wymagania sprzętowe i systemowe</w:t>
      </w:r>
      <w:bookmarkEnd w:id="43"/>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w:t>
      </w:r>
      <w:r w:rsidR="00F04CB3">
        <w:t>nent .NET framework w wersji 3.5</w:t>
      </w:r>
      <w:r>
        <w:t>.</w:t>
      </w:r>
    </w:p>
    <w:p w:rsidR="00F04CB3" w:rsidRDefault="00F04CB3" w:rsidP="000C70B4">
      <w:pPr>
        <w:pStyle w:val="Akapit"/>
        <w:ind w:firstLine="0"/>
      </w:pPr>
    </w:p>
    <w:p w:rsidR="00AB51FE" w:rsidRDefault="00AB51FE" w:rsidP="00AB51FE">
      <w:pPr>
        <w:pStyle w:val="Podrozdzia1"/>
      </w:pPr>
      <w:bookmarkStart w:id="44" w:name="_Toc305518364"/>
      <w:r>
        <w:t>4.2. Dokumentacja użytkownika</w:t>
      </w:r>
      <w:bookmarkEnd w:id="44"/>
    </w:p>
    <w:p w:rsidR="00A5607D" w:rsidRDefault="00A5607D" w:rsidP="00A5607D">
      <w:pPr>
        <w:pStyle w:val="Podrozdzia2"/>
      </w:pPr>
      <w:bookmarkStart w:id="45" w:name="_Toc305518365"/>
      <w:r>
        <w:t>4.2.1. Główne okno aplikacji</w:t>
      </w:r>
      <w:bookmarkEnd w:id="45"/>
    </w:p>
    <w:p w:rsidR="00A5607D" w:rsidRDefault="000945D2" w:rsidP="00A5607D">
      <w:pPr>
        <w:pStyle w:val="Akapit"/>
      </w:pPr>
      <w:r>
        <w:t xml:space="preserve">Po uruchomieniu aplikacji użytkownikowi </w:t>
      </w:r>
      <w:r w:rsidR="00C15CEA">
        <w:t xml:space="preserve">systemu </w:t>
      </w:r>
      <w:r w:rsidR="00C15CEA">
        <w:rPr>
          <w:i/>
        </w:rPr>
        <w:t>Bin Packing</w:t>
      </w:r>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5B19FF" w:rsidP="00E54CDF">
      <w:pPr>
        <w:pStyle w:val="Akapit"/>
        <w:ind w:firstLine="0"/>
      </w:pPr>
      <w:r>
        <w:rPr>
          <w:noProof/>
          <w:lang w:eastAsia="pl-PL"/>
        </w:rPr>
        <w:lastRenderedPageBreak/>
        <w:pict>
          <v:oval id="_x0000_s1030" style="position:absolute;left:0;text-align:left;margin-left:236.75pt;margin-top:190.6pt;width:18.75pt;height:18.75pt;z-index:251662336;v-text-anchor:middle" strokecolor="red" strokeweight="1.5pt">
            <v:textbox inset="0,0,0,0">
              <w:txbxContent>
                <w:p w:rsidR="009D0AFD" w:rsidRPr="00A058EF" w:rsidRDefault="009D0AFD"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9D0AFD" w:rsidRPr="00A058EF" w:rsidRDefault="009D0AFD"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(„Ekspryment”)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6" w:name="_Toc305518366"/>
      <w:r>
        <w:t>4.2.2</w:t>
      </w:r>
      <w:r w:rsidR="009D531C">
        <w:t>. Moduł wizualizacji</w:t>
      </w:r>
      <w:bookmarkEnd w:id="46"/>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5B19FF"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9D0AFD" w:rsidRPr="00A058EF" w:rsidRDefault="009D0AFD"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9D0AFD" w:rsidRPr="00A058EF" w:rsidRDefault="009D0AFD"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9D0AFD" w:rsidRPr="00A058EF" w:rsidRDefault="009D0AFD"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9D0AFD" w:rsidRPr="00A058EF" w:rsidRDefault="009D0AFD"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 xml:space="preserve">W prawej części okna należy wybrać </w:t>
      </w:r>
      <w:r w:rsidR="005A1204">
        <w:lastRenderedPageBreak/>
        <w:t>typ pliku</w:t>
      </w:r>
      <w:r w:rsidR="00CC55A5">
        <w:t xml:space="preserve"> za pomocą zakładek (poz. 2.) – obsługiwane są pliki zawierające pojedynczą 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5B19FF"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9D0AFD" w:rsidRPr="00A058EF" w:rsidRDefault="009D0AFD"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9D0AFD" w:rsidRPr="00A058EF" w:rsidRDefault="009D0AFD"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9D0AFD" w:rsidRPr="00A058EF" w:rsidRDefault="009D0AFD"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5B19FF"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9D0AFD" w:rsidRPr="00A058EF" w:rsidRDefault="009D0AFD"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r w:rsidR="00BC270B">
        <w:rPr>
          <w:i/>
        </w:rPr>
        <w:t>Bin Packing</w:t>
      </w:r>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w:t>
      </w:r>
      <w:r w:rsidR="007E09AC">
        <w:rPr>
          <w:rFonts w:eastAsiaTheme="minorEastAsia"/>
        </w:rPr>
        <w:lastRenderedPageBreak/>
        <w:t>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5B19FF"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9D0AFD" w:rsidRPr="00A058EF" w:rsidRDefault="009D0AFD"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9D0AFD" w:rsidRPr="00A058EF" w:rsidRDefault="009D0AFD"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7" w:name="_Toc305518367"/>
      <w:r>
        <w:t>4.2.3</w:t>
      </w:r>
      <w:r w:rsidR="009D531C">
        <w:t>. Moduł eksperymentu obliczeniowego</w:t>
      </w:r>
      <w:bookmarkEnd w:id="47"/>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5B19FF"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9D0AFD" w:rsidRPr="00A058EF" w:rsidRDefault="009D0AFD"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9D0AFD" w:rsidRPr="00A058EF" w:rsidRDefault="009D0AFD"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9D0AFD" w:rsidRPr="00A058EF" w:rsidRDefault="009D0AFD"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9D0AFD" w:rsidRPr="00A058EF" w:rsidRDefault="009D0AFD"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9D0AFD" w:rsidRPr="00A058EF" w:rsidRDefault="009D0AFD"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9D0AFD" w:rsidRPr="00A058EF" w:rsidRDefault="009D0AFD"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131020">
        <w:t>.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w:t>
      </w:r>
      <w:r w:rsidR="00C334EC">
        <w:t>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5B19FF"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9D0AFD" w:rsidRPr="00A058EF" w:rsidRDefault="009D0AFD"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5B19FF"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9D0AFD" w:rsidRPr="00A058EF" w:rsidRDefault="009D0AFD"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.csv), który można otworzyć np. w programie Excel.</w:t>
      </w:r>
    </w:p>
    <w:p w:rsidR="00666C2F" w:rsidRDefault="00666C2F" w:rsidP="00666C2F">
      <w:pPr>
        <w:pStyle w:val="Akapit"/>
        <w:ind w:firstLine="0"/>
      </w:pPr>
    </w:p>
    <w:p w:rsidR="006F3011" w:rsidRDefault="006F3011" w:rsidP="006F3011">
      <w:pPr>
        <w:pStyle w:val="Podrozdzia2"/>
      </w:pPr>
      <w:bookmarkStart w:id="48" w:name="_Toc305518368"/>
      <w:r>
        <w:t xml:space="preserve">4.2.4. </w:t>
      </w:r>
      <w:r w:rsidR="00CA5BB5">
        <w:t>Konfiguracja programu</w:t>
      </w:r>
      <w:bookmarkEnd w:id="48"/>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7E6FC3" w:rsidRDefault="007E6FC3" w:rsidP="000164F8">
      <w:pPr>
        <w:pStyle w:val="Akapit"/>
        <w:ind w:firstLine="0"/>
      </w:pPr>
    </w:p>
    <w:p w:rsidR="000164F8" w:rsidRDefault="007E6FC3" w:rsidP="007E6FC3">
      <w:pPr>
        <w:pStyle w:val="Akapit"/>
        <w:ind w:firstLine="0"/>
      </w:pPr>
      <w:r>
        <w:t>Ponadto, w dolnej części okna umieszczono grupę kontrolek (</w:t>
      </w:r>
      <w:r>
        <w:rPr>
          <w:i/>
        </w:rPr>
        <w:t>Ustawienia wyglądu pudełek i elementów</w:t>
      </w:r>
      <w:r>
        <w:t>), pozwalającą dostosować wygląd pudełek i elementów. Możliwa jest zmiana kolorów wypełnienia i obramowania oraz rozmiarów (szerokości) pudełek i elementów.</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1"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1" cy="4001059"/>
                    </a:xfrm>
                    <a:prstGeom prst="rect">
                      <a:avLst/>
                    </a:prstGeom>
                  </pic:spPr>
                </pic:pic>
              </a:graphicData>
            </a:graphic>
          </wp:inline>
        </w:drawing>
      </w:r>
    </w:p>
    <w:p w:rsidR="00934489" w:rsidRDefault="006804C0" w:rsidP="00451BD2">
      <w:pPr>
        <w:pStyle w:val="Podpisrysunku"/>
      </w:pPr>
      <w:r>
        <w:t>Rys. 4.1</w:t>
      </w:r>
      <w:r w:rsidR="00C334EC">
        <w:t>0</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49" w:name="_Toc305518369"/>
      <w:r>
        <w:t>4.3. Dokumentacja techniczna</w:t>
      </w:r>
      <w:bookmarkEnd w:id="49"/>
    </w:p>
    <w:p w:rsidR="00F51FC7" w:rsidRPr="00F51FC7" w:rsidRDefault="00F51FC7" w:rsidP="008270A2">
      <w:pPr>
        <w:pStyle w:val="Akapit"/>
      </w:pPr>
      <w:r>
        <w:t>W tym podrozdziale skupiono się na opisie struktury klas głównych elementów biblioteki</w:t>
      </w:r>
      <w:r w:rsidR="008270A2">
        <w:t xml:space="preserve"> </w:t>
      </w:r>
      <w:r w:rsidR="008270A2">
        <w:rPr>
          <w:i/>
        </w:rPr>
        <w:t>Bin Packing</w:t>
      </w:r>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50" w:name="_Toc305518370"/>
      <w:r>
        <w:t>4.3.1. Struktura klas – instancja problemu, skrzynka, element</w:t>
      </w:r>
      <w:bookmarkEnd w:id="50"/>
    </w:p>
    <w:p w:rsidR="009E530E" w:rsidRDefault="00F51FC7" w:rsidP="00B4109C">
      <w:pPr>
        <w:pStyle w:val="Akapit"/>
      </w:pPr>
      <w:r>
        <w:t>Do opisu p</w:t>
      </w:r>
      <w:r w:rsidR="00B4109C">
        <w:t>roblemu pakowania potrzebne są 2</w:t>
      </w:r>
      <w:r>
        <w:t xml:space="preserve"> główne obiekty: element</w:t>
      </w:r>
      <w:r w:rsidR="00B4109C">
        <w:t xml:space="preserve"> oraz </w:t>
      </w:r>
      <w:r w:rsidR="00EF71BB">
        <w:t>pudełko</w:t>
      </w:r>
      <w:r w:rsidR="00B4109C">
        <w:t xml:space="preserve">. </w:t>
      </w:r>
      <w:r>
        <w:t xml:space="preserve">W stworzonym systemie każdy element jest reprezentowany jako pojedyncza (dodatnia) liczba całkowita. </w:t>
      </w:r>
      <w:r w:rsidR="00B4109C">
        <w:t>Pudełko jest natomiast reprezentowane przez osobną klasę</w:t>
      </w:r>
      <w:r>
        <w:t>.</w:t>
      </w:r>
      <w:r w:rsidR="00B4109C">
        <w:t xml:space="preserve"> </w:t>
      </w:r>
      <w:r>
        <w:t xml:space="preserve">Klasa </w:t>
      </w:r>
      <w:r>
        <w:rPr>
          <w:i/>
        </w:rPr>
        <w:t>Bin</w:t>
      </w:r>
      <w:r>
        <w:t xml:space="preserve">, reprezentująca </w:t>
      </w:r>
      <w:r w:rsidR="00B4109C">
        <w:t>pudełko</w:t>
      </w:r>
      <w:r>
        <w:t xml:space="preserve"> zawiera listę elementów, które w niej umieszczono oraz rozmiar </w:t>
      </w:r>
      <w:r w:rsidR="00B4109C">
        <w:t>pudełka</w:t>
      </w:r>
      <w:r>
        <w:t xml:space="preserve"> (właściwość </w:t>
      </w:r>
      <w:r>
        <w:rPr>
          <w:i/>
        </w:rPr>
        <w:t>Size</w:t>
      </w:r>
      <w:r>
        <w:t>). Utworzono równi</w:t>
      </w:r>
      <w:r w:rsidR="00B4109C">
        <w:t>eż 2 metody pomocnicze:</w:t>
      </w:r>
      <w:r w:rsidR="002D1D8A">
        <w:t xml:space="preserve"> </w:t>
      </w:r>
      <w:r w:rsidR="002D1D8A">
        <w:lastRenderedPageBreak/>
        <w:t>dodającą</w:t>
      </w:r>
      <w:r>
        <w:t xml:space="preserve"> element do </w:t>
      </w:r>
      <w:r w:rsidR="00B4109C">
        <w:t>pudełka</w:t>
      </w:r>
      <w:r>
        <w:t xml:space="preserve">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r>
        <w:rPr>
          <w:i/>
        </w:rPr>
        <w:t>FreeSpace()</w:t>
      </w:r>
      <w:r>
        <w:t>.</w:t>
      </w:r>
    </w:p>
    <w:p w:rsidR="002D1D8A" w:rsidRPr="002D1D8A" w:rsidRDefault="00B4109C" w:rsidP="00F00F3C">
      <w:pPr>
        <w:pStyle w:val="Akapit"/>
      </w:pPr>
      <w:r>
        <w:t xml:space="preserve">W trakcie działania algorytmu otrzymywane są rozwiązania częściowe. W celu ich przechowywania utworzono klasę </w:t>
      </w:r>
      <w:r>
        <w:rPr>
          <w:i/>
        </w:rPr>
        <w:t>Instance</w:t>
      </w:r>
      <w:r>
        <w:t>. Poza przechowywaniem aktualnego rozwiązania zawiera ona również informacje nt. instancji problemu</w:t>
      </w:r>
      <w:r w:rsidR="00F00F3C">
        <w:t xml:space="preserve">. Opis instancji składa się z nazwy, rozmiaru pudełka oraz listy elementów. Aktualne rozwiązanie jest reprezentowane przez listę obiektów typu </w:t>
      </w:r>
      <w:r w:rsidR="00F00F3C">
        <w:rPr>
          <w:i/>
        </w:rPr>
        <w:t>Bin</w:t>
      </w:r>
      <w:r w:rsidR="00F00F3C">
        <w:t>. Na początku działania algorytmu lista ta jest pusta. K</w:t>
      </w:r>
      <w:r w:rsidR="008270A2">
        <w:t>lasy</w:t>
      </w:r>
      <w:r w:rsidR="00F00F3C">
        <w:t xml:space="preserve"> </w:t>
      </w:r>
      <w:r w:rsidR="00F00F3C">
        <w:rPr>
          <w:i/>
        </w:rPr>
        <w:t>Bin</w:t>
      </w:r>
      <w:r w:rsidR="00F00F3C">
        <w:t xml:space="preserve"> i </w:t>
      </w:r>
      <w:r w:rsidR="00F00F3C">
        <w:rPr>
          <w:i/>
        </w:rPr>
        <w:t>Instance</w:t>
      </w:r>
      <w:r w:rsidR="008270A2">
        <w:t xml:space="preserve"> p</w:t>
      </w:r>
      <w:r w:rsidR="002D1D8A">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1" w:name="_Toc305518371"/>
      <w:r>
        <w:t>4.3.</w:t>
      </w:r>
      <w:r w:rsidR="009E530E">
        <w:t>2</w:t>
      </w:r>
      <w:r>
        <w:t>. Struktura klas – algorytmy</w:t>
      </w:r>
      <w:bookmarkEnd w:id="51"/>
    </w:p>
    <w:p w:rsidR="00256B02" w:rsidRDefault="002D1D8A" w:rsidP="00256B02">
      <w:pPr>
        <w:pStyle w:val="Akapit"/>
      </w:pPr>
      <w:r>
        <w:t xml:space="preserve">Algorytmy są reprezentowane poprzez klasy dziedziczące po jednej z dwóch abstrakcyjnych klas – </w:t>
      </w:r>
      <w:r>
        <w:rPr>
          <w:i/>
        </w:rPr>
        <w:t>BaseAlgorithm</w:t>
      </w:r>
      <w:r>
        <w:t xml:space="preserve"> lub </w:t>
      </w:r>
      <w:r>
        <w:rPr>
          <w:i/>
        </w:rPr>
        <w:t>ListAlgorithm</w:t>
      </w:r>
      <w:r>
        <w:t>.</w:t>
      </w:r>
    </w:p>
    <w:p w:rsidR="00B824DD" w:rsidRDefault="00B824DD" w:rsidP="00256B02">
      <w:pPr>
        <w:pStyle w:val="Akapit"/>
      </w:pPr>
      <w:r>
        <w:t xml:space="preserve">Pierwsza z nich reprezentuje każdy algorytm i zawiera nazwę algorytmu, wynik działania oraz metodę </w:t>
      </w:r>
      <w:r>
        <w:rPr>
          <w:i/>
        </w:rPr>
        <w:t>Execute()</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w:t>
      </w:r>
      <w:r w:rsidR="00FD0479">
        <w:lastRenderedPageBreak/>
        <w:t>eksperymentu</w:t>
      </w:r>
      <w:r>
        <w:t xml:space="preserve">). Z tego względu klasa </w:t>
      </w:r>
      <w:r>
        <w:rPr>
          <w:i/>
        </w:rPr>
        <w:t>ListAlgorithm</w:t>
      </w:r>
      <w:r>
        <w:t xml:space="preserve"> została rozbudowana o pola </w:t>
      </w:r>
      <w:r>
        <w:rPr>
          <w:i/>
        </w:rPr>
        <w:t>IsPresentation</w:t>
      </w:r>
      <w:r>
        <w:t xml:space="preserve"> oraz </w:t>
      </w:r>
      <w:r>
        <w:rPr>
          <w:i/>
        </w:rPr>
        <w:t>IsWaiting</w:t>
      </w:r>
      <w:r>
        <w:t xml:space="preserve"> – określają one, odp</w:t>
      </w:r>
      <w:r w:rsidR="00FD0479">
        <w:t>owiednio, czy algorytm działa w </w:t>
      </w:r>
      <w:r>
        <w:t>trybie prezentacji i czy znajduje się w trybie oczekiwania</w:t>
      </w:r>
      <w:r w:rsidR="00227F25">
        <w:t xml:space="preserve">. Do zatrzymywania działania algorytmu służy metoda </w:t>
      </w:r>
      <w:r w:rsidR="00227F25">
        <w:rPr>
          <w:i/>
        </w:rPr>
        <w:t>Wait()</w:t>
      </w:r>
      <w:r w:rsidR="00227F25">
        <w:t xml:space="preserve">. Czeka ona na zmianę </w:t>
      </w:r>
      <w:r w:rsidR="00227F25">
        <w:rPr>
          <w:i/>
        </w:rPr>
        <w:t>IsWaiting</w:t>
      </w:r>
      <w:r w:rsidR="00227F25">
        <w:t xml:space="preserve"> (np. na skutek kliknięcia przycisku „Dalej” przez użytkownika). Pola </w:t>
      </w:r>
      <w:r w:rsidR="00227F25">
        <w:rPr>
          <w:i/>
        </w:rPr>
        <w:t>Message</w:t>
      </w:r>
      <w:r w:rsidR="00227F25">
        <w:t xml:space="preserve">, </w:t>
      </w:r>
      <w:r w:rsidR="00227F25">
        <w:rPr>
          <w:i/>
        </w:rPr>
        <w:t>PrevSelectedBin</w:t>
      </w:r>
      <w:r w:rsidR="00227F25">
        <w:t xml:space="preserve">, </w:t>
      </w:r>
      <w:r w:rsidR="00227F25">
        <w:rPr>
          <w:i/>
        </w:rPr>
        <w:t>SelectedBin</w:t>
      </w:r>
      <w:r w:rsidR="00227F25">
        <w:t xml:space="preserve">, </w:t>
      </w:r>
      <w:r w:rsidR="00227F25">
        <w:rPr>
          <w:i/>
        </w:rPr>
        <w:t>SelectedElement</w:t>
      </w:r>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w:t>
      </w:r>
      <w:r w:rsidR="00C334EC">
        <w:t>2</w:t>
      </w:r>
      <w:r w:rsidR="00066320">
        <w:t xml:space="preserve">. przedstawia klasy </w:t>
      </w:r>
      <w:r w:rsidR="00066320">
        <w:rPr>
          <w:i/>
        </w:rPr>
        <w:t>BaseAlgorithm</w:t>
      </w:r>
      <w:r w:rsidR="00066320">
        <w:t xml:space="preserve"> oraz </w:t>
      </w:r>
      <w:r w:rsidR="00066320">
        <w:rPr>
          <w:i/>
        </w:rPr>
        <w:t>ListAlgorithm</w:t>
      </w:r>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2" w:name="_Toc305518372"/>
      <w:r>
        <w:t>4.3.3</w:t>
      </w:r>
      <w:r w:rsidR="00256B02">
        <w:t xml:space="preserve">. Struktura klas – </w:t>
      </w:r>
      <w:r w:rsidR="00D04A80">
        <w:t>generator</w:t>
      </w:r>
      <w:bookmarkEnd w:id="52"/>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r>
        <w:rPr>
          <w:i/>
        </w:rPr>
        <w:t>Probability</w:t>
      </w:r>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r>
        <w:rPr>
          <w:i/>
        </w:rPr>
        <w:t>GenerateData()</w:t>
      </w:r>
      <w:r>
        <w:t xml:space="preserve"> zwraca listę elementów o podanej liczebności, wartościach </w:t>
      </w:r>
      <w:r>
        <w:lastRenderedPageBreak/>
        <w:t>mieszczących się w zadanym zakresie</w:t>
      </w:r>
      <w:r w:rsidR="0086334F">
        <w:t xml:space="preserve"> oraz o zadanym rozkładzie. Metoda </w:t>
      </w:r>
      <w:r w:rsidR="0086334F">
        <w:rPr>
          <w:i/>
        </w:rPr>
        <w:t>GetElementsWithSorting()</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3" w:name="_Toc305518373"/>
      <w:r>
        <w:t>4.3.4. Struktura klas – eksperyment</w:t>
      </w:r>
      <w:bookmarkEnd w:id="53"/>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r>
        <w:rPr>
          <w:i/>
        </w:rPr>
        <w:t>DoWorkFile()</w:t>
      </w:r>
      <w:r>
        <w:t xml:space="preserve"> i </w:t>
      </w:r>
      <w:r>
        <w:rPr>
          <w:i/>
        </w:rPr>
        <w:t>DoWorkGenerator()</w:t>
      </w:r>
      <w:r>
        <w:t xml:space="preserve"> klasy </w:t>
      </w:r>
      <w:r>
        <w:rPr>
          <w:i/>
        </w:rPr>
        <w:t>Worker</w:t>
      </w:r>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r>
        <w:rPr>
          <w:i/>
        </w:rPr>
        <w:t>ExpParams</w:t>
      </w:r>
      <w:r>
        <w:t xml:space="preserve">. Klasa </w:t>
      </w:r>
      <w:r>
        <w:rPr>
          <w:i/>
        </w:rPr>
        <w:t>ExpParamsFile</w:t>
      </w:r>
      <w:r>
        <w:t xml:space="preserve"> odpowiada za ustawienia generatora zapisywane w pliku. </w:t>
      </w:r>
      <w:r>
        <w:rPr>
          <w:i/>
        </w:rPr>
        <w:t>ExpParams</w:t>
      </w:r>
      <w:r w:rsidRPr="00DE3E4D">
        <w:t>,</w:t>
      </w:r>
      <w:r>
        <w:rPr>
          <w:i/>
        </w:rPr>
        <w:t xml:space="preserve"> </w:t>
      </w:r>
      <w:r w:rsidRPr="00DE3E4D">
        <w:t>która po</w:t>
      </w:r>
      <w:r>
        <w:t xml:space="preserve"> niej dziedziczy, dodaje tylko algorytmy w postaci referencji (pole </w:t>
      </w:r>
      <w:r>
        <w:rPr>
          <w:i/>
        </w:rPr>
        <w:t>Algs</w:t>
      </w:r>
      <w:r>
        <w:t xml:space="preserve">) na podstawie pola </w:t>
      </w:r>
      <w:r>
        <w:rPr>
          <w:i/>
        </w:rPr>
        <w:t>Algorithms</w:t>
      </w:r>
      <w:r>
        <w:t>.</w:t>
      </w:r>
    </w:p>
    <w:p w:rsidR="00DC6083" w:rsidRDefault="001672D1" w:rsidP="00DC6083">
      <w:pPr>
        <w:pStyle w:val="Akapit"/>
      </w:pPr>
      <w:r>
        <w:t xml:space="preserve">Klasa </w:t>
      </w:r>
      <w:r>
        <w:rPr>
          <w:i/>
        </w:rPr>
        <w:t>ExpInstance</w:t>
      </w:r>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r>
        <w:rPr>
          <w:i/>
        </w:rPr>
        <w:t>ExpState</w:t>
      </w:r>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lastRenderedPageBreak/>
        <w:t xml:space="preserve">Wyniki eksperymentu są reprezentowane poprzez klasę </w:t>
      </w:r>
      <w:r>
        <w:rPr>
          <w:i/>
        </w:rPr>
        <w:t>ExpResult</w:t>
      </w:r>
      <w:r>
        <w:t xml:space="preserve">, zawierającą parametry eksperymentu oraz zebrane próbki w postaci obiektów klasy </w:t>
      </w:r>
      <w:r>
        <w:rPr>
          <w:i/>
        </w:rPr>
        <w:t>Sample</w:t>
      </w:r>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4" w:name="_Toc305518374"/>
      <w:r>
        <w:t>4.3.</w:t>
      </w:r>
      <w:r w:rsidR="00D04A80">
        <w:t>5</w:t>
      </w:r>
      <w:r w:rsidR="00F13037">
        <w:t>. Obsługiwane formaty plików</w:t>
      </w:r>
      <w:bookmarkEnd w:id="54"/>
    </w:p>
    <w:p w:rsidR="00F13037" w:rsidRDefault="008270A2" w:rsidP="00F13037">
      <w:pPr>
        <w:pStyle w:val="Akapit"/>
      </w:pPr>
      <w:r>
        <w:t xml:space="preserve">System </w:t>
      </w:r>
      <w:r w:rsidR="00030D47">
        <w:rPr>
          <w:i/>
        </w:rPr>
        <w:t>Bin Packing</w:t>
      </w:r>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w:t>
      </w:r>
      <w:r>
        <w:lastRenderedPageBreak/>
        <w:t>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[wielkość_</w:t>
      </w:r>
      <w:r w:rsidR="00EF6F6F">
        <w:rPr>
          <w:sz w:val="20"/>
        </w:rPr>
        <w:t>pudełka</w:t>
      </w:r>
      <w:r w:rsidRPr="00805FA5">
        <w:rPr>
          <w:sz w:val="20"/>
        </w:rPr>
        <w:t>]</w:t>
      </w:r>
    </w:p>
    <w:p w:rsidR="00F0517D" w:rsidRPr="00805FA5" w:rsidRDefault="00F0517D" w:rsidP="00F0517D">
      <w:pPr>
        <w:pStyle w:val="Kod"/>
        <w:spacing w:line="276" w:lineRule="auto"/>
        <w:rPr>
          <w:sz w:val="20"/>
        </w:rPr>
      </w:pPr>
      <w:r w:rsidRPr="00805FA5">
        <w:rPr>
          <w:sz w:val="20"/>
        </w:rPr>
        <w:t>[liczba_elementów]</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r w:rsidRPr="00805FA5">
        <w:rPr>
          <w:sz w:val="20"/>
        </w:rPr>
        <w:t>element_n</w:t>
      </w:r>
    </w:p>
    <w:p w:rsidR="00F0517D" w:rsidRDefault="00F0517D" w:rsidP="00F0517D">
      <w:pPr>
        <w:pStyle w:val="Akapit"/>
        <w:ind w:firstLine="0"/>
      </w:pPr>
    </w:p>
    <w:p w:rsidR="00A50732" w:rsidRDefault="00A50732" w:rsidP="00F0517D">
      <w:pPr>
        <w:pStyle w:val="Akapit"/>
        <w:ind w:firstLine="0"/>
      </w:pPr>
      <m:oMath>
        <m:r>
          <w:rPr>
            <w:rFonts w:ascii="Cambria Math" w:hAnsi="Cambria Math"/>
          </w:rPr>
          <m:t>n</m:t>
        </m:r>
      </m:oMath>
      <w:r>
        <w:rPr>
          <w:rFonts w:eastAsiaTheme="minorEastAsia"/>
        </w:rPr>
        <w:t xml:space="preserve"> oznacza liczbę elementów.</w:t>
      </w:r>
    </w:p>
    <w:p w:rsidR="00A50732" w:rsidRDefault="00A50732"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r w:rsidRPr="00805FA5">
        <w:rPr>
          <w:sz w:val="20"/>
        </w:rPr>
        <w:t>liczba_instancji</w:t>
      </w:r>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element_1_n</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element_2_n</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nazwa_instancji_m</w:t>
      </w:r>
    </w:p>
    <w:p w:rsidR="00805FA5" w:rsidRPr="00805FA5" w:rsidRDefault="00805FA5" w:rsidP="00805FA5">
      <w:pPr>
        <w:pStyle w:val="Kod"/>
        <w:rPr>
          <w:sz w:val="20"/>
        </w:rPr>
      </w:pPr>
      <w:r w:rsidRPr="00805FA5">
        <w:rPr>
          <w:sz w:val="20"/>
        </w:rPr>
        <w:t xml:space="preserve">  wielkość_</w:t>
      </w:r>
      <w:r w:rsidR="00EF6F6F">
        <w:rPr>
          <w:sz w:val="20"/>
        </w:rPr>
        <w:t>pudełka</w:t>
      </w:r>
      <w:r w:rsidR="00A50732">
        <w:rPr>
          <w:sz w:val="20"/>
        </w:rPr>
        <w:t>_m liczba_elementów_m [najlepsze_znane_rozw_m</w:t>
      </w:r>
      <w:r w:rsidRPr="00805FA5">
        <w:rPr>
          <w:sz w:val="20"/>
        </w:rPr>
        <w:t>]</w:t>
      </w:r>
    </w:p>
    <w:p w:rsidR="00805FA5" w:rsidRPr="00E73F40" w:rsidRDefault="00805FA5" w:rsidP="00805FA5">
      <w:pPr>
        <w:pStyle w:val="Kod"/>
        <w:rPr>
          <w:sz w:val="20"/>
          <w:lang w:val="en-US"/>
        </w:rPr>
      </w:pPr>
      <w:r w:rsidRPr="00805FA5">
        <w:rPr>
          <w:sz w:val="20"/>
        </w:rPr>
        <w:t xml:space="preserve">    </w:t>
      </w:r>
      <w:r w:rsidR="00A50732">
        <w:rPr>
          <w:sz w:val="20"/>
          <w:lang w:val="en-US"/>
        </w:rPr>
        <w:t>element_m</w:t>
      </w:r>
      <w:r w:rsidRPr="00E73F40">
        <w:rPr>
          <w:sz w:val="20"/>
          <w:lang w:val="en-US"/>
        </w:rPr>
        <w:t>_1</w:t>
      </w:r>
    </w:p>
    <w:p w:rsidR="00805FA5" w:rsidRPr="00E73F40" w:rsidRDefault="00A50732" w:rsidP="00805FA5">
      <w:pPr>
        <w:pStyle w:val="Kod"/>
        <w:rPr>
          <w:sz w:val="20"/>
          <w:lang w:val="en-US"/>
        </w:rPr>
      </w:pPr>
      <w:r>
        <w:rPr>
          <w:sz w:val="20"/>
          <w:lang w:val="en-US"/>
        </w:rPr>
        <w:t xml:space="preserve">    element_m</w:t>
      </w:r>
      <w:r w:rsidR="00805FA5" w:rsidRPr="00E73F40">
        <w:rPr>
          <w:sz w:val="20"/>
          <w:lang w:val="en-US"/>
        </w:rPr>
        <w:t>_2</w:t>
      </w:r>
    </w:p>
    <w:p w:rsidR="00805FA5" w:rsidRPr="00E73F40" w:rsidRDefault="00805FA5" w:rsidP="00805FA5">
      <w:pPr>
        <w:pStyle w:val="Kod"/>
        <w:rPr>
          <w:sz w:val="20"/>
          <w:lang w:val="en-US"/>
        </w:rPr>
      </w:pPr>
      <w:r w:rsidRPr="00E73F40">
        <w:rPr>
          <w:sz w:val="20"/>
          <w:lang w:val="en-US"/>
        </w:rPr>
        <w:t xml:space="preserve">    ...</w:t>
      </w:r>
    </w:p>
    <w:p w:rsidR="00805FA5" w:rsidRPr="00A50732" w:rsidRDefault="00A50732" w:rsidP="00805FA5">
      <w:pPr>
        <w:pStyle w:val="Kod"/>
        <w:spacing w:line="276" w:lineRule="auto"/>
        <w:rPr>
          <w:sz w:val="20"/>
        </w:rPr>
      </w:pPr>
      <w:r w:rsidRPr="00A50732">
        <w:rPr>
          <w:sz w:val="20"/>
        </w:rPr>
        <w:t xml:space="preserve">    element_m_n</w:t>
      </w:r>
    </w:p>
    <w:p w:rsidR="00805FA5" w:rsidRPr="00A50732" w:rsidRDefault="00805FA5" w:rsidP="00AB6F72">
      <w:pPr>
        <w:pStyle w:val="Akapit"/>
        <w:ind w:firstLine="0"/>
      </w:pPr>
    </w:p>
    <w:p w:rsidR="00A50732" w:rsidRPr="00A50732" w:rsidRDefault="00A50732" w:rsidP="00AB6F72">
      <w:pPr>
        <w:pStyle w:val="Akapit"/>
        <w:ind w:firstLine="0"/>
      </w:pPr>
      <m:oMath>
        <m:r>
          <w:rPr>
            <w:rFonts w:ascii="Cambria Math" w:hAnsi="Cambria Math"/>
            <w:lang w:val="en-US"/>
          </w:rPr>
          <w:lastRenderedPageBreak/>
          <m:t>m</m:t>
        </m:r>
      </m:oMath>
      <w:r w:rsidRPr="00A50732">
        <w:rPr>
          <w:rFonts w:eastAsiaTheme="minorEastAsia"/>
        </w:rPr>
        <w:t xml:space="preserve"> oznacza liczbę instancji, natomiast </w:t>
      </w:r>
      <m:oMath>
        <m:r>
          <w:rPr>
            <w:rFonts w:ascii="Cambria Math" w:eastAsiaTheme="minorEastAsia" w:hAnsi="Cambria Math"/>
          </w:rPr>
          <m:t>n</m:t>
        </m:r>
      </m:oMath>
      <w:r>
        <w:rPr>
          <w:rFonts w:eastAsiaTheme="minorEastAsia"/>
        </w:rPr>
        <w:t xml:space="preserve"> - liczbę elementów w instancji.</w:t>
      </w:r>
    </w:p>
    <w:p w:rsidR="00A50732" w:rsidRPr="00A50732" w:rsidRDefault="00A50732" w:rsidP="00AB6F72">
      <w:pPr>
        <w:pStyle w:val="Akapit"/>
        <w:ind w:firstLine="0"/>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_elem_1_n liczba_elem_1_n</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_elem_2_n liczba_elem_2_n</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r w:rsidRPr="00885AF1">
        <w:rPr>
          <w:sz w:val="20"/>
        </w:rPr>
        <w:t>nazwa_instancji_</w:t>
      </w:r>
      <w:r w:rsidR="00A50732">
        <w:rPr>
          <w:sz w:val="20"/>
        </w:rPr>
        <w:t>m</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w:t>
      </w:r>
      <w:r w:rsidR="00A50732">
        <w:rPr>
          <w:sz w:val="20"/>
        </w:rPr>
        <w:t>m</w:t>
      </w:r>
    </w:p>
    <w:p w:rsidR="00885AF1" w:rsidRPr="00885AF1" w:rsidRDefault="00885AF1" w:rsidP="00885AF1">
      <w:pPr>
        <w:pStyle w:val="Kod"/>
        <w:rPr>
          <w:sz w:val="20"/>
        </w:rPr>
      </w:pPr>
      <w:r w:rsidRPr="00885AF1">
        <w:rPr>
          <w:sz w:val="20"/>
        </w:rPr>
        <w:t xml:space="preserve">  wielkość_skrzynki_</w:t>
      </w:r>
      <w:r w:rsidR="00A50732">
        <w:rPr>
          <w:sz w:val="20"/>
        </w:rPr>
        <w:t>m</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w:t>
      </w:r>
      <w:r w:rsidR="00A50732">
        <w:rPr>
          <w:sz w:val="20"/>
        </w:rPr>
        <w:t>m_1 liczba_elem_m</w:t>
      </w:r>
      <w:r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_elem_m_2 liczba_elem_m</w:t>
      </w:r>
      <w:r w:rsidRPr="00885AF1">
        <w:rPr>
          <w:sz w:val="20"/>
        </w:rPr>
        <w:t>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r w:rsidR="00EF6F6F">
        <w:rPr>
          <w:sz w:val="20"/>
        </w:rPr>
        <w:t>rozmiar</w:t>
      </w:r>
      <w:r w:rsidR="00A50732">
        <w:rPr>
          <w:sz w:val="20"/>
        </w:rPr>
        <w:t>_elem_m</w:t>
      </w:r>
      <w:r w:rsidRPr="00885AF1">
        <w:rPr>
          <w:sz w:val="20"/>
        </w:rPr>
        <w:t>_</w:t>
      </w:r>
      <w:r w:rsidR="00A50732">
        <w:rPr>
          <w:sz w:val="20"/>
        </w:rPr>
        <w:t>n liczba_elem_m</w:t>
      </w:r>
      <w:r w:rsidRPr="00885AF1">
        <w:rPr>
          <w:sz w:val="20"/>
        </w:rPr>
        <w:t>_</w:t>
      </w:r>
      <w:r w:rsidR="00A50732">
        <w:rPr>
          <w:sz w:val="20"/>
        </w:rPr>
        <w:t>n</w:t>
      </w:r>
    </w:p>
    <w:p w:rsidR="00885AF1" w:rsidRDefault="00885AF1" w:rsidP="00885AF1">
      <w:pPr>
        <w:pStyle w:val="Akapit"/>
        <w:ind w:firstLine="0"/>
      </w:pPr>
    </w:p>
    <w:p w:rsidR="00A50732" w:rsidRDefault="00A50732" w:rsidP="00885AF1">
      <w:pPr>
        <w:pStyle w:val="Akapit"/>
        <w:ind w:firstLine="0"/>
      </w:pPr>
      <w:r>
        <w:t xml:space="preserve">W tym przypadku </w:t>
      </w:r>
      <m:oMath>
        <m:r>
          <w:rPr>
            <w:rFonts w:ascii="Cambria Math" w:hAnsi="Cambria Math"/>
          </w:rPr>
          <m:t>m</m:t>
        </m:r>
      </m:oMath>
      <w:r>
        <w:rPr>
          <w:rFonts w:eastAsiaTheme="minorEastAsia"/>
        </w:rPr>
        <w:t xml:space="preserve"> ponownie określa liczbę instancji problemu pakowania, natomiast </w:t>
      </w:r>
      <m:oMath>
        <m:r>
          <w:rPr>
            <w:rFonts w:ascii="Cambria Math" w:eastAsiaTheme="minorEastAsia" w:hAnsi="Cambria Math"/>
          </w:rPr>
          <m:t>n</m:t>
        </m:r>
      </m:oMath>
      <w:r>
        <w:rPr>
          <w:rFonts w:eastAsiaTheme="minorEastAsia"/>
        </w:rPr>
        <w:t xml:space="preserve"> liczbę par (rozmiar elementu – liczba elementów o podanym rozmiarze) w instancji.</w:t>
      </w:r>
    </w:p>
    <w:p w:rsidR="00A50732" w:rsidRDefault="00A50732"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lastRenderedPageBreak/>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5" w:name="_Toc305518375"/>
      <w:r>
        <w:lastRenderedPageBreak/>
        <w:t>5. EKSPERYMENT OBLICZENIOWY</w:t>
      </w:r>
      <w:bookmarkEnd w:id="55"/>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Best-Fit Decreasing</w:t>
      </w:r>
      <w:r w:rsidR="00606942">
        <w:rPr>
          <w:rFonts w:eastAsiaTheme="minorEastAsia"/>
        </w:rPr>
        <w:t xml:space="preserve"> i </w:t>
      </w:r>
      <w:r w:rsidR="00E21988">
        <w:rPr>
          <w:rFonts w:eastAsiaTheme="minorEastAsia"/>
        </w:rPr>
        <w:t xml:space="preserve">najszybszym – </w:t>
      </w:r>
      <w:r w:rsidR="00E21988">
        <w:rPr>
          <w:rFonts w:eastAsiaTheme="minorEastAsia"/>
          <w:i/>
        </w:rPr>
        <w:t>Next-Fit</w:t>
      </w:r>
      <w:r w:rsidR="00E21988">
        <w:rPr>
          <w:rFonts w:eastAsiaTheme="minorEastAsia"/>
        </w:rPr>
        <w:t>.</w:t>
      </w:r>
      <w:r w:rsidR="00262182">
        <w:rPr>
          <w:rFonts w:eastAsiaTheme="minorEastAsia"/>
        </w:rPr>
        <w:t xml:space="preserve"> Na końcu</w:t>
      </w:r>
      <w:r w:rsidR="00EB1C0A">
        <w:rPr>
          <w:rFonts w:eastAsiaTheme="minorEastAsia"/>
        </w:rPr>
        <w:t xml:space="preserve"> rozdziału</w:t>
      </w:r>
      <w:r w:rsidR="00262182">
        <w:rPr>
          <w:rFonts w:eastAsiaTheme="minorEastAsia"/>
        </w:rPr>
        <w:t xml:space="preserve"> poświęcono kilka słów algorytmowi dokładnemu.</w:t>
      </w:r>
    </w:p>
    <w:p w:rsidR="00592F3E" w:rsidRDefault="00592F3E" w:rsidP="00592F3E">
      <w:pPr>
        <w:pStyle w:val="Akapit"/>
        <w:ind w:firstLine="0"/>
      </w:pPr>
    </w:p>
    <w:p w:rsidR="00592F3E" w:rsidRDefault="00B627E6" w:rsidP="00592F3E">
      <w:pPr>
        <w:pStyle w:val="Podrozdzia1"/>
      </w:pPr>
      <w:bookmarkStart w:id="56" w:name="_Toc305518376"/>
      <w:r>
        <w:t>5.1</w:t>
      </w:r>
      <w:r w:rsidR="00592F3E">
        <w:t>. Heurystyki listowe</w:t>
      </w:r>
      <w:bookmarkEnd w:id="56"/>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r w:rsidR="00E304D4">
        <w:rPr>
          <w:rFonts w:eastAsiaTheme="minorEastAsia"/>
          <w:i/>
        </w:rPr>
        <w:t>Next-Fit</w:t>
      </w:r>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ms)</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r w:rsidR="00303357">
        <w:rPr>
          <w:i/>
        </w:rPr>
        <w:t>Next-Fit</w:t>
      </w:r>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7" w:name="_Toc305518377"/>
      <w:r>
        <w:t>5.1</w:t>
      </w:r>
      <w:r w:rsidR="00BF2706">
        <w:t>.1. Wpływ danych</w:t>
      </w:r>
      <w:r w:rsidR="00B627E6">
        <w:t xml:space="preserve"> na </w:t>
      </w:r>
      <w:r w:rsidR="00CA5BB5">
        <w:t>efektywność algorytmów</w:t>
      </w:r>
      <w:bookmarkEnd w:id="57"/>
    </w:p>
    <w:p w:rsidR="00BF2706"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ręcznie zakresu rozmiarów elementów w gene</w:t>
      </w:r>
      <w:r w:rsidR="00A72465">
        <w:t>ratorze. Zamiast tego skupiono się na rozkładzie elementów oraz sposobie ich sortowania</w:t>
      </w:r>
      <w:r w:rsidR="00B65DC1">
        <w:t xml:space="preserve"> w </w:t>
      </w:r>
      <w:r w:rsidR="002D0623">
        <w:t>instancji wejściowej</w:t>
      </w:r>
      <w:r w:rsidR="00A72465">
        <w:t>.</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8" w:name="_Toc305518378"/>
      <w:r w:rsidRPr="00FB7280">
        <w:t>5.2. Asymptotyczny schemat aproksymacyjny</w:t>
      </w:r>
      <w:bookmarkEnd w:id="58"/>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w:t>
      </w:r>
      <w:r>
        <w:rPr>
          <w:rFonts w:eastAsiaTheme="minorEastAsia"/>
        </w:rPr>
        <w:lastRenderedPageBreak/>
        <w:t>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r w:rsidR="00184E98">
        <w:rPr>
          <w:rFonts w:eastAsiaTheme="minorEastAsia"/>
          <w:i/>
        </w:rPr>
        <w:t>Bin Packing</w:t>
      </w:r>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9" w:name="_Toc305518379"/>
      <w:r>
        <w:t xml:space="preserve">5.3. </w:t>
      </w:r>
      <w:r w:rsidR="00CA5BB5">
        <w:t>Porównanie różnych typów algorytmów</w:t>
      </w:r>
      <w:bookmarkEnd w:id="59"/>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lastRenderedPageBreak/>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Czas obliczeń algorytmów (w ms)</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r>
        <w:rPr>
          <w:i/>
        </w:rPr>
        <w:t>Next-Fit</w:t>
      </w:r>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71333A" w:rsidRDefault="0071333A" w:rsidP="00E84D5E">
      <w:pPr>
        <w:pStyle w:val="Akapit"/>
        <w:ind w:firstLine="0"/>
      </w:pPr>
    </w:p>
    <w:p w:rsidR="0071333A" w:rsidRDefault="0071333A" w:rsidP="0071333A">
      <w:pPr>
        <w:pStyle w:val="Podrozdzia1"/>
      </w:pPr>
      <w:bookmarkStart w:id="60" w:name="_Toc305518380"/>
      <w:r>
        <w:t>5.4. Algorytm dokładny</w:t>
      </w:r>
      <w:bookmarkEnd w:id="60"/>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61" w:name="_Toc305518381"/>
      <w:r>
        <w:lastRenderedPageBreak/>
        <w:t>6. PODSUMOWANIE</w:t>
      </w:r>
      <w:bookmarkEnd w:id="61"/>
    </w:p>
    <w:p w:rsidR="00BE4F0D" w:rsidRDefault="00CC180F" w:rsidP="00CC180F">
      <w:pPr>
        <w:pStyle w:val="Akapit"/>
      </w:pPr>
      <w:r>
        <w:t>W opracowanym systemie</w:t>
      </w:r>
      <w:r w:rsidR="003E7AED">
        <w:t xml:space="preserve"> </w:t>
      </w:r>
      <w:r w:rsidR="003E7AED">
        <w:rPr>
          <w:i/>
        </w:rPr>
        <w:t>Bin Packing</w:t>
      </w:r>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r>
        <w:rPr>
          <w:i/>
        </w:rPr>
        <w:t>Bin Packing</w:t>
      </w:r>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First-Fit Decreasing</w:t>
      </w:r>
      <w:r>
        <w:t xml:space="preserve">, </w:t>
      </w:r>
      <w:r>
        <w:rPr>
          <w:i/>
        </w:rPr>
        <w:t>Best-Fit Decreasing</w:t>
      </w:r>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2"/>
      <w:r>
        <w:lastRenderedPageBreak/>
        <w:t>LITERATURA</w:t>
      </w:r>
      <w:bookmarkEnd w:id="6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r>
              <w:rPr>
                <w:lang w:val="en-US"/>
              </w:rPr>
              <w:t>Coffmann E.G., Lueker G.S., Approximation algorithms for extensible bin packing, w: Journal of Scheduling 9</w:t>
            </w:r>
            <w:r w:rsidR="00C14EA3">
              <w:rPr>
                <w:lang w:val="en-US"/>
              </w:rPr>
              <w:t>, 2006, s. 63-69</w:t>
            </w:r>
          </w:p>
          <w:p w:rsidR="00C14EA3" w:rsidRPr="002B3A5A" w:rsidRDefault="00C14EA3" w:rsidP="00A4576C">
            <w:pPr>
              <w:pStyle w:val="Akapit"/>
              <w:spacing w:after="120" w:line="276" w:lineRule="auto"/>
              <w:ind w:firstLine="0"/>
              <w:rPr>
                <w:lang w:val="en-US"/>
              </w:rPr>
            </w:pPr>
            <w:r>
              <w:rPr>
                <w:lang w:val="en-US"/>
              </w:rPr>
              <w:t>Springer Science + Business Media, Inc., 2006</w:t>
            </w:r>
          </w:p>
        </w:tc>
      </w:tr>
      <w:tr w:rsidR="00805965" w:rsidRPr="009D0AFD"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r>
              <w:rPr>
                <w:lang w:val="en-US"/>
              </w:rPr>
              <w:t>Eilon S., Christofides N., The loading problem, w: Management Scienge 17, 1971, s. 259-267</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Lueker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A4576C">
            <w:pPr>
              <w:pStyle w:val="Akapit"/>
              <w:spacing w:after="120" w:line="276" w:lineRule="auto"/>
              <w:ind w:firstLine="0"/>
              <w:rPr>
                <w:lang w:val="en-US"/>
              </w:rPr>
            </w:pPr>
            <w:r>
              <w:rPr>
                <w:lang w:val="en-US"/>
              </w:rPr>
              <w:t xml:space="preserve">Fukanaga A.S., Korf R.E., Bin completion algorithms for multicontainer packing, knapsack, and covering problems, w: Journal of Artificial Intelligence Research 28, 2007, s. 393-429 </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r>
              <w:rPr>
                <w:lang w:val="en-US"/>
              </w:rPr>
              <w:t>Korte B., Vygen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Martello S., Toth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1873A1" w:rsidRPr="001401CC" w:rsidTr="00A4576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A4576C">
            <w:pPr>
              <w:pStyle w:val="Akapit"/>
              <w:spacing w:after="120" w:line="276" w:lineRule="auto"/>
              <w:ind w:firstLine="0"/>
            </w:pPr>
            <w:r w:rsidRPr="00256B02">
              <w:t>Sterna M., Pr</w:t>
            </w:r>
            <w:r w:rsidRPr="001401CC">
              <w:t>ezentacja: Problem pakowania (bin-packing problem)</w:t>
            </w:r>
          </w:p>
        </w:tc>
      </w:tr>
      <w:tr w:rsidR="001873A1" w:rsidRPr="009D0AFD" w:rsidTr="00A4576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A4576C">
            <w:pPr>
              <w:pStyle w:val="Akapit"/>
              <w:spacing w:after="120" w:line="276" w:lineRule="auto"/>
              <w:ind w:firstLine="0"/>
              <w:rPr>
                <w:lang w:val="en-US"/>
              </w:rPr>
            </w:pPr>
            <w:r w:rsidRPr="001401CC">
              <w:rPr>
                <w:lang w:val="en-US"/>
              </w:rPr>
              <w:t>http://en.wikipedia.org/wiki/Bin_packing_problem</w:t>
            </w:r>
          </w:p>
        </w:tc>
      </w:tr>
    </w:tbl>
    <w:p w:rsidR="0033272F" w:rsidRPr="002B3A5A" w:rsidRDefault="0033272F" w:rsidP="0033272F">
      <w:pPr>
        <w:pStyle w:val="Akapit"/>
        <w:ind w:firstLine="0"/>
        <w:rPr>
          <w:b/>
          <w:color w:val="FF0000"/>
          <w:lang w:val="en-US"/>
        </w:rPr>
      </w:pPr>
    </w:p>
    <w:p w:rsidR="003C6BDA" w:rsidRPr="00FD105E" w:rsidRDefault="003C6BDA" w:rsidP="00A4576C">
      <w:pPr>
        <w:pStyle w:val="Akapit"/>
        <w:ind w:firstLine="0"/>
        <w:rPr>
          <w:lang w:val="en-US"/>
        </w:rPr>
        <w:sectPr w:rsidR="003C6BDA" w:rsidRPr="00FD105E"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3" w:name="_Toc305518383"/>
      <w:r>
        <w:lastRenderedPageBreak/>
        <w:t>ZA</w:t>
      </w:r>
      <w:r w:rsidR="00156A59">
        <w:t>ŁĄCZNIKI</w:t>
      </w:r>
      <w:bookmarkEnd w:id="63"/>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1B8A" w:rsidRDefault="001A1B8A" w:rsidP="00D335E7">
      <w:pPr>
        <w:spacing w:after="0" w:line="240" w:lineRule="auto"/>
      </w:pPr>
      <w:r>
        <w:separator/>
      </w:r>
    </w:p>
  </w:endnote>
  <w:endnote w:type="continuationSeparator" w:id="0">
    <w:p w:rsidR="001A1B8A" w:rsidRDefault="001A1B8A"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1B8A" w:rsidRDefault="001A1B8A" w:rsidP="00D335E7">
      <w:pPr>
        <w:spacing w:after="0" w:line="240" w:lineRule="auto"/>
      </w:pPr>
      <w:r>
        <w:separator/>
      </w:r>
    </w:p>
  </w:footnote>
  <w:footnote w:type="continuationSeparator" w:id="0">
    <w:p w:rsidR="001A1B8A" w:rsidRDefault="001A1B8A"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rsidRPr="00620AF3" w:rsidTr="00D34F28">
      <w:tc>
        <w:tcPr>
          <w:tcW w:w="1152" w:type="dxa"/>
        </w:tcPr>
        <w:p w:rsidR="009D0AFD" w:rsidRPr="00620AF3" w:rsidRDefault="009D0AFD"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8E684A">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9D0AFD" w:rsidRPr="00620AF3" w:rsidRDefault="009D0AFD"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9D0AFD" w:rsidRDefault="009D0AFD">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50732">
            <w:rPr>
              <w:rFonts w:ascii="Times New Roman" w:hAnsi="Times New Roman" w:cs="Times New Roman"/>
              <w:noProof/>
            </w:rPr>
            <w:t>60</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Implementacja</w:t>
          </w:r>
        </w:p>
      </w:tc>
    </w:tr>
  </w:tbl>
  <w:p w:rsidR="009D0AFD" w:rsidRDefault="009D0AFD">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50732">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Eksperyment obliczeniowy</w:t>
          </w:r>
        </w:p>
      </w:tc>
    </w:tr>
  </w:tbl>
  <w:p w:rsidR="009D0AFD" w:rsidRDefault="009D0AFD">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50732">
            <w:rPr>
              <w:rFonts w:ascii="Times New Roman" w:hAnsi="Times New Roman" w:cs="Times New Roman"/>
              <w:noProof/>
            </w:rPr>
            <w:t>72</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Podsumowanie</w:t>
          </w:r>
        </w:p>
      </w:tc>
    </w:tr>
  </w:tbl>
  <w:p w:rsidR="009D0AFD" w:rsidRDefault="009D0AFD">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7E6FC3">
            <w:rPr>
              <w:rFonts w:ascii="Times New Roman" w:hAnsi="Times New Roman" w:cs="Times New Roman"/>
              <w:noProof/>
            </w:rPr>
            <w:t>72</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Literatura</w:t>
          </w:r>
        </w:p>
      </w:tc>
    </w:tr>
  </w:tbl>
  <w:p w:rsidR="009D0AFD" w:rsidRDefault="009D0AFD">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A50732">
            <w:rPr>
              <w:rFonts w:ascii="Times New Roman" w:hAnsi="Times New Roman" w:cs="Times New Roman"/>
              <w:noProof/>
            </w:rPr>
            <w:t>74</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Załączniki</w:t>
          </w:r>
        </w:p>
      </w:tc>
    </w:tr>
  </w:tbl>
  <w:p w:rsidR="009D0AFD" w:rsidRDefault="009D0AFD">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Default="009D0AFD" w:rsidP="00124F42">
    <w:pPr>
      <w:pStyle w:val="Nagwek"/>
      <w:jc w:val="right"/>
    </w:pPr>
    <w:fldSimple w:instr=" PAGE  \* Arabic  \* MERGEFORMAT ">
      <w:r w:rsidR="00A50732">
        <w:rPr>
          <w:noProof/>
        </w:rPr>
        <w:t>59</w:t>
      </w:r>
    </w:fldSimple>
  </w:p>
  <w:p w:rsidR="009D0AFD" w:rsidRDefault="009D0AFD"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Default="009D0AFD">
    <w:pPr>
      <w:pStyle w:val="Nagwek"/>
      <w:jc w:val="right"/>
    </w:pPr>
  </w:p>
  <w:p w:rsidR="009D0AFD" w:rsidRPr="00FA544A" w:rsidRDefault="009D0AFD"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Pr="003E0E48" w:rsidRDefault="009D0AFD"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8E684A">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8E684A">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9D0AFD" w:rsidRPr="00620AF3" w:rsidRDefault="009D0AFD">
          <w:pPr>
            <w:pStyle w:val="Nagwek"/>
            <w:rPr>
              <w:rFonts w:ascii="Times New Roman" w:hAnsi="Times New Roman" w:cs="Times New Roman"/>
              <w:b/>
            </w:rPr>
          </w:pPr>
          <w:r w:rsidRPr="00620AF3">
            <w:rPr>
              <w:rFonts w:ascii="Times New Roman" w:hAnsi="Times New Roman" w:cs="Times New Roman"/>
              <w:b/>
            </w:rPr>
            <w:t>Wstęp</w:t>
          </w:r>
        </w:p>
      </w:tc>
    </w:tr>
  </w:tbl>
  <w:p w:rsidR="009D0AFD" w:rsidRDefault="009D0AFD">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9D0AFD" w:rsidRDefault="009D0AFD">
        <w:pPr>
          <w:pStyle w:val="Nagwek"/>
          <w:jc w:val="right"/>
        </w:pPr>
        <w:fldSimple w:instr=" PAGE   \* MERGEFORMAT ">
          <w:r>
            <w:rPr>
              <w:noProof/>
            </w:rPr>
            <w:t>5</w:t>
          </w:r>
        </w:fldSimple>
      </w:p>
    </w:sdtContent>
  </w:sdt>
  <w:p w:rsidR="009D0AFD" w:rsidRPr="00FA544A" w:rsidRDefault="009D0AFD"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8E684A">
            <w:rPr>
              <w:rFonts w:ascii="Times New Roman" w:hAnsi="Times New Roman" w:cs="Times New Roman"/>
              <w:noProof/>
            </w:rPr>
            <w:t>16</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Problem pakowania</w:t>
          </w:r>
        </w:p>
      </w:tc>
    </w:tr>
  </w:tbl>
  <w:p w:rsidR="009D0AFD" w:rsidRDefault="009D0AFD">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7E6FC3">
            <w:rPr>
              <w:rFonts w:ascii="Times New Roman" w:hAnsi="Times New Roman" w:cs="Times New Roman"/>
              <w:noProof/>
            </w:rPr>
            <w:t>36</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Algorytmy</w:t>
          </w:r>
        </w:p>
      </w:tc>
    </w:tr>
  </w:tbl>
  <w:p w:rsidR="009D0AFD" w:rsidRDefault="009D0AFD">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rsidRPr="00620AF3" w:rsidTr="00D34F28">
      <w:tc>
        <w:tcPr>
          <w:tcW w:w="1152" w:type="dxa"/>
        </w:tcPr>
        <w:p w:rsidR="009D0AFD" w:rsidRPr="00620AF3" w:rsidRDefault="009D0AFD"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9D0AFD" w:rsidRPr="00620AF3" w:rsidRDefault="009D0AFD" w:rsidP="00D34F28">
          <w:pPr>
            <w:pStyle w:val="Nagwek"/>
            <w:rPr>
              <w:rFonts w:ascii="Times New Roman" w:hAnsi="Times New Roman" w:cs="Times New Roman"/>
              <w:b/>
            </w:rPr>
          </w:pPr>
          <w:r>
            <w:rPr>
              <w:rFonts w:ascii="Times New Roman" w:hAnsi="Times New Roman" w:cs="Times New Roman"/>
              <w:b/>
            </w:rPr>
            <w:t>Załączniki</w:t>
          </w:r>
        </w:p>
      </w:tc>
    </w:tr>
  </w:tbl>
  <w:p w:rsidR="009D0AFD" w:rsidRPr="00047AC0" w:rsidRDefault="009D0AFD"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drawingGridHorizontalSpacing w:val="110"/>
  <w:displayHorizontalDrawingGridEvery w:val="2"/>
  <w:characterSpacingControl w:val="doNotCompress"/>
  <w:hdrShapeDefaults>
    <o:shapedefaults v:ext="edit" spidmax="61442">
      <o:colormenu v:ext="edit" fillcolor="none" strokecolor="red"/>
    </o:shapedefaults>
  </w:hdrShapeDefaults>
  <w:footnotePr>
    <w:footnote w:id="-1"/>
    <w:footnote w:id="0"/>
  </w:footnotePr>
  <w:endnotePr>
    <w:endnote w:id="-1"/>
    <w:endnote w:id="0"/>
  </w:endnotePr>
  <w:compat/>
  <w:rsids>
    <w:rsidRoot w:val="00C63443"/>
    <w:rsid w:val="00001F31"/>
    <w:rsid w:val="0000299D"/>
    <w:rsid w:val="00003D46"/>
    <w:rsid w:val="0000433B"/>
    <w:rsid w:val="0000570C"/>
    <w:rsid w:val="00015082"/>
    <w:rsid w:val="000164F8"/>
    <w:rsid w:val="00020261"/>
    <w:rsid w:val="000211F5"/>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1E07"/>
    <w:rsid w:val="00082BCD"/>
    <w:rsid w:val="00085919"/>
    <w:rsid w:val="00085DC8"/>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1B8A"/>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256F"/>
    <w:rsid w:val="00245252"/>
    <w:rsid w:val="002454EC"/>
    <w:rsid w:val="00246565"/>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177A"/>
    <w:rsid w:val="00273291"/>
    <w:rsid w:val="00273F61"/>
    <w:rsid w:val="00282B90"/>
    <w:rsid w:val="002830AA"/>
    <w:rsid w:val="00284A80"/>
    <w:rsid w:val="00284DE8"/>
    <w:rsid w:val="00285F85"/>
    <w:rsid w:val="0029232C"/>
    <w:rsid w:val="00294978"/>
    <w:rsid w:val="002949E1"/>
    <w:rsid w:val="00297D34"/>
    <w:rsid w:val="002A58A2"/>
    <w:rsid w:val="002A7880"/>
    <w:rsid w:val="002B0238"/>
    <w:rsid w:val="002B2941"/>
    <w:rsid w:val="002B2D38"/>
    <w:rsid w:val="002B3A5A"/>
    <w:rsid w:val="002B54E5"/>
    <w:rsid w:val="002C233F"/>
    <w:rsid w:val="002C66BD"/>
    <w:rsid w:val="002D0623"/>
    <w:rsid w:val="002D1D8A"/>
    <w:rsid w:val="002D2263"/>
    <w:rsid w:val="002D325F"/>
    <w:rsid w:val="002D47AC"/>
    <w:rsid w:val="002D48A3"/>
    <w:rsid w:val="002D7F62"/>
    <w:rsid w:val="002E0093"/>
    <w:rsid w:val="002E3C90"/>
    <w:rsid w:val="002F3CE1"/>
    <w:rsid w:val="002F4460"/>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2205"/>
    <w:rsid w:val="00393574"/>
    <w:rsid w:val="00395BA1"/>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FC7"/>
    <w:rsid w:val="003C6799"/>
    <w:rsid w:val="003C6BDA"/>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401070"/>
    <w:rsid w:val="00405949"/>
    <w:rsid w:val="00407B87"/>
    <w:rsid w:val="00411712"/>
    <w:rsid w:val="00413BA2"/>
    <w:rsid w:val="00414F20"/>
    <w:rsid w:val="00420DFA"/>
    <w:rsid w:val="00421493"/>
    <w:rsid w:val="00425328"/>
    <w:rsid w:val="00427303"/>
    <w:rsid w:val="0043223B"/>
    <w:rsid w:val="00434AC7"/>
    <w:rsid w:val="00436B00"/>
    <w:rsid w:val="00442455"/>
    <w:rsid w:val="00442C19"/>
    <w:rsid w:val="004446BF"/>
    <w:rsid w:val="0044761D"/>
    <w:rsid w:val="00451BD2"/>
    <w:rsid w:val="00451BDB"/>
    <w:rsid w:val="00451BE7"/>
    <w:rsid w:val="00453771"/>
    <w:rsid w:val="00457937"/>
    <w:rsid w:val="00460017"/>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23B9"/>
    <w:rsid w:val="004E4019"/>
    <w:rsid w:val="004E4A09"/>
    <w:rsid w:val="004E4EEA"/>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1747A"/>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749B4"/>
    <w:rsid w:val="00580198"/>
    <w:rsid w:val="005811CA"/>
    <w:rsid w:val="005817DF"/>
    <w:rsid w:val="00582A76"/>
    <w:rsid w:val="00583C7B"/>
    <w:rsid w:val="00584221"/>
    <w:rsid w:val="00584F72"/>
    <w:rsid w:val="005853EF"/>
    <w:rsid w:val="00586CE6"/>
    <w:rsid w:val="00586E67"/>
    <w:rsid w:val="00592F3E"/>
    <w:rsid w:val="00596FB1"/>
    <w:rsid w:val="005A1204"/>
    <w:rsid w:val="005A3E24"/>
    <w:rsid w:val="005A5646"/>
    <w:rsid w:val="005A73F3"/>
    <w:rsid w:val="005A75C2"/>
    <w:rsid w:val="005A7FDF"/>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3D32"/>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0CB2"/>
    <w:rsid w:val="006C508A"/>
    <w:rsid w:val="006D0D80"/>
    <w:rsid w:val="006D24E9"/>
    <w:rsid w:val="006D2CC2"/>
    <w:rsid w:val="006D33A1"/>
    <w:rsid w:val="006D3DF6"/>
    <w:rsid w:val="006D42F8"/>
    <w:rsid w:val="006D4840"/>
    <w:rsid w:val="006D5DB8"/>
    <w:rsid w:val="006D6A06"/>
    <w:rsid w:val="006E01C5"/>
    <w:rsid w:val="006E1A9D"/>
    <w:rsid w:val="006E4E79"/>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729C"/>
    <w:rsid w:val="007B2F55"/>
    <w:rsid w:val="007B36D6"/>
    <w:rsid w:val="007B50F3"/>
    <w:rsid w:val="007B530F"/>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E6FC3"/>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16D01"/>
    <w:rsid w:val="00824EE2"/>
    <w:rsid w:val="00825105"/>
    <w:rsid w:val="00825B17"/>
    <w:rsid w:val="00826295"/>
    <w:rsid w:val="008270A2"/>
    <w:rsid w:val="008308B7"/>
    <w:rsid w:val="00833878"/>
    <w:rsid w:val="00834F4F"/>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6099"/>
    <w:rsid w:val="008E684A"/>
    <w:rsid w:val="008E7530"/>
    <w:rsid w:val="008F15A4"/>
    <w:rsid w:val="008F260C"/>
    <w:rsid w:val="008F26A2"/>
    <w:rsid w:val="008F2961"/>
    <w:rsid w:val="008F3660"/>
    <w:rsid w:val="008F3F90"/>
    <w:rsid w:val="008F4D94"/>
    <w:rsid w:val="008F62A1"/>
    <w:rsid w:val="009053E2"/>
    <w:rsid w:val="00906971"/>
    <w:rsid w:val="00910E13"/>
    <w:rsid w:val="0092308E"/>
    <w:rsid w:val="00926FB7"/>
    <w:rsid w:val="00930B2E"/>
    <w:rsid w:val="0093247D"/>
    <w:rsid w:val="009343C9"/>
    <w:rsid w:val="00934489"/>
    <w:rsid w:val="00935F85"/>
    <w:rsid w:val="0094163E"/>
    <w:rsid w:val="00941F03"/>
    <w:rsid w:val="0094269D"/>
    <w:rsid w:val="0094626D"/>
    <w:rsid w:val="00947BF0"/>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0732"/>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30086"/>
    <w:rsid w:val="00B3060F"/>
    <w:rsid w:val="00B33934"/>
    <w:rsid w:val="00B3661D"/>
    <w:rsid w:val="00B3758D"/>
    <w:rsid w:val="00B4109C"/>
    <w:rsid w:val="00B4238C"/>
    <w:rsid w:val="00B43639"/>
    <w:rsid w:val="00B45745"/>
    <w:rsid w:val="00B51EEF"/>
    <w:rsid w:val="00B52134"/>
    <w:rsid w:val="00B52337"/>
    <w:rsid w:val="00B5287B"/>
    <w:rsid w:val="00B53460"/>
    <w:rsid w:val="00B5430E"/>
    <w:rsid w:val="00B54CDD"/>
    <w:rsid w:val="00B54D47"/>
    <w:rsid w:val="00B55AA9"/>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545A"/>
    <w:rsid w:val="00B954BD"/>
    <w:rsid w:val="00BB0E18"/>
    <w:rsid w:val="00BB53DD"/>
    <w:rsid w:val="00BB5420"/>
    <w:rsid w:val="00BB5B4A"/>
    <w:rsid w:val="00BB6473"/>
    <w:rsid w:val="00BB75F4"/>
    <w:rsid w:val="00BC14BF"/>
    <w:rsid w:val="00BC270B"/>
    <w:rsid w:val="00BD067C"/>
    <w:rsid w:val="00BD32AF"/>
    <w:rsid w:val="00BD3725"/>
    <w:rsid w:val="00BE172A"/>
    <w:rsid w:val="00BE4B71"/>
    <w:rsid w:val="00BE4F0D"/>
    <w:rsid w:val="00BE6798"/>
    <w:rsid w:val="00BE6C9C"/>
    <w:rsid w:val="00BF00D0"/>
    <w:rsid w:val="00BF1503"/>
    <w:rsid w:val="00BF2584"/>
    <w:rsid w:val="00BF2706"/>
    <w:rsid w:val="00BF3B5B"/>
    <w:rsid w:val="00BF54D4"/>
    <w:rsid w:val="00BF5EBD"/>
    <w:rsid w:val="00BF6622"/>
    <w:rsid w:val="00C019F6"/>
    <w:rsid w:val="00C03264"/>
    <w:rsid w:val="00C036B8"/>
    <w:rsid w:val="00C059C2"/>
    <w:rsid w:val="00C07799"/>
    <w:rsid w:val="00C10D6C"/>
    <w:rsid w:val="00C12CC6"/>
    <w:rsid w:val="00C12DC3"/>
    <w:rsid w:val="00C1428F"/>
    <w:rsid w:val="00C1499B"/>
    <w:rsid w:val="00C14EA3"/>
    <w:rsid w:val="00C15CEA"/>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0295"/>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C55A5"/>
    <w:rsid w:val="00CD455E"/>
    <w:rsid w:val="00CD5192"/>
    <w:rsid w:val="00CD5B5D"/>
    <w:rsid w:val="00CD5F31"/>
    <w:rsid w:val="00CD6340"/>
    <w:rsid w:val="00CD6C40"/>
    <w:rsid w:val="00CE0D52"/>
    <w:rsid w:val="00CE1B23"/>
    <w:rsid w:val="00CE2065"/>
    <w:rsid w:val="00CE2E30"/>
    <w:rsid w:val="00CE2F17"/>
    <w:rsid w:val="00CE3EBA"/>
    <w:rsid w:val="00CE7CF2"/>
    <w:rsid w:val="00CF3420"/>
    <w:rsid w:val="00CF6F8E"/>
    <w:rsid w:val="00CF71CE"/>
    <w:rsid w:val="00D0022B"/>
    <w:rsid w:val="00D0330A"/>
    <w:rsid w:val="00D03655"/>
    <w:rsid w:val="00D03B28"/>
    <w:rsid w:val="00D04A80"/>
    <w:rsid w:val="00D0753F"/>
    <w:rsid w:val="00D10449"/>
    <w:rsid w:val="00D118F1"/>
    <w:rsid w:val="00D135EC"/>
    <w:rsid w:val="00D24863"/>
    <w:rsid w:val="00D328E0"/>
    <w:rsid w:val="00D335E7"/>
    <w:rsid w:val="00D34F28"/>
    <w:rsid w:val="00D42340"/>
    <w:rsid w:val="00D42945"/>
    <w:rsid w:val="00D429A1"/>
    <w:rsid w:val="00D4365B"/>
    <w:rsid w:val="00D445B7"/>
    <w:rsid w:val="00D450D3"/>
    <w:rsid w:val="00D511C6"/>
    <w:rsid w:val="00D54EC8"/>
    <w:rsid w:val="00D54F55"/>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7617"/>
    <w:rsid w:val="00DC1ABB"/>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73F40"/>
    <w:rsid w:val="00E7542E"/>
    <w:rsid w:val="00E80569"/>
    <w:rsid w:val="00E822A5"/>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C0A"/>
    <w:rsid w:val="00EB2D65"/>
    <w:rsid w:val="00EB31C3"/>
    <w:rsid w:val="00EB4451"/>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EF6F6F"/>
    <w:rsid w:val="00EF71BB"/>
    <w:rsid w:val="00F00F3C"/>
    <w:rsid w:val="00F01F45"/>
    <w:rsid w:val="00F041D5"/>
    <w:rsid w:val="00F04CB3"/>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11C"/>
    <w:rsid w:val="00FB3573"/>
    <w:rsid w:val="00FB5902"/>
    <w:rsid w:val="00FB5B7C"/>
    <w:rsid w:val="00FB7280"/>
    <w:rsid w:val="00FC071F"/>
    <w:rsid w:val="00FC07E3"/>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4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7.6867162782993947</c:v>
                </c:pt>
                <c:pt idx="3">
                  <c:v>7.6789922742228098</c:v>
                </c:pt>
                <c:pt idx="4">
                  <c:v>8.3218476824479097</c:v>
                </c:pt>
                <c:pt idx="5">
                  <c:v>7.8730891537423124</c:v>
                </c:pt>
                <c:pt idx="6">
                  <c:v>7.9535934269631534</c:v>
                </c:pt>
                <c:pt idx="7">
                  <c:v>7.4178907557293314</c:v>
                </c:pt>
                <c:pt idx="8">
                  <c:v>7.6976369672506877</c:v>
                </c:pt>
                <c:pt idx="9">
                  <c:v>7.8943281215556302</c:v>
                </c:pt>
                <c:pt idx="10">
                  <c:v>7.9545378513187615</c:v>
                </c:pt>
                <c:pt idx="11">
                  <c:v>7.6650205539933385</c:v>
                </c:pt>
                <c:pt idx="12">
                  <c:v>7.8797766859812111</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9.2082676917571167</c:v>
                </c:pt>
                <c:pt idx="2">
                  <c:v>10.071505697362024</c:v>
                </c:pt>
                <c:pt idx="3">
                  <c:v>9.8268305919338808</c:v>
                </c:pt>
                <c:pt idx="4">
                  <c:v>10.36014620853013</c:v>
                </c:pt>
                <c:pt idx="5">
                  <c:v>8.4353871022641602</c:v>
                </c:pt>
                <c:pt idx="6">
                  <c:v>7.6437478280621498</c:v>
                </c:pt>
                <c:pt idx="7">
                  <c:v>8.1190934012842604</c:v>
                </c:pt>
                <c:pt idx="8">
                  <c:v>7.7684191358822803</c:v>
                </c:pt>
                <c:pt idx="9">
                  <c:v>8.2467997002779487</c:v>
                </c:pt>
                <c:pt idx="10">
                  <c:v>7.9245381375248964</c:v>
                </c:pt>
                <c:pt idx="11">
                  <c:v>7.3716521611069403</c:v>
                </c:pt>
                <c:pt idx="12">
                  <c:v>8.0890685648236005</c:v>
                </c:pt>
                <c:pt idx="13">
                  <c:v>9.5163492281790028</c:v>
                </c:pt>
                <c:pt idx="14">
                  <c:v>8.2542700096536183</c:v>
                </c:pt>
                <c:pt idx="15">
                  <c:v>8.3061212882850501</c:v>
                </c:pt>
                <c:pt idx="16">
                  <c:v>8.2183647925748886</c:v>
                </c:pt>
                <c:pt idx="17">
                  <c:v>8.2471589989408614</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15.472796621985138</c:v>
                </c:pt>
                <c:pt idx="5">
                  <c:v>14.52540001667473</c:v>
                </c:pt>
                <c:pt idx="6">
                  <c:v>13.650430014707057</c:v>
                </c:pt>
                <c:pt idx="7">
                  <c:v>13.9490080495403</c:v>
                </c:pt>
                <c:pt idx="8">
                  <c:v>12.7880590989427</c:v>
                </c:pt>
                <c:pt idx="9">
                  <c:v>13.024316011703799</c:v>
                </c:pt>
                <c:pt idx="10">
                  <c:v>15.05349506034463</c:v>
                </c:pt>
                <c:pt idx="11">
                  <c:v>15.138369590366569</c:v>
                </c:pt>
                <c:pt idx="12">
                  <c:v>13.668667260273301</c:v>
                </c:pt>
                <c:pt idx="13">
                  <c:v>13.917724441545801</c:v>
                </c:pt>
                <c:pt idx="14">
                  <c:v>12.588247243612399</c:v>
                </c:pt>
                <c:pt idx="15">
                  <c:v>14.351712753366238</c:v>
                </c:pt>
                <c:pt idx="16">
                  <c:v>15.176633915853802</c:v>
                </c:pt>
                <c:pt idx="17">
                  <c:v>14.241955703017446</c:v>
                </c:pt>
                <c:pt idx="18">
                  <c:v>12.989592010427538</c:v>
                </c:pt>
                <c:pt idx="19">
                  <c:v>14.26538401905003</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19.653855017785506</c:v>
                </c:pt>
                <c:pt idx="1">
                  <c:v>16.3898215584254</c:v>
                </c:pt>
                <c:pt idx="2">
                  <c:v>17.572446601979877</c:v>
                </c:pt>
                <c:pt idx="3">
                  <c:v>15.036422944671299</c:v>
                </c:pt>
                <c:pt idx="4">
                  <c:v>18.351723488013199</c:v>
                </c:pt>
                <c:pt idx="5">
                  <c:v>19.098871523207105</c:v>
                </c:pt>
                <c:pt idx="6">
                  <c:v>14.68599489242103</c:v>
                </c:pt>
                <c:pt idx="7">
                  <c:v>17.0075478096194</c:v>
                </c:pt>
                <c:pt idx="8">
                  <c:v>17.308232872283604</c:v>
                </c:pt>
                <c:pt idx="9">
                  <c:v>16.983523818049527</c:v>
                </c:pt>
                <c:pt idx="10">
                  <c:v>14.751129923595601</c:v>
                </c:pt>
                <c:pt idx="11">
                  <c:v>16.4361642616098</c:v>
                </c:pt>
                <c:pt idx="12">
                  <c:v>16.509184895285287</c:v>
                </c:pt>
                <c:pt idx="13">
                  <c:v>16.731600128098961</c:v>
                </c:pt>
                <c:pt idx="14">
                  <c:v>17.246279648922634</c:v>
                </c:pt>
                <c:pt idx="15">
                  <c:v>16.819564746685561</c:v>
                </c:pt>
                <c:pt idx="16">
                  <c:v>16.435527274946523</c:v>
                </c:pt>
                <c:pt idx="17">
                  <c:v>15.579961652605904</c:v>
                </c:pt>
                <c:pt idx="18">
                  <c:v>16.773416280607627</c:v>
                </c:pt>
                <c:pt idx="19">
                  <c:v>16.393509162482101</c:v>
                </c:pt>
              </c:numCache>
            </c:numRef>
          </c:val>
        </c:ser>
        <c:marker val="1"/>
        <c:axId val="104472960"/>
        <c:axId val="104474880"/>
      </c:lineChart>
      <c:catAx>
        <c:axId val="104472960"/>
        <c:scaling>
          <c:orientation val="minMax"/>
        </c:scaling>
        <c:axPos val="b"/>
        <c:numFmt formatCode="General" sourceLinked="1"/>
        <c:tickLblPos val="nextTo"/>
        <c:crossAx val="104474880"/>
        <c:crosses val="autoZero"/>
        <c:auto val="1"/>
        <c:lblAlgn val="ctr"/>
        <c:lblOffset val="100"/>
      </c:catAx>
      <c:valAx>
        <c:axId val="104474880"/>
        <c:scaling>
          <c:orientation val="minMax"/>
        </c:scaling>
        <c:axPos val="l"/>
        <c:majorGridlines/>
        <c:numFmt formatCode="General" sourceLinked="1"/>
        <c:tickLblPos val="nextTo"/>
        <c:crossAx val="104472960"/>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04452096"/>
        <c:axId val="104453632"/>
      </c:lineChart>
      <c:catAx>
        <c:axId val="104452096"/>
        <c:scaling>
          <c:orientation val="minMax"/>
        </c:scaling>
        <c:axPos val="b"/>
        <c:numFmt formatCode="General" sourceLinked="1"/>
        <c:tickLblPos val="nextTo"/>
        <c:crossAx val="104453632"/>
        <c:crosses val="autoZero"/>
        <c:auto val="1"/>
        <c:lblAlgn val="ctr"/>
        <c:lblOffset val="100"/>
      </c:catAx>
      <c:valAx>
        <c:axId val="104453632"/>
        <c:scaling>
          <c:orientation val="minMax"/>
        </c:scaling>
        <c:axPos val="l"/>
        <c:majorGridlines/>
        <c:numFmt formatCode="General" sourceLinked="1"/>
        <c:tickLblPos val="nextTo"/>
        <c:crossAx val="104452096"/>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C364E"/>
    <w:rsid w:val="00962AA2"/>
    <w:rsid w:val="00DC36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C364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F51943-8AEA-4475-B239-91E4EB6FA984}">
  <ds:schemaRefs>
    <ds:schemaRef ds:uri="http://schemas.openxmlformats.org/officeDocument/2006/bibliography"/>
  </ds:schemaRefs>
</ds:datastoreItem>
</file>

<file path=customXml/itemProps2.xml><?xml version="1.0" encoding="utf-8"?>
<ds:datastoreItem xmlns:ds="http://schemas.openxmlformats.org/officeDocument/2006/customXml" ds:itemID="{BB761722-FDDD-441C-9D4D-6F5B55C42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27117</TotalTime>
  <Pages>74</Pages>
  <Words>12362</Words>
  <Characters>74174</Characters>
  <Application>Microsoft Office Word</Application>
  <DocSecurity>0</DocSecurity>
  <Lines>618</Lines>
  <Paragraphs>172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86364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603</cp:revision>
  <cp:lastPrinted>2011-09-19T11:51:00Z</cp:lastPrinted>
  <dcterms:created xsi:type="dcterms:W3CDTF">2010-02-06T11:16:00Z</dcterms:created>
  <dcterms:modified xsi:type="dcterms:W3CDTF">2011-10-17T00:21:00Z</dcterms:modified>
</cp:coreProperties>
</file>