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56846"/>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56847"/>
      <w:r w:rsidRPr="008F2961">
        <w:lastRenderedPageBreak/>
        <w:t>SPIS TREŚCI</w:t>
      </w:r>
      <w:bookmarkEnd w:id="2"/>
      <w:bookmarkEnd w:id="3"/>
    </w:p>
    <w:p w:rsidR="004715BB"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56846" w:history="1">
        <w:r w:rsidR="004715BB" w:rsidRPr="004B345B">
          <w:rPr>
            <w:rStyle w:val="Hipercze"/>
            <w:noProof/>
          </w:rPr>
          <w:t>KARTA PRACY DYPLOMOWEJ</w:t>
        </w:r>
        <w:r w:rsidR="004715BB">
          <w:rPr>
            <w:noProof/>
            <w:webHidden/>
          </w:rPr>
          <w:tab/>
        </w:r>
        <w:r w:rsidR="004715BB">
          <w:rPr>
            <w:noProof/>
            <w:webHidden/>
          </w:rPr>
          <w:fldChar w:fldCharType="begin"/>
        </w:r>
        <w:r w:rsidR="004715BB">
          <w:rPr>
            <w:noProof/>
            <w:webHidden/>
          </w:rPr>
          <w:instrText xml:space="preserve"> PAGEREF _Toc304056846 \h </w:instrText>
        </w:r>
        <w:r w:rsidR="004715BB">
          <w:rPr>
            <w:noProof/>
            <w:webHidden/>
          </w:rPr>
        </w:r>
        <w:r w:rsidR="004715BB">
          <w:rPr>
            <w:noProof/>
            <w:webHidden/>
          </w:rPr>
          <w:fldChar w:fldCharType="separate"/>
        </w:r>
        <w:r w:rsidR="004715BB">
          <w:rPr>
            <w:noProof/>
            <w:webHidden/>
          </w:rPr>
          <w:t>3</w:t>
        </w:r>
        <w:r w:rsidR="004715BB">
          <w:rPr>
            <w:noProof/>
            <w:webHidden/>
          </w:rPr>
          <w:fldChar w:fldCharType="end"/>
        </w:r>
      </w:hyperlink>
    </w:p>
    <w:p w:rsidR="004715BB" w:rsidRDefault="004715BB">
      <w:pPr>
        <w:pStyle w:val="Spistreci1"/>
        <w:tabs>
          <w:tab w:val="right" w:leader="dot" w:pos="8493"/>
        </w:tabs>
        <w:rPr>
          <w:noProof/>
          <w:lang w:eastAsia="pl-PL"/>
        </w:rPr>
      </w:pPr>
      <w:hyperlink w:anchor="_Toc304056847" w:history="1">
        <w:r w:rsidRPr="004B345B">
          <w:rPr>
            <w:rStyle w:val="Hipercze"/>
            <w:noProof/>
          </w:rPr>
          <w:t>SPIS TREŚCI</w:t>
        </w:r>
        <w:r>
          <w:rPr>
            <w:noProof/>
            <w:webHidden/>
          </w:rPr>
          <w:tab/>
        </w:r>
        <w:r>
          <w:rPr>
            <w:noProof/>
            <w:webHidden/>
          </w:rPr>
          <w:fldChar w:fldCharType="begin"/>
        </w:r>
        <w:r>
          <w:rPr>
            <w:noProof/>
            <w:webHidden/>
          </w:rPr>
          <w:instrText xml:space="preserve"> PAGEREF _Toc304056847 \h </w:instrText>
        </w:r>
        <w:r>
          <w:rPr>
            <w:noProof/>
            <w:webHidden/>
          </w:rPr>
        </w:r>
        <w:r>
          <w:rPr>
            <w:noProof/>
            <w:webHidden/>
          </w:rPr>
          <w:fldChar w:fldCharType="separate"/>
        </w:r>
        <w:r>
          <w:rPr>
            <w:noProof/>
            <w:webHidden/>
          </w:rPr>
          <w:t>5</w:t>
        </w:r>
        <w:r>
          <w:rPr>
            <w:noProof/>
            <w:webHidden/>
          </w:rPr>
          <w:fldChar w:fldCharType="end"/>
        </w:r>
      </w:hyperlink>
    </w:p>
    <w:p w:rsidR="004715BB" w:rsidRDefault="004715BB">
      <w:pPr>
        <w:pStyle w:val="Spistreci1"/>
        <w:tabs>
          <w:tab w:val="right" w:leader="dot" w:pos="8493"/>
        </w:tabs>
        <w:rPr>
          <w:noProof/>
          <w:lang w:eastAsia="pl-PL"/>
        </w:rPr>
      </w:pPr>
      <w:hyperlink w:anchor="_Toc304056848" w:history="1">
        <w:r w:rsidRPr="004B345B">
          <w:rPr>
            <w:rStyle w:val="Hipercze"/>
            <w:noProof/>
          </w:rPr>
          <w:t>1. WSTĘP</w:t>
        </w:r>
        <w:r>
          <w:rPr>
            <w:noProof/>
            <w:webHidden/>
          </w:rPr>
          <w:tab/>
        </w:r>
        <w:r>
          <w:rPr>
            <w:noProof/>
            <w:webHidden/>
          </w:rPr>
          <w:fldChar w:fldCharType="begin"/>
        </w:r>
        <w:r>
          <w:rPr>
            <w:noProof/>
            <w:webHidden/>
          </w:rPr>
          <w:instrText xml:space="preserve"> PAGEREF _Toc304056848 \h </w:instrText>
        </w:r>
        <w:r>
          <w:rPr>
            <w:noProof/>
            <w:webHidden/>
          </w:rPr>
        </w:r>
        <w:r>
          <w:rPr>
            <w:noProof/>
            <w:webHidden/>
          </w:rPr>
          <w:fldChar w:fldCharType="separate"/>
        </w:r>
        <w:r>
          <w:rPr>
            <w:noProof/>
            <w:webHidden/>
          </w:rPr>
          <w:t>7</w:t>
        </w:r>
        <w:r>
          <w:rPr>
            <w:noProof/>
            <w:webHidden/>
          </w:rPr>
          <w:fldChar w:fldCharType="end"/>
        </w:r>
      </w:hyperlink>
    </w:p>
    <w:p w:rsidR="004715BB" w:rsidRDefault="004715BB">
      <w:pPr>
        <w:pStyle w:val="Spistreci2"/>
        <w:tabs>
          <w:tab w:val="right" w:leader="dot" w:pos="8493"/>
        </w:tabs>
        <w:rPr>
          <w:noProof/>
          <w:lang w:eastAsia="pl-PL"/>
        </w:rPr>
      </w:pPr>
      <w:hyperlink w:anchor="_Toc304056849" w:history="1">
        <w:r w:rsidRPr="004B345B">
          <w:rPr>
            <w:rStyle w:val="Hipercze"/>
            <w:noProof/>
          </w:rPr>
          <w:t>1.1. Cel i zakres pracy</w:t>
        </w:r>
        <w:r>
          <w:rPr>
            <w:noProof/>
            <w:webHidden/>
          </w:rPr>
          <w:tab/>
        </w:r>
        <w:r>
          <w:rPr>
            <w:noProof/>
            <w:webHidden/>
          </w:rPr>
          <w:fldChar w:fldCharType="begin"/>
        </w:r>
        <w:r>
          <w:rPr>
            <w:noProof/>
            <w:webHidden/>
          </w:rPr>
          <w:instrText xml:space="preserve"> PAGEREF _Toc304056849 \h </w:instrText>
        </w:r>
        <w:r>
          <w:rPr>
            <w:noProof/>
            <w:webHidden/>
          </w:rPr>
        </w:r>
        <w:r>
          <w:rPr>
            <w:noProof/>
            <w:webHidden/>
          </w:rPr>
          <w:fldChar w:fldCharType="separate"/>
        </w:r>
        <w:r>
          <w:rPr>
            <w:noProof/>
            <w:webHidden/>
          </w:rPr>
          <w:t>8</w:t>
        </w:r>
        <w:r>
          <w:rPr>
            <w:noProof/>
            <w:webHidden/>
          </w:rPr>
          <w:fldChar w:fldCharType="end"/>
        </w:r>
      </w:hyperlink>
    </w:p>
    <w:p w:rsidR="004715BB" w:rsidRDefault="004715BB">
      <w:pPr>
        <w:pStyle w:val="Spistreci1"/>
        <w:tabs>
          <w:tab w:val="right" w:leader="dot" w:pos="8493"/>
        </w:tabs>
        <w:rPr>
          <w:noProof/>
          <w:lang w:eastAsia="pl-PL"/>
        </w:rPr>
      </w:pPr>
      <w:hyperlink w:anchor="_Toc304056850" w:history="1">
        <w:r w:rsidRPr="004B345B">
          <w:rPr>
            <w:rStyle w:val="Hipercze"/>
            <w:noProof/>
          </w:rPr>
          <w:t>2. PROBLEM PAKOWANIA</w:t>
        </w:r>
        <w:r>
          <w:rPr>
            <w:noProof/>
            <w:webHidden/>
          </w:rPr>
          <w:tab/>
        </w:r>
        <w:r>
          <w:rPr>
            <w:noProof/>
            <w:webHidden/>
          </w:rPr>
          <w:fldChar w:fldCharType="begin"/>
        </w:r>
        <w:r>
          <w:rPr>
            <w:noProof/>
            <w:webHidden/>
          </w:rPr>
          <w:instrText xml:space="preserve"> PAGEREF _Toc304056850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1" w:history="1">
        <w:r w:rsidRPr="004B345B">
          <w:rPr>
            <w:rStyle w:val="Hipercze"/>
            <w:noProof/>
          </w:rPr>
          <w:t>2.1. Sformułowanie problemu</w:t>
        </w:r>
        <w:r>
          <w:rPr>
            <w:noProof/>
            <w:webHidden/>
          </w:rPr>
          <w:tab/>
        </w:r>
        <w:r>
          <w:rPr>
            <w:noProof/>
            <w:webHidden/>
          </w:rPr>
          <w:fldChar w:fldCharType="begin"/>
        </w:r>
        <w:r>
          <w:rPr>
            <w:noProof/>
            <w:webHidden/>
          </w:rPr>
          <w:instrText xml:space="preserve"> PAGEREF _Toc304056851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2" w:history="1">
        <w:r w:rsidRPr="004B345B">
          <w:rPr>
            <w:rStyle w:val="Hipercze"/>
            <w:noProof/>
          </w:rPr>
          <w:t>2.2. Dowód NP-zupełności</w:t>
        </w:r>
        <w:r>
          <w:rPr>
            <w:noProof/>
            <w:webHidden/>
          </w:rPr>
          <w:tab/>
        </w:r>
        <w:r>
          <w:rPr>
            <w:noProof/>
            <w:webHidden/>
          </w:rPr>
          <w:fldChar w:fldCharType="begin"/>
        </w:r>
        <w:r>
          <w:rPr>
            <w:noProof/>
            <w:webHidden/>
          </w:rPr>
          <w:instrText xml:space="preserve"> PAGEREF _Toc304056852 \h </w:instrText>
        </w:r>
        <w:r>
          <w:rPr>
            <w:noProof/>
            <w:webHidden/>
          </w:rPr>
        </w:r>
        <w:r>
          <w:rPr>
            <w:noProof/>
            <w:webHidden/>
          </w:rPr>
          <w:fldChar w:fldCharType="separate"/>
        </w:r>
        <w:r>
          <w:rPr>
            <w:noProof/>
            <w:webHidden/>
          </w:rPr>
          <w:t>12</w:t>
        </w:r>
        <w:r>
          <w:rPr>
            <w:noProof/>
            <w:webHidden/>
          </w:rPr>
          <w:fldChar w:fldCharType="end"/>
        </w:r>
      </w:hyperlink>
    </w:p>
    <w:p w:rsidR="004715BB" w:rsidRDefault="004715BB">
      <w:pPr>
        <w:pStyle w:val="Spistreci2"/>
        <w:tabs>
          <w:tab w:val="right" w:leader="dot" w:pos="8493"/>
        </w:tabs>
        <w:rPr>
          <w:noProof/>
          <w:lang w:eastAsia="pl-PL"/>
        </w:rPr>
      </w:pPr>
      <w:hyperlink w:anchor="_Toc304056853" w:history="1">
        <w:r w:rsidRPr="004B345B">
          <w:rPr>
            <w:rStyle w:val="Hipercze"/>
            <w:noProof/>
          </w:rPr>
          <w:t>2.3. Przegląd literatury</w:t>
        </w:r>
        <w:r>
          <w:rPr>
            <w:noProof/>
            <w:webHidden/>
          </w:rPr>
          <w:tab/>
        </w:r>
        <w:r>
          <w:rPr>
            <w:noProof/>
            <w:webHidden/>
          </w:rPr>
          <w:fldChar w:fldCharType="begin"/>
        </w:r>
        <w:r>
          <w:rPr>
            <w:noProof/>
            <w:webHidden/>
          </w:rPr>
          <w:instrText xml:space="preserve"> PAGEREF _Toc304056853 \h </w:instrText>
        </w:r>
        <w:r>
          <w:rPr>
            <w:noProof/>
            <w:webHidden/>
          </w:rPr>
        </w:r>
        <w:r>
          <w:rPr>
            <w:noProof/>
            <w:webHidden/>
          </w:rPr>
          <w:fldChar w:fldCharType="separate"/>
        </w:r>
        <w:r>
          <w:rPr>
            <w:noProof/>
            <w:webHidden/>
          </w:rPr>
          <w:t>13</w:t>
        </w:r>
        <w:r>
          <w:rPr>
            <w:noProof/>
            <w:webHidden/>
          </w:rPr>
          <w:fldChar w:fldCharType="end"/>
        </w:r>
      </w:hyperlink>
    </w:p>
    <w:p w:rsidR="004715BB" w:rsidRDefault="004715BB">
      <w:pPr>
        <w:pStyle w:val="Spistreci1"/>
        <w:tabs>
          <w:tab w:val="right" w:leader="dot" w:pos="8493"/>
        </w:tabs>
        <w:rPr>
          <w:noProof/>
          <w:lang w:eastAsia="pl-PL"/>
        </w:rPr>
      </w:pPr>
      <w:hyperlink w:anchor="_Toc304056854" w:history="1">
        <w:r w:rsidRPr="004B345B">
          <w:rPr>
            <w:rStyle w:val="Hipercze"/>
            <w:noProof/>
          </w:rPr>
          <w:t>3. ALGORYTMY</w:t>
        </w:r>
        <w:r>
          <w:rPr>
            <w:noProof/>
            <w:webHidden/>
          </w:rPr>
          <w:tab/>
        </w:r>
        <w:r>
          <w:rPr>
            <w:noProof/>
            <w:webHidden/>
          </w:rPr>
          <w:fldChar w:fldCharType="begin"/>
        </w:r>
        <w:r>
          <w:rPr>
            <w:noProof/>
            <w:webHidden/>
          </w:rPr>
          <w:instrText xml:space="preserve"> PAGEREF _Toc304056854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5" w:history="1">
        <w:r w:rsidRPr="004B345B">
          <w:rPr>
            <w:rStyle w:val="Hipercze"/>
            <w:noProof/>
          </w:rPr>
          <w:t>3.1. Wstęp</w:t>
        </w:r>
        <w:r>
          <w:rPr>
            <w:noProof/>
            <w:webHidden/>
          </w:rPr>
          <w:tab/>
        </w:r>
        <w:r>
          <w:rPr>
            <w:noProof/>
            <w:webHidden/>
          </w:rPr>
          <w:fldChar w:fldCharType="begin"/>
        </w:r>
        <w:r>
          <w:rPr>
            <w:noProof/>
            <w:webHidden/>
          </w:rPr>
          <w:instrText xml:space="preserve"> PAGEREF _Toc304056855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6" w:history="1">
        <w:r w:rsidRPr="004B345B">
          <w:rPr>
            <w:rStyle w:val="Hipercze"/>
            <w:noProof/>
          </w:rPr>
          <w:t>3.2. Dolne ograniczenia</w:t>
        </w:r>
        <w:r>
          <w:rPr>
            <w:noProof/>
            <w:webHidden/>
          </w:rPr>
          <w:tab/>
        </w:r>
        <w:r>
          <w:rPr>
            <w:noProof/>
            <w:webHidden/>
          </w:rPr>
          <w:fldChar w:fldCharType="begin"/>
        </w:r>
        <w:r>
          <w:rPr>
            <w:noProof/>
            <w:webHidden/>
          </w:rPr>
          <w:instrText xml:space="preserve"> PAGEREF _Toc304056856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7" w:history="1">
        <w:r w:rsidRPr="004B345B">
          <w:rPr>
            <w:rStyle w:val="Hipercze"/>
            <w:noProof/>
          </w:rPr>
          <w:t>3.3. Algorytm dokładny</w:t>
        </w:r>
        <w:r>
          <w:rPr>
            <w:noProof/>
            <w:webHidden/>
          </w:rPr>
          <w:tab/>
        </w:r>
        <w:r>
          <w:rPr>
            <w:noProof/>
            <w:webHidden/>
          </w:rPr>
          <w:fldChar w:fldCharType="begin"/>
        </w:r>
        <w:r>
          <w:rPr>
            <w:noProof/>
            <w:webHidden/>
          </w:rPr>
          <w:instrText xml:space="preserve"> PAGEREF _Toc304056857 \h </w:instrText>
        </w:r>
        <w:r>
          <w:rPr>
            <w:noProof/>
            <w:webHidden/>
          </w:rPr>
        </w:r>
        <w:r>
          <w:rPr>
            <w:noProof/>
            <w:webHidden/>
          </w:rPr>
          <w:fldChar w:fldCharType="separate"/>
        </w:r>
        <w:r>
          <w:rPr>
            <w:noProof/>
            <w:webHidden/>
          </w:rPr>
          <w:t>16</w:t>
        </w:r>
        <w:r>
          <w:rPr>
            <w:noProof/>
            <w:webHidden/>
          </w:rPr>
          <w:fldChar w:fldCharType="end"/>
        </w:r>
      </w:hyperlink>
    </w:p>
    <w:p w:rsidR="004715BB" w:rsidRDefault="004715BB">
      <w:pPr>
        <w:pStyle w:val="Spistreci2"/>
        <w:tabs>
          <w:tab w:val="right" w:leader="dot" w:pos="8493"/>
        </w:tabs>
        <w:rPr>
          <w:noProof/>
          <w:lang w:eastAsia="pl-PL"/>
        </w:rPr>
      </w:pPr>
      <w:hyperlink w:anchor="_Toc304056858" w:history="1">
        <w:r w:rsidRPr="004B345B">
          <w:rPr>
            <w:rStyle w:val="Hipercze"/>
            <w:noProof/>
          </w:rPr>
          <w:t>3.4. Algorytmy listowe</w:t>
        </w:r>
        <w:r>
          <w:rPr>
            <w:noProof/>
            <w:webHidden/>
          </w:rPr>
          <w:tab/>
        </w:r>
        <w:r>
          <w:rPr>
            <w:noProof/>
            <w:webHidden/>
          </w:rPr>
          <w:fldChar w:fldCharType="begin"/>
        </w:r>
        <w:r>
          <w:rPr>
            <w:noProof/>
            <w:webHidden/>
          </w:rPr>
          <w:instrText xml:space="preserve"> PAGEREF _Toc304056858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59" w:history="1">
        <w:r w:rsidRPr="004B345B">
          <w:rPr>
            <w:rStyle w:val="Hipercze"/>
            <w:noProof/>
          </w:rPr>
          <w:t xml:space="preserve">3.4.1. Algorytm następnego dopasowania (ang. </w:t>
        </w:r>
        <w:r w:rsidRPr="004B345B">
          <w:rPr>
            <w:rStyle w:val="Hipercze"/>
            <w:i/>
            <w:noProof/>
          </w:rPr>
          <w:t>Next-Fit</w:t>
        </w:r>
        <w:r w:rsidRPr="004B345B">
          <w:rPr>
            <w:rStyle w:val="Hipercze"/>
            <w:noProof/>
          </w:rPr>
          <w:t>)</w:t>
        </w:r>
        <w:r>
          <w:rPr>
            <w:noProof/>
            <w:webHidden/>
          </w:rPr>
          <w:tab/>
        </w:r>
        <w:r>
          <w:rPr>
            <w:noProof/>
            <w:webHidden/>
          </w:rPr>
          <w:fldChar w:fldCharType="begin"/>
        </w:r>
        <w:r>
          <w:rPr>
            <w:noProof/>
            <w:webHidden/>
          </w:rPr>
          <w:instrText xml:space="preserve"> PAGEREF _Toc304056859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60" w:history="1">
        <w:r w:rsidRPr="004B345B">
          <w:rPr>
            <w:rStyle w:val="Hipercze"/>
            <w:noProof/>
          </w:rPr>
          <w:t xml:space="preserve">3.4.2. Algorytm pierwszego dopasowania (ang. </w:t>
        </w:r>
        <w:r w:rsidRPr="004B345B">
          <w:rPr>
            <w:rStyle w:val="Hipercze"/>
            <w:i/>
            <w:noProof/>
          </w:rPr>
          <w:t>First-Fit</w:t>
        </w:r>
        <w:r w:rsidRPr="004B345B">
          <w:rPr>
            <w:rStyle w:val="Hipercze"/>
            <w:noProof/>
          </w:rPr>
          <w:t>)</w:t>
        </w:r>
        <w:r>
          <w:rPr>
            <w:noProof/>
            <w:webHidden/>
          </w:rPr>
          <w:tab/>
        </w:r>
        <w:r>
          <w:rPr>
            <w:noProof/>
            <w:webHidden/>
          </w:rPr>
          <w:fldChar w:fldCharType="begin"/>
        </w:r>
        <w:r>
          <w:rPr>
            <w:noProof/>
            <w:webHidden/>
          </w:rPr>
          <w:instrText xml:space="preserve"> PAGEREF _Toc304056860 \h </w:instrText>
        </w:r>
        <w:r>
          <w:rPr>
            <w:noProof/>
            <w:webHidden/>
          </w:rPr>
        </w:r>
        <w:r>
          <w:rPr>
            <w:noProof/>
            <w:webHidden/>
          </w:rPr>
          <w:fldChar w:fldCharType="separate"/>
        </w:r>
        <w:r>
          <w:rPr>
            <w:noProof/>
            <w:webHidden/>
          </w:rPr>
          <w:t>20</w:t>
        </w:r>
        <w:r>
          <w:rPr>
            <w:noProof/>
            <w:webHidden/>
          </w:rPr>
          <w:fldChar w:fldCharType="end"/>
        </w:r>
      </w:hyperlink>
    </w:p>
    <w:p w:rsidR="004715BB" w:rsidRDefault="004715BB">
      <w:pPr>
        <w:pStyle w:val="Spistreci3"/>
        <w:tabs>
          <w:tab w:val="right" w:leader="dot" w:pos="8493"/>
        </w:tabs>
        <w:rPr>
          <w:noProof/>
          <w:lang w:eastAsia="pl-PL"/>
        </w:rPr>
      </w:pPr>
      <w:hyperlink w:anchor="_Toc304056861" w:history="1">
        <w:r w:rsidRPr="004B345B">
          <w:rPr>
            <w:rStyle w:val="Hipercze"/>
            <w:noProof/>
          </w:rPr>
          <w:t xml:space="preserve">3.4.3. Algorytm najlepszego dopasowania (ang. </w:t>
        </w:r>
        <w:r w:rsidRPr="004B345B">
          <w:rPr>
            <w:rStyle w:val="Hipercze"/>
            <w:i/>
            <w:noProof/>
          </w:rPr>
          <w:t>Best-Fit</w:t>
        </w:r>
        <w:r w:rsidRPr="004B345B">
          <w:rPr>
            <w:rStyle w:val="Hipercze"/>
            <w:noProof/>
          </w:rPr>
          <w:t>)</w:t>
        </w:r>
        <w:r>
          <w:rPr>
            <w:noProof/>
            <w:webHidden/>
          </w:rPr>
          <w:tab/>
        </w:r>
        <w:r>
          <w:rPr>
            <w:noProof/>
            <w:webHidden/>
          </w:rPr>
          <w:fldChar w:fldCharType="begin"/>
        </w:r>
        <w:r>
          <w:rPr>
            <w:noProof/>
            <w:webHidden/>
          </w:rPr>
          <w:instrText xml:space="preserve"> PAGEREF _Toc304056861 \h </w:instrText>
        </w:r>
        <w:r>
          <w:rPr>
            <w:noProof/>
            <w:webHidden/>
          </w:rPr>
        </w:r>
        <w:r>
          <w:rPr>
            <w:noProof/>
            <w:webHidden/>
          </w:rPr>
          <w:fldChar w:fldCharType="separate"/>
        </w:r>
        <w:r>
          <w:rPr>
            <w:noProof/>
            <w:webHidden/>
          </w:rPr>
          <w:t>22</w:t>
        </w:r>
        <w:r>
          <w:rPr>
            <w:noProof/>
            <w:webHidden/>
          </w:rPr>
          <w:fldChar w:fldCharType="end"/>
        </w:r>
      </w:hyperlink>
    </w:p>
    <w:p w:rsidR="004715BB" w:rsidRDefault="004715BB">
      <w:pPr>
        <w:pStyle w:val="Spistreci3"/>
        <w:tabs>
          <w:tab w:val="right" w:leader="dot" w:pos="8493"/>
        </w:tabs>
        <w:rPr>
          <w:noProof/>
          <w:lang w:eastAsia="pl-PL"/>
        </w:rPr>
      </w:pPr>
      <w:hyperlink w:anchor="_Toc304056862" w:history="1">
        <w:r w:rsidRPr="004B345B">
          <w:rPr>
            <w:rStyle w:val="Hipercze"/>
            <w:noProof/>
            <w:lang w:val="en-US"/>
          </w:rPr>
          <w:t xml:space="preserve">3.4.4. First-Fit Decreasing (ang. </w:t>
        </w:r>
        <w:r w:rsidRPr="004B345B">
          <w:rPr>
            <w:rStyle w:val="Hipercze"/>
            <w:i/>
            <w:noProof/>
            <w:lang w:val="en-US"/>
          </w:rPr>
          <w:t>First-Fit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_Toc304056862 \h </w:instrText>
        </w:r>
        <w:r>
          <w:rPr>
            <w:noProof/>
            <w:webHidden/>
          </w:rPr>
        </w:r>
        <w:r>
          <w:rPr>
            <w:noProof/>
            <w:webHidden/>
          </w:rPr>
          <w:fldChar w:fldCharType="separate"/>
        </w:r>
        <w:r>
          <w:rPr>
            <w:noProof/>
            <w:webHidden/>
          </w:rPr>
          <w:t>23</w:t>
        </w:r>
        <w:r>
          <w:rPr>
            <w:noProof/>
            <w:webHidden/>
          </w:rPr>
          <w:fldChar w:fldCharType="end"/>
        </w:r>
      </w:hyperlink>
    </w:p>
    <w:p w:rsidR="004715BB" w:rsidRDefault="004715BB">
      <w:pPr>
        <w:pStyle w:val="Spistreci3"/>
        <w:tabs>
          <w:tab w:val="right" w:leader="dot" w:pos="8493"/>
        </w:tabs>
        <w:rPr>
          <w:noProof/>
          <w:lang w:eastAsia="pl-PL"/>
        </w:rPr>
      </w:pPr>
      <w:hyperlink w:anchor="_Toc304056863" w:history="1">
        <w:r w:rsidRPr="004B345B">
          <w:rPr>
            <w:rStyle w:val="Hipercze"/>
            <w:noProof/>
            <w:lang w:val="en-US"/>
          </w:rPr>
          <w:t xml:space="preserve">3.4.5. Best-Fit Decreasing (ang. </w:t>
        </w:r>
        <w:r w:rsidRPr="004B345B">
          <w:rPr>
            <w:rStyle w:val="Hipercze"/>
            <w:i/>
            <w:noProof/>
            <w:lang w:val="en-US"/>
          </w:rPr>
          <w:t>Best-Fit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_Toc304056863 \h </w:instrText>
        </w:r>
        <w:r>
          <w:rPr>
            <w:noProof/>
            <w:webHidden/>
          </w:rPr>
        </w:r>
        <w:r>
          <w:rPr>
            <w:noProof/>
            <w:webHidden/>
          </w:rPr>
          <w:fldChar w:fldCharType="separate"/>
        </w:r>
        <w:r>
          <w:rPr>
            <w:noProof/>
            <w:webHidden/>
          </w:rPr>
          <w:t>24</w:t>
        </w:r>
        <w:r>
          <w:rPr>
            <w:noProof/>
            <w:webHidden/>
          </w:rPr>
          <w:fldChar w:fldCharType="end"/>
        </w:r>
      </w:hyperlink>
    </w:p>
    <w:p w:rsidR="004715BB" w:rsidRDefault="004715BB">
      <w:pPr>
        <w:pStyle w:val="Spistreci3"/>
        <w:tabs>
          <w:tab w:val="right" w:leader="dot" w:pos="8493"/>
        </w:tabs>
        <w:rPr>
          <w:noProof/>
          <w:lang w:eastAsia="pl-PL"/>
        </w:rPr>
      </w:pPr>
      <w:hyperlink w:anchor="_Toc304056864" w:history="1">
        <w:r w:rsidRPr="004B345B">
          <w:rPr>
            <w:rStyle w:val="Hipercze"/>
            <w:noProof/>
          </w:rPr>
          <w:t xml:space="preserve">3.4.6. Algorytm losowego dopasowania (ang. </w:t>
        </w:r>
        <w:r w:rsidRPr="004B345B">
          <w:rPr>
            <w:rStyle w:val="Hipercze"/>
            <w:i/>
            <w:noProof/>
          </w:rPr>
          <w:t>Random-Fit</w:t>
        </w:r>
        <w:r w:rsidRPr="004B345B">
          <w:rPr>
            <w:rStyle w:val="Hipercze"/>
            <w:noProof/>
          </w:rPr>
          <w:t>)</w:t>
        </w:r>
        <w:r>
          <w:rPr>
            <w:noProof/>
            <w:webHidden/>
          </w:rPr>
          <w:tab/>
        </w:r>
        <w:r>
          <w:rPr>
            <w:noProof/>
            <w:webHidden/>
          </w:rPr>
          <w:fldChar w:fldCharType="begin"/>
        </w:r>
        <w:r>
          <w:rPr>
            <w:noProof/>
            <w:webHidden/>
          </w:rPr>
          <w:instrText xml:space="preserve"> PAGEREF _Toc304056864 \h </w:instrText>
        </w:r>
        <w:r>
          <w:rPr>
            <w:noProof/>
            <w:webHidden/>
          </w:rPr>
        </w:r>
        <w:r>
          <w:rPr>
            <w:noProof/>
            <w:webHidden/>
          </w:rPr>
          <w:fldChar w:fldCharType="separate"/>
        </w:r>
        <w:r>
          <w:rPr>
            <w:noProof/>
            <w:webHidden/>
          </w:rPr>
          <w:t>25</w:t>
        </w:r>
        <w:r>
          <w:rPr>
            <w:noProof/>
            <w:webHidden/>
          </w:rPr>
          <w:fldChar w:fldCharType="end"/>
        </w:r>
      </w:hyperlink>
    </w:p>
    <w:p w:rsidR="004715BB" w:rsidRDefault="004715BB">
      <w:pPr>
        <w:pStyle w:val="Spistreci2"/>
        <w:tabs>
          <w:tab w:val="right" w:leader="dot" w:pos="8493"/>
        </w:tabs>
        <w:rPr>
          <w:noProof/>
          <w:lang w:eastAsia="pl-PL"/>
        </w:rPr>
      </w:pPr>
      <w:hyperlink w:anchor="_Toc304056865" w:history="1">
        <w:r w:rsidRPr="004B345B">
          <w:rPr>
            <w:rStyle w:val="Hipercze"/>
            <w:noProof/>
          </w:rPr>
          <w:t>3.5. Algorytm redukcji</w:t>
        </w:r>
        <w:r>
          <w:rPr>
            <w:noProof/>
            <w:webHidden/>
          </w:rPr>
          <w:tab/>
        </w:r>
        <w:r>
          <w:rPr>
            <w:noProof/>
            <w:webHidden/>
          </w:rPr>
          <w:fldChar w:fldCharType="begin"/>
        </w:r>
        <w:r>
          <w:rPr>
            <w:noProof/>
            <w:webHidden/>
          </w:rPr>
          <w:instrText xml:space="preserve"> PAGEREF _Toc304056865 \h </w:instrText>
        </w:r>
        <w:r>
          <w:rPr>
            <w:noProof/>
            <w:webHidden/>
          </w:rPr>
        </w:r>
        <w:r>
          <w:rPr>
            <w:noProof/>
            <w:webHidden/>
          </w:rPr>
          <w:fldChar w:fldCharType="separate"/>
        </w:r>
        <w:r>
          <w:rPr>
            <w:noProof/>
            <w:webHidden/>
          </w:rPr>
          <w:t>26</w:t>
        </w:r>
        <w:r>
          <w:rPr>
            <w:noProof/>
            <w:webHidden/>
          </w:rPr>
          <w:fldChar w:fldCharType="end"/>
        </w:r>
      </w:hyperlink>
    </w:p>
    <w:p w:rsidR="004715BB" w:rsidRDefault="004715BB">
      <w:pPr>
        <w:pStyle w:val="Spistreci3"/>
        <w:tabs>
          <w:tab w:val="right" w:leader="dot" w:pos="8493"/>
        </w:tabs>
        <w:rPr>
          <w:noProof/>
          <w:lang w:eastAsia="pl-PL"/>
        </w:rPr>
      </w:pPr>
      <w:hyperlink w:anchor="_Toc304056866" w:history="1">
        <w:r w:rsidRPr="004B345B">
          <w:rPr>
            <w:rStyle w:val="Hipercze"/>
            <w:noProof/>
          </w:rPr>
          <w:t>3.5.1. Kryterium dominacji</w:t>
        </w:r>
        <w:r>
          <w:rPr>
            <w:noProof/>
            <w:webHidden/>
          </w:rPr>
          <w:tab/>
        </w:r>
        <w:r>
          <w:rPr>
            <w:noProof/>
            <w:webHidden/>
          </w:rPr>
          <w:fldChar w:fldCharType="begin"/>
        </w:r>
        <w:r>
          <w:rPr>
            <w:noProof/>
            <w:webHidden/>
          </w:rPr>
          <w:instrText xml:space="preserve"> PAGEREF _Toc304056866 \h </w:instrText>
        </w:r>
        <w:r>
          <w:rPr>
            <w:noProof/>
            <w:webHidden/>
          </w:rPr>
        </w:r>
        <w:r>
          <w:rPr>
            <w:noProof/>
            <w:webHidden/>
          </w:rPr>
          <w:fldChar w:fldCharType="separate"/>
        </w:r>
        <w:r>
          <w:rPr>
            <w:noProof/>
            <w:webHidden/>
          </w:rPr>
          <w:t>27</w:t>
        </w:r>
        <w:r>
          <w:rPr>
            <w:noProof/>
            <w:webHidden/>
          </w:rPr>
          <w:fldChar w:fldCharType="end"/>
        </w:r>
      </w:hyperlink>
    </w:p>
    <w:p w:rsidR="004715BB" w:rsidRDefault="004715BB">
      <w:pPr>
        <w:pStyle w:val="Spistreci2"/>
        <w:tabs>
          <w:tab w:val="right" w:leader="dot" w:pos="8493"/>
        </w:tabs>
        <w:rPr>
          <w:noProof/>
          <w:lang w:eastAsia="pl-PL"/>
        </w:rPr>
      </w:pPr>
      <w:hyperlink w:anchor="_Toc304056867" w:history="1">
        <w:r w:rsidRPr="004B345B">
          <w:rPr>
            <w:rStyle w:val="Hipercze"/>
            <w:noProof/>
          </w:rPr>
          <w:t>3.6. Asymptotyczny schemat aproksymacyjny</w:t>
        </w:r>
        <w:r>
          <w:rPr>
            <w:noProof/>
            <w:webHidden/>
          </w:rPr>
          <w:tab/>
        </w:r>
        <w:r>
          <w:rPr>
            <w:noProof/>
            <w:webHidden/>
          </w:rPr>
          <w:fldChar w:fldCharType="begin"/>
        </w:r>
        <w:r>
          <w:rPr>
            <w:noProof/>
            <w:webHidden/>
          </w:rPr>
          <w:instrText xml:space="preserve"> PAGEREF _Toc304056867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2"/>
        <w:tabs>
          <w:tab w:val="right" w:leader="dot" w:pos="8493"/>
        </w:tabs>
        <w:rPr>
          <w:noProof/>
          <w:lang w:eastAsia="pl-PL"/>
        </w:rPr>
      </w:pPr>
      <w:hyperlink w:anchor="_Toc304056868" w:history="1">
        <w:r w:rsidRPr="004B345B">
          <w:rPr>
            <w:rStyle w:val="Hipercze"/>
            <w:noProof/>
          </w:rPr>
          <w:t>3.7. Algorytm meta-heurystyczny</w:t>
        </w:r>
        <w:r>
          <w:rPr>
            <w:noProof/>
            <w:webHidden/>
          </w:rPr>
          <w:tab/>
        </w:r>
        <w:r>
          <w:rPr>
            <w:noProof/>
            <w:webHidden/>
          </w:rPr>
          <w:fldChar w:fldCharType="begin"/>
        </w:r>
        <w:r>
          <w:rPr>
            <w:noProof/>
            <w:webHidden/>
          </w:rPr>
          <w:instrText xml:space="preserve"> PAGEREF _Toc304056868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1"/>
        <w:tabs>
          <w:tab w:val="right" w:leader="dot" w:pos="8493"/>
        </w:tabs>
        <w:rPr>
          <w:noProof/>
          <w:lang w:eastAsia="pl-PL"/>
        </w:rPr>
      </w:pPr>
      <w:hyperlink w:anchor="_Toc304056869" w:history="1">
        <w:r w:rsidRPr="004B345B">
          <w:rPr>
            <w:rStyle w:val="Hipercze"/>
            <w:noProof/>
          </w:rPr>
          <w:t>4. IMPLEMENTACJA</w:t>
        </w:r>
        <w:r>
          <w:rPr>
            <w:noProof/>
            <w:webHidden/>
          </w:rPr>
          <w:tab/>
        </w:r>
        <w:r>
          <w:rPr>
            <w:noProof/>
            <w:webHidden/>
          </w:rPr>
          <w:fldChar w:fldCharType="begin"/>
        </w:r>
        <w:r>
          <w:rPr>
            <w:noProof/>
            <w:webHidden/>
          </w:rPr>
          <w:instrText xml:space="preserve"> PAGEREF _Toc304056869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2"/>
        <w:tabs>
          <w:tab w:val="right" w:leader="dot" w:pos="8493"/>
        </w:tabs>
        <w:rPr>
          <w:noProof/>
          <w:lang w:eastAsia="pl-PL"/>
        </w:rPr>
      </w:pPr>
      <w:hyperlink w:anchor="_Toc304056870" w:history="1">
        <w:r w:rsidRPr="004B345B">
          <w:rPr>
            <w:rStyle w:val="Hipercze"/>
            <w:noProof/>
          </w:rPr>
          <w:t>4.1. Opis systemu</w:t>
        </w:r>
        <w:r>
          <w:rPr>
            <w:noProof/>
            <w:webHidden/>
          </w:rPr>
          <w:tab/>
        </w:r>
        <w:r>
          <w:rPr>
            <w:noProof/>
            <w:webHidden/>
          </w:rPr>
          <w:fldChar w:fldCharType="begin"/>
        </w:r>
        <w:r>
          <w:rPr>
            <w:noProof/>
            <w:webHidden/>
          </w:rPr>
          <w:instrText xml:space="preserve"> PAGEREF _Toc304056870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1" w:history="1">
        <w:r w:rsidRPr="004B345B">
          <w:rPr>
            <w:rStyle w:val="Hipercze"/>
            <w:noProof/>
          </w:rPr>
          <w:t>4.1.1. Architektura</w:t>
        </w:r>
        <w:r>
          <w:rPr>
            <w:noProof/>
            <w:webHidden/>
          </w:rPr>
          <w:tab/>
        </w:r>
        <w:r>
          <w:rPr>
            <w:noProof/>
            <w:webHidden/>
          </w:rPr>
          <w:fldChar w:fldCharType="begin"/>
        </w:r>
        <w:r>
          <w:rPr>
            <w:noProof/>
            <w:webHidden/>
          </w:rPr>
          <w:instrText xml:space="preserve"> PAGEREF _Toc304056871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2" w:history="1">
        <w:r w:rsidRPr="004B345B">
          <w:rPr>
            <w:rStyle w:val="Hipercze"/>
            <w:noProof/>
          </w:rPr>
          <w:t>4.1.2. Wykorzystane technologie</w:t>
        </w:r>
        <w:r>
          <w:rPr>
            <w:noProof/>
            <w:webHidden/>
          </w:rPr>
          <w:tab/>
        </w:r>
        <w:r>
          <w:rPr>
            <w:noProof/>
            <w:webHidden/>
          </w:rPr>
          <w:fldChar w:fldCharType="begin"/>
        </w:r>
        <w:r>
          <w:rPr>
            <w:noProof/>
            <w:webHidden/>
          </w:rPr>
          <w:instrText xml:space="preserve"> PAGEREF _Toc304056872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3" w:history="1">
        <w:r w:rsidRPr="004B345B">
          <w:rPr>
            <w:rStyle w:val="Hipercze"/>
            <w:noProof/>
          </w:rPr>
          <w:t>4.1.3. Wymagania funkcjonalne i pozafunkcjonalne</w:t>
        </w:r>
        <w:r>
          <w:rPr>
            <w:noProof/>
            <w:webHidden/>
          </w:rPr>
          <w:tab/>
        </w:r>
        <w:r>
          <w:rPr>
            <w:noProof/>
            <w:webHidden/>
          </w:rPr>
          <w:fldChar w:fldCharType="begin"/>
        </w:r>
        <w:r>
          <w:rPr>
            <w:noProof/>
            <w:webHidden/>
          </w:rPr>
          <w:instrText xml:space="preserve"> PAGEREF _Toc304056873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4" w:history="1">
        <w:r w:rsidRPr="004B345B">
          <w:rPr>
            <w:rStyle w:val="Hipercze"/>
            <w:noProof/>
          </w:rPr>
          <w:t>4.1.4. Wymagania sprzętowe i systemowe</w:t>
        </w:r>
        <w:r>
          <w:rPr>
            <w:noProof/>
            <w:webHidden/>
          </w:rPr>
          <w:tab/>
        </w:r>
        <w:r>
          <w:rPr>
            <w:noProof/>
            <w:webHidden/>
          </w:rPr>
          <w:fldChar w:fldCharType="begin"/>
        </w:r>
        <w:r>
          <w:rPr>
            <w:noProof/>
            <w:webHidden/>
          </w:rPr>
          <w:instrText xml:space="preserve"> PAGEREF _Toc304056874 \h </w:instrText>
        </w:r>
        <w:r>
          <w:rPr>
            <w:noProof/>
            <w:webHidden/>
          </w:rPr>
        </w:r>
        <w:r>
          <w:rPr>
            <w:noProof/>
            <w:webHidden/>
          </w:rPr>
          <w:fldChar w:fldCharType="separate"/>
        </w:r>
        <w:r>
          <w:rPr>
            <w:noProof/>
            <w:webHidden/>
          </w:rPr>
          <w:t>31</w:t>
        </w:r>
        <w:r>
          <w:rPr>
            <w:noProof/>
            <w:webHidden/>
          </w:rPr>
          <w:fldChar w:fldCharType="end"/>
        </w:r>
      </w:hyperlink>
    </w:p>
    <w:p w:rsidR="004715BB" w:rsidRDefault="004715BB">
      <w:pPr>
        <w:pStyle w:val="Spistreci2"/>
        <w:tabs>
          <w:tab w:val="right" w:leader="dot" w:pos="8493"/>
        </w:tabs>
        <w:rPr>
          <w:noProof/>
          <w:lang w:eastAsia="pl-PL"/>
        </w:rPr>
      </w:pPr>
      <w:hyperlink w:anchor="_Toc304056875" w:history="1">
        <w:r w:rsidRPr="004B345B">
          <w:rPr>
            <w:rStyle w:val="Hipercze"/>
            <w:noProof/>
          </w:rPr>
          <w:t>4.2. Dokumentacja użytkownika</w:t>
        </w:r>
        <w:r>
          <w:rPr>
            <w:noProof/>
            <w:webHidden/>
          </w:rPr>
          <w:tab/>
        </w:r>
        <w:r>
          <w:rPr>
            <w:noProof/>
            <w:webHidden/>
          </w:rPr>
          <w:fldChar w:fldCharType="begin"/>
        </w:r>
        <w:r>
          <w:rPr>
            <w:noProof/>
            <w:webHidden/>
          </w:rPr>
          <w:instrText xml:space="preserve"> PAGEREF _Toc304056875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6" w:history="1">
        <w:r w:rsidRPr="004B345B">
          <w:rPr>
            <w:rStyle w:val="Hipercze"/>
            <w:noProof/>
          </w:rPr>
          <w:t>4.2.1. Główne okno aplikacji</w:t>
        </w:r>
        <w:r>
          <w:rPr>
            <w:noProof/>
            <w:webHidden/>
          </w:rPr>
          <w:tab/>
        </w:r>
        <w:r>
          <w:rPr>
            <w:noProof/>
            <w:webHidden/>
          </w:rPr>
          <w:fldChar w:fldCharType="begin"/>
        </w:r>
        <w:r>
          <w:rPr>
            <w:noProof/>
            <w:webHidden/>
          </w:rPr>
          <w:instrText xml:space="preserve"> PAGEREF _Toc304056876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7" w:history="1">
        <w:r w:rsidRPr="004B345B">
          <w:rPr>
            <w:rStyle w:val="Hipercze"/>
            <w:noProof/>
          </w:rPr>
          <w:t>4.2.2. Moduł wizualizacji</w:t>
        </w:r>
        <w:r>
          <w:rPr>
            <w:noProof/>
            <w:webHidden/>
          </w:rPr>
          <w:tab/>
        </w:r>
        <w:r>
          <w:rPr>
            <w:noProof/>
            <w:webHidden/>
          </w:rPr>
          <w:fldChar w:fldCharType="begin"/>
        </w:r>
        <w:r>
          <w:rPr>
            <w:noProof/>
            <w:webHidden/>
          </w:rPr>
          <w:instrText xml:space="preserve"> PAGEREF _Toc304056877 \h </w:instrText>
        </w:r>
        <w:r>
          <w:rPr>
            <w:noProof/>
            <w:webHidden/>
          </w:rPr>
        </w:r>
        <w:r>
          <w:rPr>
            <w:noProof/>
            <w:webHidden/>
          </w:rPr>
          <w:fldChar w:fldCharType="separate"/>
        </w:r>
        <w:r>
          <w:rPr>
            <w:noProof/>
            <w:webHidden/>
          </w:rPr>
          <w:t>33</w:t>
        </w:r>
        <w:r>
          <w:rPr>
            <w:noProof/>
            <w:webHidden/>
          </w:rPr>
          <w:fldChar w:fldCharType="end"/>
        </w:r>
      </w:hyperlink>
    </w:p>
    <w:p w:rsidR="004715BB" w:rsidRDefault="004715BB">
      <w:pPr>
        <w:pStyle w:val="Spistreci3"/>
        <w:tabs>
          <w:tab w:val="right" w:leader="dot" w:pos="8493"/>
        </w:tabs>
        <w:rPr>
          <w:noProof/>
          <w:lang w:eastAsia="pl-PL"/>
        </w:rPr>
      </w:pPr>
      <w:hyperlink w:anchor="_Toc304056878" w:history="1">
        <w:r w:rsidRPr="004B345B">
          <w:rPr>
            <w:rStyle w:val="Hipercze"/>
            <w:noProof/>
          </w:rPr>
          <w:t>4.2.3. Moduł eksperymentu obliczeniowego</w:t>
        </w:r>
        <w:r>
          <w:rPr>
            <w:noProof/>
            <w:webHidden/>
          </w:rPr>
          <w:tab/>
        </w:r>
        <w:r>
          <w:rPr>
            <w:noProof/>
            <w:webHidden/>
          </w:rPr>
          <w:fldChar w:fldCharType="begin"/>
        </w:r>
        <w:r>
          <w:rPr>
            <w:noProof/>
            <w:webHidden/>
          </w:rPr>
          <w:instrText xml:space="preserve"> PAGEREF _Toc304056878 \h </w:instrText>
        </w:r>
        <w:r>
          <w:rPr>
            <w:noProof/>
            <w:webHidden/>
          </w:rPr>
        </w:r>
        <w:r>
          <w:rPr>
            <w:noProof/>
            <w:webHidden/>
          </w:rPr>
          <w:fldChar w:fldCharType="separate"/>
        </w:r>
        <w:r>
          <w:rPr>
            <w:noProof/>
            <w:webHidden/>
          </w:rPr>
          <w:t>38</w:t>
        </w:r>
        <w:r>
          <w:rPr>
            <w:noProof/>
            <w:webHidden/>
          </w:rPr>
          <w:fldChar w:fldCharType="end"/>
        </w:r>
      </w:hyperlink>
    </w:p>
    <w:p w:rsidR="004715BB" w:rsidRDefault="004715BB">
      <w:pPr>
        <w:pStyle w:val="Spistreci3"/>
        <w:tabs>
          <w:tab w:val="right" w:leader="dot" w:pos="8493"/>
        </w:tabs>
        <w:rPr>
          <w:noProof/>
          <w:lang w:eastAsia="pl-PL"/>
        </w:rPr>
      </w:pPr>
      <w:hyperlink w:anchor="_Toc304056879" w:history="1">
        <w:r w:rsidRPr="004B345B">
          <w:rPr>
            <w:rStyle w:val="Hipercze"/>
            <w:noProof/>
          </w:rPr>
          <w:t>4.2.4. Ustawienia</w:t>
        </w:r>
        <w:r>
          <w:rPr>
            <w:noProof/>
            <w:webHidden/>
          </w:rPr>
          <w:tab/>
        </w:r>
        <w:r>
          <w:rPr>
            <w:noProof/>
            <w:webHidden/>
          </w:rPr>
          <w:fldChar w:fldCharType="begin"/>
        </w:r>
        <w:r>
          <w:rPr>
            <w:noProof/>
            <w:webHidden/>
          </w:rPr>
          <w:instrText xml:space="preserve"> PAGEREF _Toc304056879 \h </w:instrText>
        </w:r>
        <w:r>
          <w:rPr>
            <w:noProof/>
            <w:webHidden/>
          </w:rPr>
        </w:r>
        <w:r>
          <w:rPr>
            <w:noProof/>
            <w:webHidden/>
          </w:rPr>
          <w:fldChar w:fldCharType="separate"/>
        </w:r>
        <w:r>
          <w:rPr>
            <w:noProof/>
            <w:webHidden/>
          </w:rPr>
          <w:t>42</w:t>
        </w:r>
        <w:r>
          <w:rPr>
            <w:noProof/>
            <w:webHidden/>
          </w:rPr>
          <w:fldChar w:fldCharType="end"/>
        </w:r>
      </w:hyperlink>
    </w:p>
    <w:p w:rsidR="004715BB" w:rsidRDefault="004715BB">
      <w:pPr>
        <w:pStyle w:val="Spistreci2"/>
        <w:tabs>
          <w:tab w:val="right" w:leader="dot" w:pos="8493"/>
        </w:tabs>
        <w:rPr>
          <w:noProof/>
          <w:lang w:eastAsia="pl-PL"/>
        </w:rPr>
      </w:pPr>
      <w:hyperlink w:anchor="_Toc304056880" w:history="1">
        <w:r w:rsidRPr="004B345B">
          <w:rPr>
            <w:rStyle w:val="Hipercze"/>
            <w:noProof/>
          </w:rPr>
          <w:t>4.3. Dokumentacja techniczna</w:t>
        </w:r>
        <w:r>
          <w:rPr>
            <w:noProof/>
            <w:webHidden/>
          </w:rPr>
          <w:tab/>
        </w:r>
        <w:r>
          <w:rPr>
            <w:noProof/>
            <w:webHidden/>
          </w:rPr>
          <w:fldChar w:fldCharType="begin"/>
        </w:r>
        <w:r>
          <w:rPr>
            <w:noProof/>
            <w:webHidden/>
          </w:rPr>
          <w:instrText xml:space="preserve"> PAGEREF _Toc304056880 \h </w:instrText>
        </w:r>
        <w:r>
          <w:rPr>
            <w:noProof/>
            <w:webHidden/>
          </w:rPr>
        </w:r>
        <w:r>
          <w:rPr>
            <w:noProof/>
            <w:webHidden/>
          </w:rPr>
          <w:fldChar w:fldCharType="separate"/>
        </w:r>
        <w:r>
          <w:rPr>
            <w:noProof/>
            <w:webHidden/>
          </w:rPr>
          <w:t>44</w:t>
        </w:r>
        <w:r>
          <w:rPr>
            <w:noProof/>
            <w:webHidden/>
          </w:rPr>
          <w:fldChar w:fldCharType="end"/>
        </w:r>
      </w:hyperlink>
    </w:p>
    <w:p w:rsidR="004715BB" w:rsidRDefault="004715BB">
      <w:pPr>
        <w:pStyle w:val="Spistreci1"/>
        <w:tabs>
          <w:tab w:val="right" w:leader="dot" w:pos="8493"/>
        </w:tabs>
        <w:rPr>
          <w:noProof/>
          <w:lang w:eastAsia="pl-PL"/>
        </w:rPr>
      </w:pPr>
      <w:hyperlink w:anchor="_Toc304056881" w:history="1">
        <w:r w:rsidRPr="004B345B">
          <w:rPr>
            <w:rStyle w:val="Hipercze"/>
            <w:noProof/>
          </w:rPr>
          <w:t>5. EKSPERYMENT OBLICZENIOWY</w:t>
        </w:r>
        <w:r>
          <w:rPr>
            <w:noProof/>
            <w:webHidden/>
          </w:rPr>
          <w:tab/>
        </w:r>
        <w:r>
          <w:rPr>
            <w:noProof/>
            <w:webHidden/>
          </w:rPr>
          <w:fldChar w:fldCharType="begin"/>
        </w:r>
        <w:r>
          <w:rPr>
            <w:noProof/>
            <w:webHidden/>
          </w:rPr>
          <w:instrText xml:space="preserve"> PAGEREF _Toc304056881 \h </w:instrText>
        </w:r>
        <w:r>
          <w:rPr>
            <w:noProof/>
            <w:webHidden/>
          </w:rPr>
        </w:r>
        <w:r>
          <w:rPr>
            <w:noProof/>
            <w:webHidden/>
          </w:rPr>
          <w:fldChar w:fldCharType="separate"/>
        </w:r>
        <w:r>
          <w:rPr>
            <w:noProof/>
            <w:webHidden/>
          </w:rPr>
          <w:t>45</w:t>
        </w:r>
        <w:r>
          <w:rPr>
            <w:noProof/>
            <w:webHidden/>
          </w:rPr>
          <w:fldChar w:fldCharType="end"/>
        </w:r>
      </w:hyperlink>
    </w:p>
    <w:p w:rsidR="004715BB" w:rsidRDefault="004715BB">
      <w:pPr>
        <w:pStyle w:val="Spistreci1"/>
        <w:tabs>
          <w:tab w:val="right" w:leader="dot" w:pos="8493"/>
        </w:tabs>
        <w:rPr>
          <w:noProof/>
          <w:lang w:eastAsia="pl-PL"/>
        </w:rPr>
      </w:pPr>
      <w:hyperlink w:anchor="_Toc304056882" w:history="1">
        <w:r w:rsidRPr="004B345B">
          <w:rPr>
            <w:rStyle w:val="Hipercze"/>
            <w:noProof/>
          </w:rPr>
          <w:t>6. PODSUMOWANIE</w:t>
        </w:r>
        <w:r>
          <w:rPr>
            <w:noProof/>
            <w:webHidden/>
          </w:rPr>
          <w:tab/>
        </w:r>
        <w:r>
          <w:rPr>
            <w:noProof/>
            <w:webHidden/>
          </w:rPr>
          <w:fldChar w:fldCharType="begin"/>
        </w:r>
        <w:r>
          <w:rPr>
            <w:noProof/>
            <w:webHidden/>
          </w:rPr>
          <w:instrText xml:space="preserve"> PAGEREF _Toc304056882 \h </w:instrText>
        </w:r>
        <w:r>
          <w:rPr>
            <w:noProof/>
            <w:webHidden/>
          </w:rPr>
        </w:r>
        <w:r>
          <w:rPr>
            <w:noProof/>
            <w:webHidden/>
          </w:rPr>
          <w:fldChar w:fldCharType="separate"/>
        </w:r>
        <w:r>
          <w:rPr>
            <w:noProof/>
            <w:webHidden/>
          </w:rPr>
          <w:t>46</w:t>
        </w:r>
        <w:r>
          <w:rPr>
            <w:noProof/>
            <w:webHidden/>
          </w:rPr>
          <w:fldChar w:fldCharType="end"/>
        </w:r>
      </w:hyperlink>
    </w:p>
    <w:p w:rsidR="004715BB" w:rsidRDefault="004715BB">
      <w:pPr>
        <w:pStyle w:val="Spistreci1"/>
        <w:tabs>
          <w:tab w:val="right" w:leader="dot" w:pos="8493"/>
        </w:tabs>
        <w:rPr>
          <w:noProof/>
          <w:lang w:eastAsia="pl-PL"/>
        </w:rPr>
      </w:pPr>
      <w:hyperlink w:anchor="_Toc304056883" w:history="1">
        <w:r w:rsidRPr="004B345B">
          <w:rPr>
            <w:rStyle w:val="Hipercze"/>
            <w:noProof/>
          </w:rPr>
          <w:t>7. LITERATURA</w:t>
        </w:r>
        <w:r>
          <w:rPr>
            <w:noProof/>
            <w:webHidden/>
          </w:rPr>
          <w:tab/>
        </w:r>
        <w:r>
          <w:rPr>
            <w:noProof/>
            <w:webHidden/>
          </w:rPr>
          <w:fldChar w:fldCharType="begin"/>
        </w:r>
        <w:r>
          <w:rPr>
            <w:noProof/>
            <w:webHidden/>
          </w:rPr>
          <w:instrText xml:space="preserve"> PAGEREF _Toc304056883 \h </w:instrText>
        </w:r>
        <w:r>
          <w:rPr>
            <w:noProof/>
            <w:webHidden/>
          </w:rPr>
        </w:r>
        <w:r>
          <w:rPr>
            <w:noProof/>
            <w:webHidden/>
          </w:rPr>
          <w:fldChar w:fldCharType="separate"/>
        </w:r>
        <w:r>
          <w:rPr>
            <w:noProof/>
            <w:webHidden/>
          </w:rPr>
          <w:t>47</w:t>
        </w:r>
        <w:r>
          <w:rPr>
            <w:noProof/>
            <w:webHidden/>
          </w:rPr>
          <w:fldChar w:fldCharType="end"/>
        </w:r>
      </w:hyperlink>
    </w:p>
    <w:p w:rsidR="004715BB" w:rsidRDefault="004715BB">
      <w:pPr>
        <w:pStyle w:val="Spistreci1"/>
        <w:tabs>
          <w:tab w:val="right" w:leader="dot" w:pos="8493"/>
        </w:tabs>
        <w:rPr>
          <w:noProof/>
          <w:lang w:eastAsia="pl-PL"/>
        </w:rPr>
      </w:pPr>
      <w:hyperlink w:anchor="_Toc304056884" w:history="1">
        <w:r w:rsidRPr="004B345B">
          <w:rPr>
            <w:rStyle w:val="Hipercze"/>
            <w:noProof/>
          </w:rPr>
          <w:t>8. ZAŁĄCZNIKI</w:t>
        </w:r>
        <w:r>
          <w:rPr>
            <w:noProof/>
            <w:webHidden/>
          </w:rPr>
          <w:tab/>
        </w:r>
        <w:r>
          <w:rPr>
            <w:noProof/>
            <w:webHidden/>
          </w:rPr>
          <w:fldChar w:fldCharType="begin"/>
        </w:r>
        <w:r>
          <w:rPr>
            <w:noProof/>
            <w:webHidden/>
          </w:rPr>
          <w:instrText xml:space="preserve"> PAGEREF _Toc304056884 \h </w:instrText>
        </w:r>
        <w:r>
          <w:rPr>
            <w:noProof/>
            <w:webHidden/>
          </w:rPr>
        </w:r>
        <w:r>
          <w:rPr>
            <w:noProof/>
            <w:webHidden/>
          </w:rPr>
          <w:fldChar w:fldCharType="separate"/>
        </w:r>
        <w:r>
          <w:rPr>
            <w:noProof/>
            <w:webHidden/>
          </w:rPr>
          <w:t>48</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56848"/>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56849"/>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r w:rsidR="00F7777A">
        <w:t xml:space="preserve"> Ten rozdział zawiera również opis kryterium dominacji.</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56850"/>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56851"/>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56852"/>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D03655" w:rsidRDefault="002529EC" w:rsidP="00695B7E">
      <w:pPr>
        <w:pStyle w:val="Akapit"/>
        <w:ind w:firstLine="0"/>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lastRenderedPageBreak/>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695B7E" w:rsidRDefault="00695B7E" w:rsidP="00695B7E">
      <w:pPr>
        <w:pStyle w:val="Akapit"/>
        <w:rPr>
          <w:color w:val="FF0000"/>
        </w:rPr>
      </w:pPr>
      <w:r>
        <w:t>Oznacza to, że nie istnieje  algorytm wielomianowy, znajdujący rozwiązanie optymalne w ogólnym przypadku. Z tego powodu stosuje się heurystyki, znajdujące rozwiązanie przybliżone.</w:t>
      </w:r>
      <w:r w:rsidR="009B76AF">
        <w:t xml:space="preserve"> Innym stosowanym rozwiązaniem jest asymptotyczny schemat aproksymacyjny, który gwarantuje znalezienie rozwiązania o zadanej dokładności w czasie zależnym od jej wzrostu. Zaletą takiego rozwiązania jest możliwość ustalenia kompromisu pomiędzy dokładnością a czasem obliczeń.</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56853"/>
      <w:r>
        <w:t>2</w:t>
      </w:r>
      <w:r w:rsidR="00B51EEF">
        <w:t xml:space="preserve">.3. </w:t>
      </w:r>
      <w:r>
        <w:t>Przegląd literatury</w:t>
      </w:r>
      <w:bookmarkEnd w:id="13"/>
      <w:bookmarkEnd w:id="14"/>
    </w:p>
    <w:p w:rsidR="00887646" w:rsidRDefault="00887646" w:rsidP="00887646">
      <w:pPr>
        <w:pStyle w:val="Akapit"/>
        <w:rPr>
          <w:rFonts w:eastAsiaTheme="minorEastAsia"/>
        </w:rPr>
      </w:pPr>
      <w:r>
        <w:t xml:space="preserve">Jedną z najbardziej znanych i często wykorzystywanych </w:t>
      </w:r>
      <w:r w:rsidR="00D850A0">
        <w:t>prac jest LIT, napisana przez AUT. Jeden z rozdziałów poświęcony jest opisowi problemu pakowania. Dokonano w nim przeglądu najpopularniejszych algorytmów aproksymacyjnych wraz z oszacowaniem ich jakości. Wprowadzono również nowe, silniejsze dolne ograniczenia oraz procedurę redukcji</w:t>
      </w:r>
      <w:r w:rsidR="00BE172A">
        <w:t>, kryterium dominacji. Rozwiązania te wykorzystuje przedstawiony</w:t>
      </w:r>
      <w:r w:rsidR="00D850A0">
        <w:t xml:space="preserve"> algorytm dokładny. </w:t>
      </w:r>
      <w:r w:rsidR="00BE172A">
        <w:t>Pozwalają one</w:t>
      </w:r>
      <w:r w:rsidR="00D850A0">
        <w:t xml:space="preserve"> na znaczne zredukowanie przestrzeni rozwiązań w stosunku do najpopularniejszego algorytmu dokładnego, zaproponowanego w LIT przez AUT (wykorzystuje on najprostsze dolne ograniczenie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E172A">
        <w:rPr>
          <w:rFonts w:eastAsiaTheme="minorEastAsia"/>
        </w:rPr>
        <w:t>)</w:t>
      </w:r>
      <w:r w:rsidR="00D850A0">
        <w:rPr>
          <w:rFonts w:eastAsiaTheme="minorEastAsia"/>
        </w:rPr>
        <w:t>.</w:t>
      </w:r>
      <w:r w:rsidR="00D810E2">
        <w:rPr>
          <w:rFonts w:eastAsiaTheme="minorEastAsia"/>
        </w:rPr>
        <w:t xml:space="preserve"> Dodatkowo, zaprezentowane metody zostały dołączone w postaci kodów źródłowych (niestety w języku Fortran).</w:t>
      </w:r>
    </w:p>
    <w:p w:rsidR="00BE172A" w:rsidRPr="002B0238" w:rsidRDefault="00BE172A" w:rsidP="00887646">
      <w:pPr>
        <w:pStyle w:val="Akapit"/>
        <w:rPr>
          <w:rFonts w:eastAsiaTheme="minorEastAsia"/>
        </w:rPr>
      </w:pPr>
      <w:r>
        <w:rPr>
          <w:rFonts w:eastAsiaTheme="minorEastAsia"/>
        </w:rPr>
        <w:t xml:space="preserve">Inny algorytm dokładny został zaprezentowany przez AUT w LIT. W odróżnieniu od algorytmów przedstawionych przez AUT i AUT, autorzy proponują rozwiązanie przeszukujące przestrzeń możliwych sposobów wypełnienia skrzynek </w:t>
      </w:r>
      <w:r>
        <w:rPr>
          <w:rFonts w:eastAsiaTheme="minorEastAsia"/>
        </w:rPr>
        <w:lastRenderedPageBreak/>
        <w:t>(a nie miejsc, w których można umieścić pojedynczy element). Opisywana jest też metoda efektywnego wyszukiwanie niezdominowanych wypełnień oraz samo kryterium dominacji – w sposób bardziej przystępny niż w przypadku AUT.</w:t>
      </w:r>
      <w:r w:rsidR="002B0238">
        <w:rPr>
          <w:rFonts w:eastAsiaTheme="minorEastAsia"/>
        </w:rPr>
        <w:t xml:space="preserve"> Zaprezentowano również kryteria dominacji dla problemów „pokrewnych”, m.in. problemu pokrycia (wypełnienia) skrzynek (ang. </w:t>
      </w:r>
      <w:proofErr w:type="spellStart"/>
      <w:r w:rsidR="002B0238">
        <w:rPr>
          <w:rFonts w:eastAsiaTheme="minorEastAsia"/>
          <w:i/>
        </w:rPr>
        <w:t>bin</w:t>
      </w:r>
      <w:proofErr w:type="spellEnd"/>
      <w:r w:rsidR="002B0238">
        <w:rPr>
          <w:rFonts w:eastAsiaTheme="minorEastAsia"/>
          <w:i/>
        </w:rPr>
        <w:t xml:space="preserve"> </w:t>
      </w:r>
      <w:proofErr w:type="spellStart"/>
      <w:r w:rsidR="002B0238">
        <w:rPr>
          <w:rFonts w:eastAsiaTheme="minorEastAsia"/>
          <w:i/>
        </w:rPr>
        <w:t>covering</w:t>
      </w:r>
      <w:proofErr w:type="spellEnd"/>
      <w:r w:rsidR="002B0238">
        <w:rPr>
          <w:rFonts w:eastAsiaTheme="minorEastAsia"/>
          <w:i/>
        </w:rPr>
        <w:t xml:space="preserve"> problem</w:t>
      </w:r>
      <w:r w:rsidR="002B0238">
        <w:rPr>
          <w:rFonts w:eastAsiaTheme="minorEastAsia"/>
        </w:rPr>
        <w:t>).</w:t>
      </w:r>
    </w:p>
    <w:p w:rsidR="001B77A9" w:rsidRDefault="001B77A9" w:rsidP="00887646">
      <w:pPr>
        <w:pStyle w:val="Akapit"/>
        <w:rPr>
          <w:rFonts w:eastAsiaTheme="minorEastAsia"/>
        </w:rPr>
      </w:pPr>
      <w:r>
        <w:rPr>
          <w:rFonts w:eastAsiaTheme="minorEastAsia"/>
        </w:rPr>
        <w:t>Ciekawą pozycję stanowi również LIT autorstwa AUT. Oprócz kilku podstawowych heurystyk listowych autorzy opisują również asymptotyczny schemat aproksymacyjny, zaproponowany przez AUT</w:t>
      </w:r>
      <w:r w:rsidR="002B0238">
        <w:rPr>
          <w:rFonts w:eastAsiaTheme="minorEastAsia"/>
        </w:rPr>
        <w:t xml:space="preserve"> w LIT oraz algorytm AUT. Pierwszy z tych algorytmów opisany został również przez AUT w LIT.</w:t>
      </w:r>
    </w:p>
    <w:p w:rsidR="00992A89" w:rsidRPr="00125720" w:rsidRDefault="00992A89" w:rsidP="00992A89">
      <w:pPr>
        <w:pStyle w:val="Akapit"/>
        <w:rPr>
          <w:color w:val="FF0000"/>
          <w:szCs w:val="24"/>
        </w:rPr>
      </w:pPr>
      <w:r>
        <w:rPr>
          <w:rFonts w:eastAsiaTheme="minorEastAsia"/>
        </w:rPr>
        <w:t xml:space="preserve">Dowód </w:t>
      </w:r>
      <w:proofErr w:type="spellStart"/>
      <w:r>
        <w:rPr>
          <w:rFonts w:eastAsiaTheme="minorEastAsia"/>
        </w:rPr>
        <w:t>NP-zupełności</w:t>
      </w:r>
      <w:proofErr w:type="spellEnd"/>
      <w:r>
        <w:rPr>
          <w:rFonts w:eastAsiaTheme="minorEastAsia"/>
        </w:rPr>
        <w:t xml:space="preserve"> został przedstawiony m.in. w PRE AUT, LIT AUT oraz w LIT AUT. W pierwsza pozycja przedstawione zostały heurystyki listowe (wraz z przykładami) oraz zastosowanie i powiązania problemu pakowania z innymi algorytmami.</w:t>
      </w:r>
    </w:p>
    <w:p w:rsidR="00F07533" w:rsidRPr="00125720" w:rsidRDefault="00F07533" w:rsidP="00125720">
      <w:pPr>
        <w:pStyle w:val="Akapit"/>
        <w:rPr>
          <w:color w:val="FF0000"/>
          <w:szCs w:val="24"/>
        </w:rPr>
      </w:pPr>
    </w:p>
    <w:p w:rsidR="00F07533" w:rsidRDefault="00F07533" w:rsidP="00F07533">
      <w:pPr>
        <w:spacing w:line="360" w:lineRule="auto"/>
        <w:ind w:left="-90"/>
        <w:jc w:val="both"/>
        <w:rPr>
          <w:rFonts w:ascii="Times New Roman" w:hAnsi="Times New Roman" w:cs="Times New Roman"/>
          <w:sz w:val="24"/>
          <w:szCs w:val="24"/>
        </w:rPr>
      </w:pPr>
    </w:p>
    <w:p w:rsidR="00D850A0" w:rsidRPr="0043223B" w:rsidRDefault="00D850A0" w:rsidP="00D850A0">
      <w:pPr>
        <w:spacing w:line="360" w:lineRule="auto"/>
        <w:jc w:val="both"/>
        <w:rPr>
          <w:rFonts w:ascii="Times New Roman" w:hAnsi="Times New Roman" w:cs="Times New Roman"/>
          <w:sz w:val="24"/>
          <w:szCs w:val="24"/>
        </w:rPr>
        <w:sectPr w:rsidR="00D850A0"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56854"/>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56855"/>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56856"/>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56857"/>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56858"/>
      <w:r>
        <w:t>3.4</w:t>
      </w:r>
      <w:r w:rsidR="001C50B2">
        <w:t>. Algorytmy listowe</w:t>
      </w:r>
      <w:bookmarkEnd w:id="21"/>
    </w:p>
    <w:p w:rsidR="00566E30" w:rsidRPr="006A3E4C" w:rsidRDefault="001C50B2" w:rsidP="0062564B">
      <w:pPr>
        <w:pStyle w:val="Podrozdzia2"/>
        <w:outlineLvl w:val="0"/>
      </w:pPr>
      <w:bookmarkStart w:id="22" w:name="_Toc252360972"/>
      <w:bookmarkStart w:id="23" w:name="_Toc304056859"/>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56860"/>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56861"/>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56862"/>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56863"/>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56864"/>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56865"/>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56866"/>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A35D82" w:rsidRDefault="00A35D82" w:rsidP="003C6BDA">
      <w:pPr>
        <w:pStyle w:val="Akapit"/>
        <w:ind w:firstLine="0"/>
        <w:rPr>
          <w:rFonts w:eastAsiaTheme="minorEastAsia"/>
        </w:rPr>
      </w:pPr>
      <w:r>
        <w:t xml:space="preserve">Innymi słowy, jeżeli wszystkie elementy ze zbioru </w:t>
      </w:r>
      <m:oMath>
        <m:r>
          <w:rPr>
            <w:rFonts w:ascii="Cambria Math" w:hAnsi="Cambria Math"/>
          </w:rPr>
          <m:t>B</m:t>
        </m:r>
      </m:oMath>
      <w:r>
        <w:rPr>
          <w:rFonts w:eastAsiaTheme="minorEastAsia"/>
        </w:rPr>
        <w:t xml:space="preserve"> można zapakować do skrzynek, których pojemność stanowią elementy zbioru </w:t>
      </w:r>
      <m:oMath>
        <m:r>
          <w:rPr>
            <w:rFonts w:ascii="Cambria Math" w:eastAsiaTheme="minorEastAsia" w:hAnsi="Cambria Math"/>
          </w:rPr>
          <m:t>A</m:t>
        </m:r>
      </m:oMath>
      <w:r>
        <w:rPr>
          <w:rFonts w:eastAsiaTheme="minorEastAsia"/>
        </w:rPr>
        <w:t xml:space="preserve">, to zbiór </w:t>
      </w:r>
      <m:oMath>
        <m:r>
          <w:rPr>
            <w:rFonts w:ascii="Cambria Math" w:eastAsiaTheme="minorEastAsia"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w:t>
      </w:r>
    </w:p>
    <w:p w:rsidR="00A35D82" w:rsidRDefault="00A35D82" w:rsidP="003C6BDA">
      <w:pPr>
        <w:pStyle w:val="Akapit"/>
        <w:ind w:firstLine="0"/>
        <w:rPr>
          <w:rFonts w:eastAsiaTheme="minorEastAsia"/>
        </w:rPr>
      </w:pPr>
    </w:p>
    <w:p w:rsidR="00A35D82" w:rsidRDefault="00A35D82" w:rsidP="003C6BDA">
      <w:pPr>
        <w:pStyle w:val="Akapit"/>
        <w:ind w:firstLine="0"/>
        <w:rPr>
          <w:rFonts w:eastAsiaTheme="minorEastAsia"/>
        </w:rPr>
      </w:pPr>
      <w:r>
        <w:rPr>
          <w:rFonts w:eastAsiaTheme="minorEastAsia"/>
        </w:rPr>
        <w:t>Przykład:</w:t>
      </w:r>
    </w:p>
    <w:p w:rsidR="00F7777A" w:rsidRDefault="00F7777A" w:rsidP="003C6BDA">
      <w:pPr>
        <w:pStyle w:val="Akapit"/>
        <w:ind w:firstLine="0"/>
        <w:rPr>
          <w:rFonts w:eastAsiaTheme="minorEastAsia"/>
        </w:rPr>
      </w:pPr>
      <m:oMathPara>
        <m:oMathParaPr>
          <m:jc m:val="left"/>
        </m:oMathParaPr>
        <m:oMath>
          <m:r>
            <w:rPr>
              <w:rFonts w:ascii="Cambria Math" w:hAnsi="Cambria Math"/>
            </w:rPr>
            <m:t>A=</m:t>
          </m:r>
          <m:d>
            <m:dPr>
              <m:begChr m:val="{"/>
              <m:endChr m:val="}"/>
              <m:ctrlPr>
                <w:rPr>
                  <w:rFonts w:ascii="Cambria Math" w:hAnsi="Cambria Math"/>
                  <w:i/>
                </w:rPr>
              </m:ctrlPr>
            </m:dPr>
            <m:e>
              <m:r>
                <w:rPr>
                  <w:rFonts w:ascii="Cambria Math" w:hAnsi="Cambria Math"/>
                </w:rPr>
                <m:t>10,20,35</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5,5,5,10,15,15</m:t>
              </m:r>
            </m:e>
          </m:d>
        </m:oMath>
      </m:oMathPara>
    </w:p>
    <w:p w:rsidR="00CE1B23" w:rsidRDefault="00CE1B23" w:rsidP="003C6BDA">
      <w:pPr>
        <w:pStyle w:val="Akapit"/>
        <w:ind w:firstLine="0"/>
      </w:pPr>
      <m:oMath>
        <m:r>
          <w:rPr>
            <w:rFonts w:ascii="Cambria Math"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 xml:space="preserve">, ponieważ </w:t>
      </w:r>
      <m:oMath>
        <m:r>
          <w:rPr>
            <w:rFonts w:ascii="Cambria Math" w:eastAsiaTheme="minorEastAsia" w:hAnsi="Cambria Math"/>
          </w:rPr>
          <m:t>B</m:t>
        </m:r>
      </m:oMath>
      <w:r>
        <w:rPr>
          <w:rFonts w:eastAsiaTheme="minorEastAsia"/>
        </w:rPr>
        <w:t xml:space="preserve"> można podzielić na podzbiory </w:t>
      </w:r>
      <m:oMath>
        <m:d>
          <m:dPr>
            <m:begChr m:val="{"/>
            <m:endChr m:val="}"/>
            <m:ctrlPr>
              <w:rPr>
                <w:rFonts w:ascii="Cambria Math" w:eastAsiaTheme="minorEastAsia" w:hAnsi="Cambria Math"/>
                <w:i/>
              </w:rPr>
            </m:ctrlPr>
          </m:dPr>
          <m:e>
            <m:r>
              <w:rPr>
                <w:rFonts w:ascii="Cambria Math" w:eastAsiaTheme="minorEastAsia" w:hAnsi="Cambria Math"/>
              </w:rPr>
              <m:t>5,5</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5,10</m:t>
            </m:r>
          </m:e>
        </m:d>
      </m:oMath>
      <w:r>
        <w:rPr>
          <w:rFonts w:eastAsiaTheme="minorEastAsia"/>
        </w:rPr>
        <w:t xml:space="preserve"> oraz </w:t>
      </w:r>
      <m:oMath>
        <m:d>
          <m:dPr>
            <m:begChr m:val="{"/>
            <m:endChr m:val="}"/>
            <m:ctrlPr>
              <w:rPr>
                <w:rFonts w:ascii="Cambria Math" w:eastAsiaTheme="minorEastAsia" w:hAnsi="Cambria Math"/>
                <w:i/>
              </w:rPr>
            </m:ctrlPr>
          </m:dPr>
          <m:e>
            <m:r>
              <w:rPr>
                <w:rFonts w:ascii="Cambria Math" w:eastAsiaTheme="minorEastAsia" w:hAnsi="Cambria Math"/>
              </w:rPr>
              <m:t>15,15</m:t>
            </m:r>
          </m:e>
        </m:d>
      </m:oMath>
      <w:r>
        <w:rPr>
          <w:rFonts w:eastAsiaTheme="minorEastAsia"/>
        </w:rPr>
        <w:t xml:space="preserve">, z których każdy można by zmieścić w skrzynce odpowiadającej wielkości pojedynczego elementu </w:t>
      </w:r>
      <m:oMath>
        <m:r>
          <w:rPr>
            <w:rFonts w:ascii="Cambria Math" w:eastAsiaTheme="minorEastAsia" w:hAnsi="Cambria Math"/>
          </w:rPr>
          <m:t>A</m:t>
        </m:r>
      </m:oMath>
      <w:r>
        <w:rPr>
          <w:rFonts w:eastAsiaTheme="minorEastAsia"/>
        </w:rPr>
        <w:t xml:space="preserve">. W tym wypadku wymienione zbiory można przyporządkować kolejno do elementów </w:t>
      </w:r>
      <m:oMath>
        <m:r>
          <w:rPr>
            <w:rFonts w:ascii="Cambria Math" w:eastAsiaTheme="minorEastAsia" w:hAnsi="Cambria Math"/>
          </w:rPr>
          <m:t>10</m:t>
        </m:r>
      </m:oMath>
      <w:r>
        <w:rPr>
          <w:rFonts w:eastAsiaTheme="minorEastAsia"/>
        </w:rPr>
        <w:t xml:space="preserve">, </w:t>
      </w:r>
      <m:oMath>
        <m:r>
          <w:rPr>
            <w:rFonts w:ascii="Cambria Math" w:eastAsiaTheme="minorEastAsia" w:hAnsi="Cambria Math"/>
          </w:rPr>
          <m:t>20</m:t>
        </m:r>
      </m:oMath>
      <w:r>
        <w:rPr>
          <w:rFonts w:eastAsiaTheme="minorEastAsia"/>
        </w:rPr>
        <w:t xml:space="preserve"> i </w:t>
      </w:r>
      <m:oMath>
        <m:r>
          <w:rPr>
            <w:rFonts w:ascii="Cambria Math" w:eastAsiaTheme="minorEastAsia" w:hAnsi="Cambria Math"/>
          </w:rPr>
          <m:t>35</m:t>
        </m:r>
      </m:oMath>
      <w:r>
        <w:rPr>
          <w:rFonts w:eastAsiaTheme="minorEastAsia"/>
        </w:rPr>
        <w:t>. Oczywiście istnieją również inne przyporządkowania.</w:t>
      </w:r>
    </w:p>
    <w:p w:rsidR="00A35D82" w:rsidRDefault="00A35D82" w:rsidP="003C6BDA">
      <w:pPr>
        <w:pStyle w:val="Akapit"/>
        <w:ind w:firstLine="0"/>
      </w:pPr>
    </w:p>
    <w:p w:rsidR="00A61D3C" w:rsidRDefault="00A61D3C" w:rsidP="00A61D3C">
      <w:pPr>
        <w:pStyle w:val="Podrozdzia1"/>
      </w:pPr>
      <w:bookmarkStart w:id="31" w:name="_Toc304056867"/>
      <w:r>
        <w:t>3.6. Asymptotyczny schemat aproksymacyjny</w:t>
      </w:r>
      <w:bookmarkEnd w:id="31"/>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2" w:name="_Toc304056868"/>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6"/>
          <w:pgSz w:w="11906" w:h="16838"/>
          <w:pgMar w:top="1418" w:right="1418" w:bottom="1418" w:left="1985" w:header="709" w:footer="709" w:gutter="0"/>
          <w:cols w:space="708"/>
          <w:docGrid w:linePitch="360"/>
        </w:sectPr>
      </w:pPr>
    </w:p>
    <w:p w:rsidR="00AB51FE" w:rsidRDefault="00AB51FE" w:rsidP="00AB51FE">
      <w:pPr>
        <w:pStyle w:val="Rozdzia"/>
      </w:pPr>
      <w:bookmarkStart w:id="33" w:name="_Toc304056869"/>
      <w:r>
        <w:lastRenderedPageBreak/>
        <w:t>4. IMPLEMENTACJA</w:t>
      </w:r>
      <w:bookmarkEnd w:id="33"/>
    </w:p>
    <w:p w:rsidR="00AB51FE" w:rsidRDefault="00AB51FE" w:rsidP="00AB51FE">
      <w:pPr>
        <w:pStyle w:val="Podrozdzia1"/>
      </w:pPr>
      <w:bookmarkStart w:id="34" w:name="_Toc304056870"/>
      <w:r>
        <w:t xml:space="preserve">4.1. </w:t>
      </w:r>
      <w:r w:rsidR="00B4238C">
        <w:t>Opis systemu</w:t>
      </w:r>
      <w:bookmarkEnd w:id="34"/>
    </w:p>
    <w:p w:rsidR="006E01C5" w:rsidRDefault="006E01C5" w:rsidP="006E01C5">
      <w:pPr>
        <w:pStyle w:val="Podrozdzia2"/>
      </w:pPr>
      <w:bookmarkStart w:id="35" w:name="_Toc304056871"/>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7"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4056872"/>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4056873"/>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4056874"/>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4056875"/>
      <w:r>
        <w:lastRenderedPageBreak/>
        <w:t>4.2. Dokumentacja użytkownika</w:t>
      </w:r>
      <w:bookmarkEnd w:id="39"/>
    </w:p>
    <w:p w:rsidR="00A5607D" w:rsidRDefault="00A5607D" w:rsidP="00A5607D">
      <w:pPr>
        <w:pStyle w:val="Podrozdzia2"/>
      </w:pPr>
      <w:bookmarkStart w:id="40" w:name="_Toc304056876"/>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8"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4056877"/>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9"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0"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1"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2"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3"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4056878"/>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4"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5"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6"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4056879"/>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7"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4056880"/>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4056881"/>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4056882"/>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56883"/>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56884"/>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8AE" w:rsidRDefault="009728AE" w:rsidP="00D335E7">
      <w:pPr>
        <w:spacing w:after="0" w:line="240" w:lineRule="auto"/>
      </w:pPr>
      <w:r>
        <w:separator/>
      </w:r>
    </w:p>
  </w:endnote>
  <w:endnote w:type="continuationSeparator" w:id="0">
    <w:p w:rsidR="009728AE" w:rsidRDefault="009728AE"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8AE" w:rsidRDefault="009728AE" w:rsidP="00D335E7">
      <w:pPr>
        <w:spacing w:after="0" w:line="240" w:lineRule="auto"/>
      </w:pPr>
      <w:r>
        <w:separator/>
      </w:r>
    </w:p>
  </w:footnote>
  <w:footnote w:type="continuationSeparator" w:id="0">
    <w:p w:rsidR="009728AE" w:rsidRDefault="009728AE"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A35D82">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90A06" w:rsidRDefault="00990A06">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rsidP="00124F42">
    <w:pPr>
      <w:pStyle w:val="Nagwek"/>
      <w:jc w:val="right"/>
    </w:pPr>
    <w:fldSimple w:instr=" PAGE  \* Arabic  \* MERGEFORMAT ">
      <w:r w:rsidR="00CE1B23">
        <w:rPr>
          <w:noProof/>
        </w:rPr>
        <w:t>27</w:t>
      </w:r>
    </w:fldSimple>
  </w:p>
  <w:p w:rsidR="00990A06" w:rsidRDefault="00990A06"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pPr>
      <w:pStyle w:val="Nagwek"/>
      <w:jc w:val="right"/>
    </w:pPr>
  </w:p>
  <w:p w:rsidR="00990A06" w:rsidRPr="00FA544A" w:rsidRDefault="00990A06"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Pr="003E0E48" w:rsidRDefault="00990A06"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A35D82">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F7777A">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sidRPr="00620AF3">
            <w:rPr>
              <w:rFonts w:ascii="Times New Roman" w:hAnsi="Times New Roman" w:cs="Times New Roman"/>
              <w:b/>
            </w:rPr>
            <w:t>Wstęp</w:t>
          </w:r>
        </w:p>
      </w:tc>
    </w:tr>
  </w:tbl>
  <w:p w:rsidR="00990A06" w:rsidRDefault="00990A06">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990A06" w:rsidRDefault="00990A06">
        <w:pPr>
          <w:pStyle w:val="Nagwek"/>
          <w:jc w:val="right"/>
        </w:pPr>
        <w:fldSimple w:instr=" PAGE   \* MERGEFORMAT ">
          <w:r>
            <w:rPr>
              <w:noProof/>
            </w:rPr>
            <w:t>5</w:t>
          </w:r>
        </w:fldSimple>
      </w:p>
    </w:sdtContent>
  </w:sdt>
  <w:p w:rsidR="00990A06" w:rsidRPr="00FA544A" w:rsidRDefault="00990A06"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CE1B23">
            <w:rPr>
              <w:rFonts w:ascii="Times New Roman" w:hAnsi="Times New Roman" w:cs="Times New Roman"/>
              <w:noProof/>
            </w:rPr>
            <w:t>28</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90A06" w:rsidRDefault="00990A06">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Pr>
              <w:rFonts w:ascii="Times New Roman" w:hAnsi="Times New Roman" w:cs="Times New Roman"/>
              <w:b/>
            </w:rPr>
            <w:t>Załączniki</w:t>
          </w:r>
        </w:p>
      </w:tc>
    </w:tr>
  </w:tbl>
  <w:p w:rsidR="00990A06" w:rsidRPr="00047AC0" w:rsidRDefault="00990A06"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8">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1"/>
  </w:num>
  <w:num w:numId="5">
    <w:abstractNumId w:val="5"/>
  </w:num>
  <w:num w:numId="6">
    <w:abstractNumId w:val="13"/>
  </w:num>
  <w:num w:numId="7">
    <w:abstractNumId w:val="15"/>
  </w:num>
  <w:num w:numId="8">
    <w:abstractNumId w:val="6"/>
  </w:num>
  <w:num w:numId="9">
    <w:abstractNumId w:val="2"/>
  </w:num>
  <w:num w:numId="10">
    <w:abstractNumId w:val="18"/>
  </w:num>
  <w:num w:numId="11">
    <w:abstractNumId w:val="14"/>
  </w:num>
  <w:num w:numId="12">
    <w:abstractNumId w:val="1"/>
  </w:num>
  <w:num w:numId="13">
    <w:abstractNumId w:val="7"/>
  </w:num>
  <w:num w:numId="14">
    <w:abstractNumId w:val="10"/>
  </w:num>
  <w:num w:numId="15">
    <w:abstractNumId w:val="8"/>
  </w:num>
  <w:num w:numId="16">
    <w:abstractNumId w:val="4"/>
  </w:num>
  <w:num w:numId="17">
    <w:abstractNumId w:val="19"/>
  </w:num>
  <w:num w:numId="18">
    <w:abstractNumId w:val="16"/>
  </w:num>
  <w:num w:numId="2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B77A9"/>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0E18"/>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0238"/>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5BB"/>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B7E"/>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646"/>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8AE"/>
    <w:rsid w:val="00972FB4"/>
    <w:rsid w:val="00974277"/>
    <w:rsid w:val="0097434F"/>
    <w:rsid w:val="0097603C"/>
    <w:rsid w:val="00976A2E"/>
    <w:rsid w:val="00976C0D"/>
    <w:rsid w:val="00981400"/>
    <w:rsid w:val="00983336"/>
    <w:rsid w:val="009864F8"/>
    <w:rsid w:val="00990A06"/>
    <w:rsid w:val="00992A89"/>
    <w:rsid w:val="00993A57"/>
    <w:rsid w:val="009967F2"/>
    <w:rsid w:val="009A28D9"/>
    <w:rsid w:val="009B1406"/>
    <w:rsid w:val="009B1926"/>
    <w:rsid w:val="009B2B9D"/>
    <w:rsid w:val="009B4352"/>
    <w:rsid w:val="009B5C7F"/>
    <w:rsid w:val="009B617D"/>
    <w:rsid w:val="009B76AF"/>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35D82"/>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172A"/>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B88"/>
    <w:rsid w:val="00C76914"/>
    <w:rsid w:val="00C83636"/>
    <w:rsid w:val="00C83848"/>
    <w:rsid w:val="00C924E9"/>
    <w:rsid w:val="00C940E8"/>
    <w:rsid w:val="00C970D7"/>
    <w:rsid w:val="00CA57AC"/>
    <w:rsid w:val="00CB02F9"/>
    <w:rsid w:val="00CB2B6E"/>
    <w:rsid w:val="00CB31D5"/>
    <w:rsid w:val="00CB4CB8"/>
    <w:rsid w:val="00CC3278"/>
    <w:rsid w:val="00CD455E"/>
    <w:rsid w:val="00CD5B5D"/>
    <w:rsid w:val="00CD6340"/>
    <w:rsid w:val="00CD6C40"/>
    <w:rsid w:val="00CE0D52"/>
    <w:rsid w:val="00CE1B23"/>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0E2"/>
    <w:rsid w:val="00D81438"/>
    <w:rsid w:val="00D850A0"/>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362B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601FD"/>
    <w:rsid w:val="00F628C2"/>
    <w:rsid w:val="00F63469"/>
    <w:rsid w:val="00F65608"/>
    <w:rsid w:val="00F65B4B"/>
    <w:rsid w:val="00F66343"/>
    <w:rsid w:val="00F7018C"/>
    <w:rsid w:val="00F71B9B"/>
    <w:rsid w:val="00F76A50"/>
    <w:rsid w:val="00F7777A"/>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0B3"/>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396F3-1927-4FE9-A149-63C1997EA517}">
  <ds:schemaRefs>
    <ds:schemaRef ds:uri="http://schemas.openxmlformats.org/officeDocument/2006/bibliography"/>
  </ds:schemaRefs>
</ds:datastoreItem>
</file>

<file path=customXml/itemProps2.xml><?xml version="1.0" encoding="utf-8"?>
<ds:datastoreItem xmlns:ds="http://schemas.openxmlformats.org/officeDocument/2006/customXml" ds:itemID="{F79119C5-217D-4F1B-A10E-8D856C4E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48</Pages>
  <Words>6426</Words>
  <Characters>38560</Characters>
  <Application>Microsoft Office Word</Application>
  <DocSecurity>0</DocSecurity>
  <Lines>321</Lines>
  <Paragraphs>89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289</cp:revision>
  <cp:lastPrinted>2010-02-06T08:36:00Z</cp:lastPrinted>
  <dcterms:created xsi:type="dcterms:W3CDTF">2010-02-06T11:16:00Z</dcterms:created>
  <dcterms:modified xsi:type="dcterms:W3CDTF">2011-09-17T19:37:00Z</dcterms:modified>
</cp:coreProperties>
</file>