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98"/>
      </w:pPr>
      <w:r>
        <w:rPr>
          <w:rFonts w:ascii="Times" w:hAnsi="Times" w:cs="Times"/>
          <w:sz w:val="36"/>
          <w:sz-cs w:val="36"/>
          <w:b/>
          <w:spacing w:val="0"/>
        </w:rPr>
        <w:t xml:space="preserve">GİRİŞ: BİR DÖNÜŞÜMÜN İZİNDE – KASABADAN GERİYE KALAN NE?</w:t>
      </w:r>
    </w:p>
    <w:p>
      <w:pPr>
        <w:spacing w:after="240"/>
      </w:pPr>
      <w:r>
        <w:rPr>
          <w:rFonts w:ascii="Times" w:hAnsi="Times" w:cs="Times"/>
          <w:sz w:val="24"/>
          <w:sz-cs w:val="24"/>
          <w:spacing w:val="0"/>
        </w:rPr>
        <w:t xml:space="preserve">“Kasabalar sadece yerleşim yeri değil, aynı zamanda hafızadır; taşların, yolların, duvarların ve sessizliklerin belleğidir.”</w:t>
      </w:r>
      <w:r>
        <w:rPr>
          <w:rFonts w:ascii="Times" w:hAnsi="Times" w:cs="Times"/>
          <w:sz w:val="24"/>
          <w:sz-cs w:val="24"/>
          <w:spacing w:val="0"/>
        </w:rPr>
        <w:t xml:space="preserve"/>
      </w:r>
    </w:p>
    <w:p>
      <w:pPr>
        <w:spacing w:after="240"/>
      </w:pPr>
      <w:r>
        <w:rPr>
          <w:rFonts w:ascii="Times" w:hAnsi="Times" w:cs="Times"/>
          <w:sz w:val="24"/>
          <w:sz-cs w:val="24"/>
          <w:spacing w:val="0"/>
        </w:rPr>
        <w:t xml:space="preserve">Türkiye’nin yüzlerce küçük yerleşim yeri, uzun bir tarih boyunca yerel kimliklerin, aidiyet bağlarının ve kolektif yaşam pratiklerinin taşıyıcısı olmuştur. Bu yerleşimler; aile yapısının merkezde olduğu, komşuluk ilişkilerinin hayatı şekillendirdiği ve kamusal yaşamın dini, kültürel ve ekonomik ritüellerle örüldüğü alanlardı. Ancak özellikle 1980 sonrası hızlanan kentleşme, ulaşımın gelişmesi, televizyon ve daha sonra dijital teknolojilerin yaygınlaşması; bu yapının yavaş yavaş çözülmesine neden olmuştur.</w:t>
      </w:r>
    </w:p>
    <w:p>
      <w:pPr>
        <w:spacing w:after="240"/>
      </w:pPr>
      <w:r>
        <w:rPr>
          <w:rFonts w:ascii="Times" w:hAnsi="Times" w:cs="Times"/>
          <w:sz w:val="24"/>
          <w:sz-cs w:val="24"/>
          <w:spacing w:val="0"/>
        </w:rPr>
        <w:t xml:space="preserve">Kasabalar artık sadece küçülen değil; aynı zamanda çözülmekte olan yerlerdir. Toprağın, akrabalığın, geleneksel zaman algısının belirlediği yaşam düzeni; yerini hızla tüketen, bireyselleşmiş ve standartlaşmış yeni bir gündelik yaşama bırakmaktadır. Bu kitap, Anadolu kasabalarının bu dönüşümünü anlamayı amaçlamaktadır.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1. KASABANIN ZAMANI: YAVAŞLIK VE RİTÜELLER</w:t>
      </w:r>
    </w:p>
    <w:p>
      <w:pPr>
        <w:spacing w:after="240"/>
      </w:pPr>
      <w:r>
        <w:rPr>
          <w:rFonts w:ascii="Times" w:hAnsi="Times" w:cs="Times"/>
          <w:sz w:val="24"/>
          <w:sz-cs w:val="24"/>
          <w:spacing w:val="0"/>
        </w:rPr>
        <w:t xml:space="preserve">Kasabalarda zaman farklı akardı. Mevsimler, sadece doğanın döngüsünü değil; aynı zamanda yaşamın ritmini belirlerdi. Bahar, yalnızca doğanın canlandığı bir dönem değil; düğünlerin, yayla hazırlıklarının, tarla işlerinin başlayacağı dönemdi. Sonbahar ise hasatla birlikte paylaşmanın, imecenin, kışa hazırlanmanın zamanıdır.</w:t>
      </w:r>
    </w:p>
    <w:p>
      <w:pPr>
        <w:spacing w:after="240"/>
      </w:pPr>
      <w:r>
        <w:rPr>
          <w:rFonts w:ascii="Times" w:hAnsi="Times" w:cs="Times"/>
          <w:sz w:val="24"/>
          <w:sz-cs w:val="24"/>
          <w:spacing w:val="0"/>
        </w:rPr>
        <w:t xml:space="preserve">Bu yavaş ve ritüelli zaman anlayışı, kasabanın sosyal dokusuna doğrudan yansırdı. Sabah namazıyla birlikte uyanan kasaba, fırından gelen sıcak ekmek kokusuyla uyanır; çarşıya gelen köylülerle canlanırdı. Herkesin herkesi tanıdığı, yüzlerin yabancı olmadığı bu dünyada zaman; üretime, ilişkilere ve geleneklere göre biçimlenirdi. Bugün ise zaman, dışsal bir ritimle, dijital ekranlarla, sosyal medyadaki güncellemelerle, AVM’lerin çalışma saatleriyle şekilleniyor. Kasabada bile zaman, artık başka bir yerde atıyor.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2. MEKÂNSAL DÖNÜŞÜM: AVLUYU TERK EDEN EVLER</w:t>
      </w:r>
    </w:p>
    <w:p>
      <w:pPr>
        <w:spacing w:after="240"/>
      </w:pPr>
      <w:r>
        <w:rPr>
          <w:rFonts w:ascii="Times" w:hAnsi="Times" w:cs="Times"/>
          <w:sz w:val="24"/>
          <w:sz-cs w:val="24"/>
          <w:spacing w:val="0"/>
        </w:rPr>
        <w:t xml:space="preserve">Anadolu kasabalarının geleneksel ev mimarisi, sadece barınma amacı taşımazdı; aynı zamanda bir yaşam felsefesinin taşıyıcısıydı. Avlulu evler, içe dönük yapısıyla aile mahremiyetini korur; aynı zamanda ortak yaşam alanları sunardı. Ocak, evin kalbiydi. Misafir odası kutsaldı. Her odanın bir işlevi ve anlamı vardı.</w:t>
      </w:r>
    </w:p>
    <w:p>
      <w:pPr>
        <w:spacing w:after="240"/>
      </w:pPr>
      <w:r>
        <w:rPr>
          <w:rFonts w:ascii="Times" w:hAnsi="Times" w:cs="Times"/>
          <w:sz w:val="24"/>
          <w:sz-cs w:val="24"/>
          <w:spacing w:val="0"/>
        </w:rPr>
        <w:t xml:space="preserve">Günümüzde ise TOKİ blokları, apartman daireleri, müstakil ama çevresinden kopuk betonarme yapılar bu geleneği hızla silmektedir. Mimari değişim, sadece yapısal değil; aynı zamanda ilişkisel bir kopuş anlamına gelir. Artık “avluda çay içmek”, “üst komşunun kapısını çalmadan içeri girmek”, “pencereden gelen sesle komşunun ne pişirdiğini bilmek” gibi alışkanlıklar, kolektif belleğin silinen parçaları arasında yer alıyor.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3. GÖÇ VE PARÇALANMA: KÖYDEN KENTE, KASABADAN METROYA</w:t>
      </w:r>
    </w:p>
    <w:p>
      <w:pPr>
        <w:spacing w:after="240"/>
      </w:pPr>
      <w:r>
        <w:rPr>
          <w:rFonts w:ascii="Times" w:hAnsi="Times" w:cs="Times"/>
          <w:sz w:val="24"/>
          <w:sz-cs w:val="24"/>
          <w:spacing w:val="0"/>
        </w:rPr>
        <w:t xml:space="preserve">1970'li yıllardan itibaren Türkiye'deki iç göç, köyleri ve kasabaları büyük ölçüde etkiledi. Erkeklerin şehirlere çalışmaya gitmesiyle başlayan bu süreç, zamanla ailelerin bütünüyle göç etmesine ve geride yaşlıların, çocukların kalmasına neden oldu. Genç nüfusun azalması, ekonomik hareketliliğin düşmesi, yerel esnafın kapanması gibi sonuçlar; kasabanın canlı dokusunu giderek zayıflattı.</w:t>
      </w:r>
    </w:p>
    <w:p>
      <w:pPr>
        <w:spacing w:after="240"/>
      </w:pPr>
      <w:r>
        <w:rPr>
          <w:rFonts w:ascii="Times" w:hAnsi="Times" w:cs="Times"/>
          <w:sz w:val="24"/>
          <w:sz-cs w:val="24"/>
          <w:spacing w:val="0"/>
        </w:rPr>
        <w:t xml:space="preserve">Köy ve kasaba yaşamı artık ideal olmaktan çıkarken; şehir, daha çok fırsatın, daha çok “özgürlüğün” ve daha fazla “gelişmenin” sembolü haline geldi. Ancak bu göçler, kentlerde gettolaşmayı, aidiyet kaybını, kimlik çatışmalarını da beraberinde getirdi. Giden için şehir çoğu zaman bir “yer” olsa da, bir “yuva” olamadı.</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4. KUŞAKLAR ARASI DEĞER ÇATIŞMASI</w:t>
      </w:r>
    </w:p>
    <w:p>
      <w:pPr>
        <w:spacing w:after="240"/>
      </w:pPr>
      <w:r>
        <w:rPr>
          <w:rFonts w:ascii="Times" w:hAnsi="Times" w:cs="Times"/>
          <w:sz w:val="24"/>
          <w:sz-cs w:val="24"/>
          <w:spacing w:val="0"/>
        </w:rPr>
        <w:t xml:space="preserve">Bugünün kasabasında, aynı evin içinde bile farklı zamanlara ait insanlar bir arada yaşıyor. Dede televizyona bakarken, torun TikTok videosu çekiyor. Anneanneler hâlâ sokak kapısına geleni çayla karşılamak isterken, gençler kapı çaldığında “mesaj atsaydı” demeyi tercih ediyor. Bu çatışma, sadece gündelik alışkanlıklarla sınırlı değil; değerler, dünya görüşleri, hayata bakış şekilleri de birbirinden uzaklaşıyor.</w:t>
      </w:r>
    </w:p>
    <w:p>
      <w:pPr>
        <w:spacing w:after="240"/>
      </w:pPr>
      <w:r>
        <w:rPr>
          <w:rFonts w:ascii="Times" w:hAnsi="Times" w:cs="Times"/>
          <w:sz w:val="24"/>
          <w:sz-cs w:val="24"/>
          <w:spacing w:val="0"/>
        </w:rPr>
        <w:t xml:space="preserve">Bir zamanlar “namus, mahremiyet, misafirperverlik, sabır” gibi kavramlar, kasaba kültürünün temel dayanaklarıydı. Bugün ise bu kavramlar ya dönüşüyor, ya da genç kuşaklar tarafından “eski moda” olarak görülüyor. Bu kopuş, kuşaklar arası yabancılaşmayı da beraberinde getiriyor.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5. KÜLTÜREL BELLEĞİN SESSİZ ÇÖZÜLÜŞÜ</w:t>
      </w:r>
    </w:p>
    <w:p>
      <w:pPr>
        <w:spacing w:after="240"/>
      </w:pPr>
      <w:r>
        <w:rPr>
          <w:rFonts w:ascii="Times" w:hAnsi="Times" w:cs="Times"/>
          <w:sz w:val="24"/>
          <w:sz-cs w:val="24"/>
          <w:spacing w:val="0"/>
        </w:rPr>
        <w:t xml:space="preserve">Her kasabanın bir “anlatısı” vardır: meydanındaki çınar ağacı, herkesin bildiği dedikodular, komşu kasabayla olan rekabet, o meşhur yoğurtçunun hikâyesi... Bu anlatılar, sadece eğlenceli detaylar değil; aynı zamanda o yerin kolektif belleğini oluşturan yapılardır.</w:t>
      </w:r>
    </w:p>
    <w:p>
      <w:pPr>
        <w:spacing w:after="240"/>
      </w:pPr>
      <w:r>
        <w:rPr>
          <w:rFonts w:ascii="Times" w:hAnsi="Times" w:cs="Times"/>
          <w:sz w:val="24"/>
          <w:sz-cs w:val="24"/>
          <w:spacing w:val="0"/>
        </w:rPr>
        <w:t xml:space="preserve">Ancak bu anlatılar da yavaş yavaş unutuluyor. Genç kuşaklar, kasabayı yalnızca “dede evinin olduğu yer” olarak biliyor; geçmişe ait bilgi, sözlü aktarımlarla sınırlı kalıyor. Anılar dijitalleşiyor, fotoğraf albümleri Instagram’a taşınıyor, hikâyeler 140 karaktere sığmaya çalışıyor. Bellek, bireyselleşiyor ve hızla siliniyor.</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SONUÇ YERİNE: YERİN KÜLTÜRLE İLİŞKİSİ</w:t>
      </w:r>
    </w:p>
    <w:p>
      <w:pPr>
        <w:spacing w:after="240"/>
      </w:pPr>
      <w:r>
        <w:rPr>
          <w:rFonts w:ascii="Times" w:hAnsi="Times" w:cs="Times"/>
          <w:sz w:val="24"/>
          <w:sz-cs w:val="24"/>
          <w:spacing w:val="0"/>
        </w:rPr>
        <w:t xml:space="preserve">Anadolu kasabaları sadece coğrafi mekânlar değil; aynı zamanda toplumsal ilişkilerin, değerlerin ve aidiyetlerin örüldüğü kültürel dokulardır. Modernleşme, bu dokuyu dönüştürmüş; bazen zenginleştirmiş, bazen ise parçalamıştır. Bu kitap, bu dönüşümün izini sürerken, yalnızca bir nostalji anlatısı sunmayı değil; aynı zamanda geleceğe dair bir düşünme alanı da açmayı hedeflemektedir.</w:t>
      </w:r>
    </w:p>
    <w:p>
      <w:pPr>
        <w:spacing w:after="240"/>
      </w:pPr>
      <w:r>
        <w:rPr>
          <w:rFonts w:ascii="Times" w:hAnsi="Times" w:cs="Times"/>
          <w:sz w:val="24"/>
          <w:sz-cs w:val="24"/>
          <w:spacing w:val="0"/>
        </w:rPr>
        <w:t xml:space="preserve">Gelecek bölümlerde, saha çalışmalarıyla desteklenmiş örnekler üzerinden kasaba yaşamındaki bu kırılmaları daha yakından inceleyecek; kimi zaman bir köy kahvesinde, kimi zaman terk edilmiş bir istasyonda; kimi zaman da TOKİ blokları arasında sıkışmış bir gençlikte bu değişimin yansımalarını birlikte göreceğiz.</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AYŞE GÜL BİCİL</dc:creator>
</cp:coreProperties>
</file>

<file path=docProps/meta.xml><?xml version="1.0" encoding="utf-8"?>
<meta xmlns="http://schemas.apple.com/cocoa/2006/metadata">
  <generator>CocoaOOXMLWriter/2575.6</generator>
</meta>
</file>