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9A13" w14:textId="77777777" w:rsidR="00421D00" w:rsidRDefault="00421D00" w:rsidP="00421D00">
      <w:pPr>
        <w:pStyle w:val="Title"/>
        <w:jc w:val="center"/>
      </w:pPr>
      <w:r>
        <w:t>GEBZE TECHNİCAL UNIVERSITY</w:t>
      </w:r>
      <w:r>
        <w:br/>
      </w:r>
      <w:r>
        <w:br/>
      </w:r>
      <w:r w:rsidRPr="00421D00">
        <w:rPr>
          <w:rStyle w:val="Heading2Char"/>
        </w:rPr>
        <w:t>CSE344</w:t>
      </w:r>
      <w:r>
        <w:t xml:space="preserve"> </w:t>
      </w:r>
    </w:p>
    <w:p w14:paraId="18E0BD80" w14:textId="05E6B3E2" w:rsidR="00EF5AAE" w:rsidRDefault="00421D00" w:rsidP="00421D00">
      <w:pPr>
        <w:pStyle w:val="Heading2"/>
        <w:jc w:val="center"/>
      </w:pPr>
      <w:r>
        <w:t>System Programming</w:t>
      </w:r>
    </w:p>
    <w:p w14:paraId="1024E2E5" w14:textId="77777777" w:rsidR="00421D00" w:rsidRDefault="00421D00" w:rsidP="00421D00"/>
    <w:p w14:paraId="7B043EE7" w14:textId="3EAE0728" w:rsidR="00421D00" w:rsidRDefault="00421D00" w:rsidP="00421D00">
      <w:pPr>
        <w:pStyle w:val="Heading1"/>
        <w:jc w:val="center"/>
      </w:pPr>
      <w:r>
        <w:t xml:space="preserve">Homework </w:t>
      </w:r>
      <w:r w:rsidR="00E80804">
        <w:t>3</w:t>
      </w:r>
      <w:r>
        <w:t xml:space="preserve"> Report</w:t>
      </w:r>
    </w:p>
    <w:p w14:paraId="589C4906" w14:textId="77777777" w:rsidR="00421D00" w:rsidRDefault="00421D00" w:rsidP="00421D00"/>
    <w:p w14:paraId="05C2A921" w14:textId="73C7821E" w:rsidR="00421D00" w:rsidRDefault="00421D00" w:rsidP="00421D00">
      <w:pPr>
        <w:pStyle w:val="Heading3"/>
        <w:numPr>
          <w:ilvl w:val="0"/>
          <w:numId w:val="2"/>
        </w:numPr>
      </w:pPr>
      <w:r>
        <w:t xml:space="preserve">How </w:t>
      </w:r>
      <w:r w:rsidR="0027697E">
        <w:t>t</w:t>
      </w:r>
      <w:r>
        <w:t xml:space="preserve">o </w:t>
      </w:r>
      <w:r w:rsidR="0027697E">
        <w:t>R</w:t>
      </w:r>
      <w:r>
        <w:t>un?</w:t>
      </w:r>
    </w:p>
    <w:p w14:paraId="5FAD2855" w14:textId="71CAA892" w:rsidR="002925A4" w:rsidRDefault="00421D00" w:rsidP="002925A4">
      <w:r>
        <w:t xml:space="preserve">Open the terminal and navigate </w:t>
      </w:r>
      <w:r w:rsidR="003E10CA">
        <w:t>to the source directory.</w:t>
      </w:r>
      <w:r w:rsidR="005601DD">
        <w:t xml:space="preserve"> Then, compile the program by typing “</w:t>
      </w:r>
      <w:r w:rsidR="005601DD" w:rsidRPr="005601DD">
        <w:rPr>
          <w:b/>
          <w:bCs/>
        </w:rPr>
        <w:t>make</w:t>
      </w:r>
      <w:r w:rsidR="005601DD">
        <w:t>” and execute it using “</w:t>
      </w:r>
      <w:r w:rsidR="005601DD" w:rsidRPr="005601DD">
        <w:rPr>
          <w:b/>
          <w:bCs/>
        </w:rPr>
        <w:t>./</w:t>
      </w:r>
      <w:r w:rsidR="00E80804" w:rsidRPr="00E80804">
        <w:rPr>
          <w:b/>
          <w:bCs/>
        </w:rPr>
        <w:t>parking_lot_simulation</w:t>
      </w:r>
      <w:r w:rsidR="005601DD">
        <w:t xml:space="preserve">”. </w:t>
      </w:r>
      <w:r w:rsidR="005601DD" w:rsidRPr="005601DD">
        <w:t xml:space="preserve">Once executed, the program will produce output as specified by its functionality. To clean up generated files, use </w:t>
      </w:r>
      <w:r w:rsidR="005601DD">
        <w:t>“</w:t>
      </w:r>
      <w:r w:rsidR="005601DD" w:rsidRPr="005601DD">
        <w:rPr>
          <w:b/>
          <w:bCs/>
        </w:rPr>
        <w:t>make clean</w:t>
      </w:r>
      <w:r w:rsidR="005601DD">
        <w:t>”</w:t>
      </w:r>
      <w:r w:rsidR="005601DD" w:rsidRPr="005601DD">
        <w:t xml:space="preserve">, which will remove the executable </w:t>
      </w:r>
      <w:r w:rsidR="00E80804">
        <w:t>file</w:t>
      </w:r>
      <w:r w:rsidR="005601DD" w:rsidRPr="005601DD">
        <w:t>.</w:t>
      </w:r>
      <w:r w:rsidR="002925A4">
        <w:t xml:space="preserve"> </w:t>
      </w:r>
    </w:p>
    <w:p w14:paraId="4202FF95" w14:textId="55A9305C" w:rsidR="00E80804" w:rsidRDefault="00E80804" w:rsidP="00E80804">
      <w:pPr>
        <w:pStyle w:val="Heading3"/>
        <w:numPr>
          <w:ilvl w:val="0"/>
          <w:numId w:val="2"/>
        </w:numPr>
      </w:pPr>
      <w:r>
        <w:t>Methods and Components Used in the Code</w:t>
      </w:r>
    </w:p>
    <w:p w14:paraId="025AF432" w14:textId="66C3DCBA" w:rsidR="00E80804" w:rsidRDefault="00E80804" w:rsidP="00E80804">
      <w:pPr>
        <w:pStyle w:val="Heading4"/>
        <w:numPr>
          <w:ilvl w:val="0"/>
          <w:numId w:val="14"/>
        </w:numPr>
      </w:pPr>
      <w:r>
        <w:t>Mutexes</w:t>
      </w:r>
    </w:p>
    <w:p w14:paraId="0AC29B13" w14:textId="49CCC500" w:rsidR="00E80804" w:rsidRDefault="00E80804" w:rsidP="00E80804">
      <w:pPr>
        <w:pStyle w:val="ListParagraph"/>
        <w:numPr>
          <w:ilvl w:val="0"/>
          <w:numId w:val="0"/>
        </w:numPr>
        <w:ind w:left="720"/>
      </w:pPr>
      <w:r w:rsidRPr="00E80804">
        <w:t xml:space="preserve">We use two mutexes, </w:t>
      </w:r>
      <w:r w:rsidRPr="00E80804">
        <w:rPr>
          <w:b/>
          <w:bCs/>
        </w:rPr>
        <w:t>carSpotLock</w:t>
      </w:r>
      <w:r w:rsidRPr="00E80804">
        <w:t xml:space="preserve"> and </w:t>
      </w:r>
      <w:r w:rsidRPr="00E80804">
        <w:rPr>
          <w:b/>
          <w:bCs/>
        </w:rPr>
        <w:t>pickupSpotLock</w:t>
      </w:r>
      <w:r w:rsidRPr="00E80804">
        <w:t xml:space="preserve">, to protect the shared counters </w:t>
      </w:r>
      <w:r w:rsidRPr="00E80804">
        <w:rPr>
          <w:b/>
          <w:bCs/>
        </w:rPr>
        <w:t>availableCarSpots</w:t>
      </w:r>
      <w:r w:rsidRPr="00E80804">
        <w:t xml:space="preserve"> and </w:t>
      </w:r>
      <w:r w:rsidRPr="00E80804">
        <w:rPr>
          <w:b/>
          <w:bCs/>
        </w:rPr>
        <w:t>availablePickupSpots</w:t>
      </w:r>
      <w:r w:rsidRPr="00E80804">
        <w:t>, respectively. This ensures that only one thread can access and modify these counters at a time, preventing race conditions and ensuring data consistency.</w:t>
      </w:r>
    </w:p>
    <w:p w14:paraId="738194F3" w14:textId="77777777" w:rsidR="00E80804" w:rsidRPr="00E80804" w:rsidRDefault="00E80804" w:rsidP="00E80804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E80804">
        <w:rPr>
          <w:rFonts w:ascii="Menlo" w:eastAsia="Times New Roman" w:hAnsi="Menlo" w:cs="Menlo"/>
          <w:i/>
          <w:color w:val="806872"/>
          <w:sz w:val="18"/>
          <w:szCs w:val="18"/>
        </w:rPr>
        <w:t>// Mutexes for accessing shared variables</w:t>
      </w:r>
    </w:p>
    <w:p w14:paraId="55944309" w14:textId="77777777" w:rsidR="004619A0" w:rsidRPr="004619A0" w:rsidRDefault="004619A0" w:rsidP="004619A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4619A0">
        <w:rPr>
          <w:rFonts w:ascii="Menlo" w:eastAsia="Times New Roman" w:hAnsi="Menlo" w:cs="Menlo"/>
          <w:iCs w:val="0"/>
          <w:color w:val="48EAE4"/>
          <w:sz w:val="18"/>
          <w:szCs w:val="18"/>
        </w:rPr>
        <w:t>pthread_mutex_t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automobile_lock;</w:t>
      </w:r>
    </w:p>
    <w:p w14:paraId="57A9F5EB" w14:textId="233970AD" w:rsidR="00013690" w:rsidRPr="00013690" w:rsidRDefault="004619A0" w:rsidP="0001369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4619A0">
        <w:rPr>
          <w:rFonts w:ascii="Menlo" w:eastAsia="Times New Roman" w:hAnsi="Menlo" w:cs="Menlo"/>
          <w:iCs w:val="0"/>
          <w:color w:val="48EAE4"/>
          <w:sz w:val="18"/>
          <w:szCs w:val="18"/>
        </w:rPr>
        <w:t>pthread_mutex_t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pickup_lock;</w:t>
      </w:r>
    </w:p>
    <w:p w14:paraId="10398B60" w14:textId="77777777" w:rsidR="00013690" w:rsidRDefault="00013690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4"/>
          <w:szCs w:val="22"/>
          <w:highlight w:val="lightGray"/>
        </w:rPr>
      </w:pPr>
      <w:r>
        <w:rPr>
          <w:highlight w:val="lightGray"/>
        </w:rPr>
        <w:br w:type="page"/>
      </w:r>
    </w:p>
    <w:p w14:paraId="62C1D116" w14:textId="2ED417A7" w:rsidR="00013690" w:rsidRDefault="00013690" w:rsidP="00013690">
      <w:pPr>
        <w:pStyle w:val="Heading4"/>
        <w:numPr>
          <w:ilvl w:val="0"/>
          <w:numId w:val="14"/>
        </w:numPr>
      </w:pPr>
      <w:r>
        <w:lastRenderedPageBreak/>
        <w:t>Semaphores</w:t>
      </w:r>
    </w:p>
    <w:p w14:paraId="34485474" w14:textId="7CD18C27" w:rsidR="00013690" w:rsidRDefault="00013690" w:rsidP="00013690">
      <w:pPr>
        <w:ind w:firstLine="720"/>
      </w:pPr>
      <w:r>
        <w:t>Four semaphores are used:</w:t>
      </w:r>
    </w:p>
    <w:p w14:paraId="55DCB530" w14:textId="653E7ADE" w:rsidR="00013690" w:rsidRDefault="00013690" w:rsidP="00013690">
      <w:pPr>
        <w:pStyle w:val="ListParagraph"/>
        <w:numPr>
          <w:ilvl w:val="0"/>
          <w:numId w:val="16"/>
        </w:numPr>
      </w:pPr>
      <w:r w:rsidRPr="00013690">
        <w:rPr>
          <w:b/>
          <w:bCs/>
        </w:rPr>
        <w:t>pickupSemaphore</w:t>
      </w:r>
      <w:r>
        <w:t xml:space="preserve"> and </w:t>
      </w:r>
      <w:r w:rsidRPr="00013690">
        <w:rPr>
          <w:b/>
          <w:bCs/>
        </w:rPr>
        <w:t>carSemaphore</w:t>
      </w:r>
      <w:r>
        <w:t>: Signal when a pickup or car owner has arrived and is ready for the attendant to park the vehicle.</w:t>
      </w:r>
    </w:p>
    <w:p w14:paraId="2F7D9CDB" w14:textId="4D26F90E" w:rsidR="00013690" w:rsidRDefault="00013690" w:rsidP="00013690">
      <w:pPr>
        <w:pStyle w:val="ListParagraph"/>
        <w:numPr>
          <w:ilvl w:val="0"/>
          <w:numId w:val="16"/>
        </w:numPr>
      </w:pPr>
      <w:r w:rsidRPr="00013690">
        <w:rPr>
          <w:b/>
          <w:bCs/>
        </w:rPr>
        <w:t>pickupHandlerSemaphore</w:t>
      </w:r>
      <w:r>
        <w:t xml:space="preserve"> and </w:t>
      </w:r>
      <w:r w:rsidRPr="00013690">
        <w:rPr>
          <w:b/>
          <w:bCs/>
        </w:rPr>
        <w:t>carHandlerSemaphore</w:t>
      </w:r>
      <w:r>
        <w:t>: Signal when the attendant has finished parking the pickup or car.</w:t>
      </w:r>
      <w:r w:rsidR="00E80804">
        <w:t xml:space="preserve"> </w:t>
      </w:r>
    </w:p>
    <w:p w14:paraId="37B22AB8" w14:textId="77777777" w:rsidR="00013690" w:rsidRPr="00013690" w:rsidRDefault="00013690" w:rsidP="0001369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013690">
        <w:rPr>
          <w:rFonts w:ascii="Menlo" w:eastAsia="Times New Roman" w:hAnsi="Menlo" w:cs="Menlo"/>
          <w:i/>
          <w:color w:val="806872"/>
          <w:sz w:val="18"/>
          <w:szCs w:val="18"/>
        </w:rPr>
        <w:t>// Semaphores</w:t>
      </w:r>
    </w:p>
    <w:p w14:paraId="00EAD006" w14:textId="77777777" w:rsidR="004619A0" w:rsidRPr="004619A0" w:rsidRDefault="004619A0" w:rsidP="004619A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4619A0">
        <w:rPr>
          <w:rFonts w:ascii="Menlo" w:eastAsia="Times New Roman" w:hAnsi="Menlo" w:cs="Menlo"/>
          <w:iCs w:val="0"/>
          <w:color w:val="48EAE4"/>
          <w:sz w:val="18"/>
          <w:szCs w:val="18"/>
        </w:rPr>
        <w:t>sem_t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newPickup;</w:t>
      </w:r>
    </w:p>
    <w:p w14:paraId="4B3B253C" w14:textId="77777777" w:rsidR="004619A0" w:rsidRPr="004619A0" w:rsidRDefault="004619A0" w:rsidP="004619A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4619A0">
        <w:rPr>
          <w:rFonts w:ascii="Menlo" w:eastAsia="Times New Roman" w:hAnsi="Menlo" w:cs="Menlo"/>
          <w:iCs w:val="0"/>
          <w:color w:val="48EAE4"/>
          <w:sz w:val="18"/>
          <w:szCs w:val="18"/>
        </w:rPr>
        <w:t>sem_t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inChargeforPickup;</w:t>
      </w:r>
    </w:p>
    <w:p w14:paraId="37104B56" w14:textId="77777777" w:rsidR="004619A0" w:rsidRPr="004619A0" w:rsidRDefault="004619A0" w:rsidP="004619A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4619A0">
        <w:rPr>
          <w:rFonts w:ascii="Menlo" w:eastAsia="Times New Roman" w:hAnsi="Menlo" w:cs="Menlo"/>
          <w:iCs w:val="0"/>
          <w:color w:val="48EAE4"/>
          <w:sz w:val="18"/>
          <w:szCs w:val="18"/>
        </w:rPr>
        <w:t>sem_t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newAutomobile;</w:t>
      </w:r>
    </w:p>
    <w:p w14:paraId="0726EDB3" w14:textId="77777777" w:rsidR="004619A0" w:rsidRPr="004619A0" w:rsidRDefault="004619A0" w:rsidP="004619A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4619A0">
        <w:rPr>
          <w:rFonts w:ascii="Menlo" w:eastAsia="Times New Roman" w:hAnsi="Menlo" w:cs="Menlo"/>
          <w:iCs w:val="0"/>
          <w:color w:val="48EAE4"/>
          <w:sz w:val="18"/>
          <w:szCs w:val="18"/>
        </w:rPr>
        <w:t>sem_t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inChargeforAutomobile;</w:t>
      </w:r>
    </w:p>
    <w:p w14:paraId="737B2148" w14:textId="77777777" w:rsidR="00013690" w:rsidRDefault="00013690" w:rsidP="00013690"/>
    <w:p w14:paraId="06B6C29A" w14:textId="3C9F961E" w:rsidR="00651C01" w:rsidRDefault="00651C01" w:rsidP="00651C01">
      <w:pPr>
        <w:pStyle w:val="Heading4"/>
        <w:numPr>
          <w:ilvl w:val="0"/>
          <w:numId w:val="14"/>
        </w:numPr>
      </w:pPr>
      <w:r>
        <w:t>Thread Creation and Management</w:t>
      </w:r>
    </w:p>
    <w:p w14:paraId="56633B6C" w14:textId="1F8D30F4" w:rsidR="00651C01" w:rsidRDefault="00651C01" w:rsidP="00651C01">
      <w:pPr>
        <w:ind w:left="720"/>
      </w:pPr>
      <w:r>
        <w:t>We create two threads for each vehicle: one for the vehicle owner (</w:t>
      </w:r>
      <w:r w:rsidRPr="00651C01">
        <w:rPr>
          <w:rStyle w:val="HTMLCode"/>
          <w:rFonts w:eastAsiaTheme="majorEastAsia"/>
          <w:b/>
          <w:bCs/>
        </w:rPr>
        <w:t>vehicleOwner</w:t>
      </w:r>
      <w:r>
        <w:t>) and one for the attendant (</w:t>
      </w:r>
      <w:r w:rsidRPr="00651C01">
        <w:rPr>
          <w:rStyle w:val="HTMLCode"/>
          <w:rFonts w:eastAsiaTheme="majorEastAsia"/>
          <w:b/>
          <w:bCs/>
        </w:rPr>
        <w:t>parkingAttendant</w:t>
      </w:r>
      <w:r>
        <w:t>). These threads are synchronized using semaphores and mutexes to ensure that they operate correctly without interfering with each other.</w:t>
      </w:r>
    </w:p>
    <w:p w14:paraId="6347003C" w14:textId="7450DA4B" w:rsidR="00651C01" w:rsidRPr="00651C01" w:rsidRDefault="00651C01" w:rsidP="00651C01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651C01">
        <w:rPr>
          <w:rFonts w:ascii="Menlo" w:eastAsia="Times New Roman" w:hAnsi="Menlo" w:cs="Menlo"/>
          <w:i/>
          <w:color w:val="806872"/>
          <w:sz w:val="18"/>
          <w:szCs w:val="18"/>
        </w:rPr>
        <w:t>// Initialize mutexes</w:t>
      </w:r>
    </w:p>
    <w:p w14:paraId="29D330EA" w14:textId="77777777" w:rsidR="00AD55DF" w:rsidRPr="00AD55DF" w:rsidRDefault="00AD55DF" w:rsidP="00AD55DF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AD55DF">
        <w:rPr>
          <w:rFonts w:ascii="Menlo" w:eastAsia="Times New Roman" w:hAnsi="Menlo" w:cs="Menlo"/>
          <w:iCs w:val="0"/>
          <w:color w:val="F689F6"/>
          <w:sz w:val="18"/>
          <w:szCs w:val="18"/>
        </w:rPr>
        <w:t>pthread_mutex_init(</w:t>
      </w:r>
      <w:r w:rsidRPr="00AD55DF">
        <w:rPr>
          <w:rFonts w:ascii="Menlo" w:eastAsia="Times New Roman" w:hAnsi="Menlo" w:cs="Menlo"/>
          <w:iCs w:val="0"/>
          <w:color w:val="FF6B75"/>
          <w:sz w:val="18"/>
          <w:szCs w:val="18"/>
        </w:rPr>
        <w:t>&amp;</w:t>
      </w:r>
      <w:r w:rsidRPr="00AD55DF">
        <w:rPr>
          <w:rFonts w:ascii="Menlo" w:eastAsia="Times New Roman" w:hAnsi="Menlo" w:cs="Menlo"/>
          <w:iCs w:val="0"/>
          <w:color w:val="F689F6"/>
          <w:sz w:val="18"/>
          <w:szCs w:val="18"/>
        </w:rPr>
        <w:t>automobile_lock, NULL)</w:t>
      </w:r>
      <w:r w:rsidRPr="00AD55DF">
        <w:rPr>
          <w:rFonts w:ascii="Menlo" w:eastAsia="Times New Roman" w:hAnsi="Menlo" w:cs="Menlo"/>
          <w:iCs w:val="0"/>
          <w:color w:val="F8F8F2"/>
          <w:sz w:val="18"/>
          <w:szCs w:val="18"/>
        </w:rPr>
        <w:t>;</w:t>
      </w:r>
    </w:p>
    <w:p w14:paraId="2608408D" w14:textId="3BC0A0B7" w:rsidR="00AD55DF" w:rsidRPr="00AD55DF" w:rsidRDefault="00AD55DF" w:rsidP="00AD55DF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AD55DF">
        <w:rPr>
          <w:rFonts w:ascii="Menlo" w:eastAsia="Times New Roman" w:hAnsi="Menlo" w:cs="Menlo"/>
          <w:iCs w:val="0"/>
          <w:color w:val="F689F6"/>
          <w:sz w:val="18"/>
          <w:szCs w:val="18"/>
        </w:rPr>
        <w:t>pthread_mutex_init(</w:t>
      </w:r>
      <w:r w:rsidRPr="00AD55DF">
        <w:rPr>
          <w:rFonts w:ascii="Menlo" w:eastAsia="Times New Roman" w:hAnsi="Menlo" w:cs="Menlo"/>
          <w:iCs w:val="0"/>
          <w:color w:val="FF6B75"/>
          <w:sz w:val="18"/>
          <w:szCs w:val="18"/>
        </w:rPr>
        <w:t>&amp;</w:t>
      </w:r>
      <w:r w:rsidRPr="00AD55DF">
        <w:rPr>
          <w:rFonts w:ascii="Menlo" w:eastAsia="Times New Roman" w:hAnsi="Menlo" w:cs="Menlo"/>
          <w:iCs w:val="0"/>
          <w:color w:val="F689F6"/>
          <w:sz w:val="18"/>
          <w:szCs w:val="18"/>
        </w:rPr>
        <w:t>pickup_lock, NULL)</w:t>
      </w:r>
      <w:r w:rsidRPr="00AD55DF">
        <w:rPr>
          <w:rFonts w:ascii="Menlo" w:eastAsia="Times New Roman" w:hAnsi="Menlo" w:cs="Menlo"/>
          <w:iCs w:val="0"/>
          <w:color w:val="F8F8F2"/>
          <w:sz w:val="18"/>
          <w:szCs w:val="18"/>
        </w:rPr>
        <w:t>;</w:t>
      </w:r>
    </w:p>
    <w:p w14:paraId="75C1957F" w14:textId="40699796" w:rsidR="00651C01" w:rsidRDefault="00651C01" w:rsidP="00651C01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>
        <w:rPr>
          <w:rFonts w:ascii="Menlo" w:eastAsia="Times New Roman" w:hAnsi="Menlo" w:cs="Menlo"/>
          <w:iCs w:val="0"/>
          <w:color w:val="F8F8F2"/>
          <w:sz w:val="18"/>
          <w:szCs w:val="18"/>
        </w:rPr>
        <w:t>/**** mutex and semaphore operations ****/</w:t>
      </w:r>
    </w:p>
    <w:p w14:paraId="251B549F" w14:textId="2A1FE8D4" w:rsidR="00651C01" w:rsidRPr="00651C01" w:rsidRDefault="00651C01" w:rsidP="00651C01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651C01">
        <w:rPr>
          <w:rFonts w:ascii="Menlo" w:eastAsia="Times New Roman" w:hAnsi="Menlo" w:cs="Menlo"/>
          <w:i/>
          <w:color w:val="806872"/>
          <w:sz w:val="18"/>
          <w:szCs w:val="18"/>
        </w:rPr>
        <w:t>// Destroy mutexes</w:t>
      </w:r>
    </w:p>
    <w:p w14:paraId="7A8B2B51" w14:textId="77777777" w:rsidR="00AD55DF" w:rsidRPr="00AD55DF" w:rsidRDefault="00AD55DF" w:rsidP="00AD55DF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AD55DF">
        <w:rPr>
          <w:rFonts w:ascii="Menlo" w:eastAsia="Times New Roman" w:hAnsi="Menlo" w:cs="Menlo"/>
          <w:iCs w:val="0"/>
          <w:color w:val="F689F6"/>
          <w:sz w:val="18"/>
          <w:szCs w:val="18"/>
        </w:rPr>
        <w:t>pthread_mutex_destroy(</w:t>
      </w:r>
      <w:r w:rsidRPr="00AD55DF">
        <w:rPr>
          <w:rFonts w:ascii="Menlo" w:eastAsia="Times New Roman" w:hAnsi="Menlo" w:cs="Menlo"/>
          <w:iCs w:val="0"/>
          <w:color w:val="FF6B75"/>
          <w:sz w:val="18"/>
          <w:szCs w:val="18"/>
        </w:rPr>
        <w:t>&amp;</w:t>
      </w:r>
      <w:r w:rsidRPr="00AD55DF">
        <w:rPr>
          <w:rFonts w:ascii="Menlo" w:eastAsia="Times New Roman" w:hAnsi="Menlo" w:cs="Menlo"/>
          <w:iCs w:val="0"/>
          <w:color w:val="F689F6"/>
          <w:sz w:val="18"/>
          <w:szCs w:val="18"/>
        </w:rPr>
        <w:t>automobile_lock)</w:t>
      </w:r>
      <w:r w:rsidRPr="00AD55DF">
        <w:rPr>
          <w:rFonts w:ascii="Menlo" w:eastAsia="Times New Roman" w:hAnsi="Menlo" w:cs="Menlo"/>
          <w:iCs w:val="0"/>
          <w:color w:val="F8F8F2"/>
          <w:sz w:val="18"/>
          <w:szCs w:val="18"/>
        </w:rPr>
        <w:t>;</w:t>
      </w:r>
    </w:p>
    <w:p w14:paraId="4809C5DA" w14:textId="5E29C1D0" w:rsidR="00AD55DF" w:rsidRPr="00AD55DF" w:rsidRDefault="00AD55DF" w:rsidP="00AD55DF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AD55DF">
        <w:rPr>
          <w:rFonts w:ascii="Menlo" w:eastAsia="Times New Roman" w:hAnsi="Menlo" w:cs="Menlo"/>
          <w:iCs w:val="0"/>
          <w:color w:val="F689F6"/>
          <w:sz w:val="18"/>
          <w:szCs w:val="18"/>
        </w:rPr>
        <w:t>pthread_mutex_destroy(</w:t>
      </w:r>
      <w:r w:rsidRPr="00AD55DF">
        <w:rPr>
          <w:rFonts w:ascii="Menlo" w:eastAsia="Times New Roman" w:hAnsi="Menlo" w:cs="Menlo"/>
          <w:iCs w:val="0"/>
          <w:color w:val="FF6B75"/>
          <w:sz w:val="18"/>
          <w:szCs w:val="18"/>
        </w:rPr>
        <w:t>&amp;</w:t>
      </w:r>
      <w:r w:rsidRPr="00AD55DF">
        <w:rPr>
          <w:rFonts w:ascii="Menlo" w:eastAsia="Times New Roman" w:hAnsi="Menlo" w:cs="Menlo"/>
          <w:iCs w:val="0"/>
          <w:color w:val="F689F6"/>
          <w:sz w:val="18"/>
          <w:szCs w:val="18"/>
        </w:rPr>
        <w:t>pickup_lock)</w:t>
      </w:r>
      <w:r w:rsidRPr="00AD55DF">
        <w:rPr>
          <w:rFonts w:ascii="Menlo" w:eastAsia="Times New Roman" w:hAnsi="Menlo" w:cs="Menlo"/>
          <w:iCs w:val="0"/>
          <w:color w:val="F8F8F2"/>
          <w:sz w:val="18"/>
          <w:szCs w:val="18"/>
        </w:rPr>
        <w:t>;</w:t>
      </w:r>
    </w:p>
    <w:p w14:paraId="2B6A83C2" w14:textId="77777777" w:rsidR="00651C01" w:rsidRDefault="00651C01" w:rsidP="00651C01">
      <w:pPr>
        <w:ind w:left="720"/>
      </w:pPr>
    </w:p>
    <w:p w14:paraId="6487B009" w14:textId="312CB77F" w:rsidR="00651C01" w:rsidRDefault="00651C01" w:rsidP="00651C01">
      <w:pPr>
        <w:pStyle w:val="Heading4"/>
        <w:numPr>
          <w:ilvl w:val="0"/>
          <w:numId w:val="14"/>
        </w:numPr>
      </w:pPr>
      <w:r>
        <w:t>Shared Counters</w:t>
      </w:r>
    </w:p>
    <w:p w14:paraId="553C2457" w14:textId="3F80D05A" w:rsidR="00651C01" w:rsidRDefault="00651C01" w:rsidP="00651C01">
      <w:pPr>
        <w:ind w:left="720"/>
      </w:pPr>
      <w:r w:rsidRPr="00651C01">
        <w:t xml:space="preserve">Two integer variables, </w:t>
      </w:r>
      <w:r w:rsidRPr="00651C01">
        <w:rPr>
          <w:b/>
          <w:bCs/>
        </w:rPr>
        <w:t>availableCarSpots</w:t>
      </w:r>
      <w:r w:rsidRPr="00651C01">
        <w:t xml:space="preserve"> and </w:t>
      </w:r>
      <w:r w:rsidRPr="00651C01">
        <w:rPr>
          <w:b/>
          <w:bCs/>
        </w:rPr>
        <w:t>availablePickupSpots</w:t>
      </w:r>
      <w:r w:rsidRPr="00651C01">
        <w:t>, are used to track the available parking spots for cars and pickups. These counters are protected by mutexes to ensure thread-safe access and modification.</w:t>
      </w:r>
    </w:p>
    <w:p w14:paraId="3997FC87" w14:textId="77777777" w:rsidR="00651C01" w:rsidRPr="00651C01" w:rsidRDefault="00651C01" w:rsidP="00651C01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651C01">
        <w:rPr>
          <w:rFonts w:ascii="Menlo" w:eastAsia="Times New Roman" w:hAnsi="Menlo" w:cs="Menlo"/>
          <w:i/>
          <w:color w:val="806872"/>
          <w:sz w:val="18"/>
          <w:szCs w:val="18"/>
        </w:rPr>
        <w:t>// Shared counters for free spots</w:t>
      </w:r>
    </w:p>
    <w:p w14:paraId="46DA397E" w14:textId="77777777" w:rsidR="004619A0" w:rsidRPr="004619A0" w:rsidRDefault="004619A0" w:rsidP="004619A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4619A0">
        <w:rPr>
          <w:rFonts w:ascii="Menlo" w:eastAsia="Times New Roman" w:hAnsi="Menlo" w:cs="Menlo"/>
          <w:iCs w:val="0"/>
          <w:color w:val="FF357C"/>
          <w:sz w:val="18"/>
          <w:szCs w:val="18"/>
        </w:rPr>
        <w:t>int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mFree_automobile </w:t>
      </w:r>
      <w:r w:rsidRPr="004619A0">
        <w:rPr>
          <w:rFonts w:ascii="Menlo" w:eastAsia="Times New Roman" w:hAnsi="Menlo" w:cs="Menlo"/>
          <w:iCs w:val="0"/>
          <w:color w:val="FF6B75"/>
          <w:sz w:val="18"/>
          <w:szCs w:val="18"/>
        </w:rPr>
        <w:t>=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</w:t>
      </w:r>
      <w:r w:rsidRPr="004619A0">
        <w:rPr>
          <w:rFonts w:ascii="Menlo" w:eastAsia="Times New Roman" w:hAnsi="Menlo" w:cs="Menlo"/>
          <w:iCs w:val="0"/>
          <w:color w:val="96B7FB"/>
          <w:sz w:val="18"/>
          <w:szCs w:val="18"/>
        </w:rPr>
        <w:t>8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>;</w:t>
      </w:r>
    </w:p>
    <w:p w14:paraId="3CDC720A" w14:textId="77777777" w:rsidR="004619A0" w:rsidRPr="004619A0" w:rsidRDefault="004619A0" w:rsidP="004619A0">
      <w:pPr>
        <w:shd w:val="clear" w:color="auto" w:fill="2C2729"/>
        <w:spacing w:after="0" w:line="270" w:lineRule="atLeast"/>
        <w:rPr>
          <w:rFonts w:ascii="Menlo" w:eastAsia="Times New Roman" w:hAnsi="Menlo" w:cs="Menlo"/>
          <w:iCs w:val="0"/>
          <w:color w:val="F8F8F2"/>
          <w:sz w:val="18"/>
          <w:szCs w:val="18"/>
        </w:rPr>
      </w:pPr>
      <w:r w:rsidRPr="004619A0">
        <w:rPr>
          <w:rFonts w:ascii="Menlo" w:eastAsia="Times New Roman" w:hAnsi="Menlo" w:cs="Menlo"/>
          <w:iCs w:val="0"/>
          <w:color w:val="FF357C"/>
          <w:sz w:val="18"/>
          <w:szCs w:val="18"/>
        </w:rPr>
        <w:t>int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mFree_pickup </w:t>
      </w:r>
      <w:r w:rsidRPr="004619A0">
        <w:rPr>
          <w:rFonts w:ascii="Menlo" w:eastAsia="Times New Roman" w:hAnsi="Menlo" w:cs="Menlo"/>
          <w:iCs w:val="0"/>
          <w:color w:val="FF6B75"/>
          <w:sz w:val="18"/>
          <w:szCs w:val="18"/>
        </w:rPr>
        <w:t>=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 xml:space="preserve"> </w:t>
      </w:r>
      <w:r w:rsidRPr="004619A0">
        <w:rPr>
          <w:rFonts w:ascii="Menlo" w:eastAsia="Times New Roman" w:hAnsi="Menlo" w:cs="Menlo"/>
          <w:iCs w:val="0"/>
          <w:color w:val="96B7FB"/>
          <w:sz w:val="18"/>
          <w:szCs w:val="18"/>
        </w:rPr>
        <w:t>4</w:t>
      </w:r>
      <w:r w:rsidRPr="004619A0">
        <w:rPr>
          <w:rFonts w:ascii="Menlo" w:eastAsia="Times New Roman" w:hAnsi="Menlo" w:cs="Menlo"/>
          <w:iCs w:val="0"/>
          <w:color w:val="F8F8F2"/>
          <w:sz w:val="18"/>
          <w:szCs w:val="18"/>
        </w:rPr>
        <w:t>;</w:t>
      </w:r>
    </w:p>
    <w:p w14:paraId="7C3DD177" w14:textId="3F66EC49" w:rsidR="00651C01" w:rsidRPr="00651C01" w:rsidRDefault="00651C01" w:rsidP="00651C01">
      <w:r>
        <w:br w:type="page"/>
      </w:r>
    </w:p>
    <w:p w14:paraId="57DFC671" w14:textId="715A865C" w:rsidR="00FB2801" w:rsidRDefault="002925A4" w:rsidP="0027697E">
      <w:pPr>
        <w:pStyle w:val="Heading3"/>
        <w:numPr>
          <w:ilvl w:val="0"/>
          <w:numId w:val="2"/>
        </w:numPr>
      </w:pPr>
      <w:r>
        <w:lastRenderedPageBreak/>
        <w:t>Output</w:t>
      </w:r>
    </w:p>
    <w:p w14:paraId="5C92EF8F" w14:textId="77777777" w:rsidR="00651C01" w:rsidRPr="00651C01" w:rsidRDefault="00651C01" w:rsidP="00651C01"/>
    <w:p w14:paraId="5108BD23" w14:textId="05A562F8" w:rsidR="00651C01" w:rsidRPr="00651C01" w:rsidRDefault="00BD5956" w:rsidP="0000159F">
      <w:pPr>
        <w:ind w:left="360"/>
        <w:jc w:val="center"/>
      </w:pPr>
      <w:r>
        <w:rPr>
          <w:noProof/>
        </w:rPr>
        <w:drawing>
          <wp:inline distT="0" distB="0" distL="0" distR="0" wp14:anchorId="34D26A3C" wp14:editId="34346961">
            <wp:extent cx="5177547" cy="6526161"/>
            <wp:effectExtent l="0" t="0" r="4445" b="1905"/>
            <wp:docPr id="10926075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07520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4" t="42952" r="55446" b="-3"/>
                    <a:stretch/>
                  </pic:blipFill>
                  <pic:spPr bwMode="auto">
                    <a:xfrm>
                      <a:off x="0" y="0"/>
                      <a:ext cx="5245634" cy="661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CCED1" w14:textId="1D37ECA8" w:rsidR="00C32D35" w:rsidRDefault="00C32D35" w:rsidP="002925A4"/>
    <w:sectPr w:rsidR="00C3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4276"/>
    <w:multiLevelType w:val="multilevel"/>
    <w:tmpl w:val="D13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640E"/>
    <w:multiLevelType w:val="multilevel"/>
    <w:tmpl w:val="7BD2BF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6308"/>
    <w:multiLevelType w:val="multilevel"/>
    <w:tmpl w:val="D690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21A22"/>
    <w:multiLevelType w:val="multilevel"/>
    <w:tmpl w:val="9FF27A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1579"/>
    <w:multiLevelType w:val="multilevel"/>
    <w:tmpl w:val="DE3C6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832ED"/>
    <w:multiLevelType w:val="hybridMultilevel"/>
    <w:tmpl w:val="1124E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8259B"/>
    <w:multiLevelType w:val="hybridMultilevel"/>
    <w:tmpl w:val="6FC08A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386873"/>
    <w:multiLevelType w:val="multilevel"/>
    <w:tmpl w:val="A768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768BB"/>
    <w:multiLevelType w:val="hybridMultilevel"/>
    <w:tmpl w:val="A52C2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BF1553"/>
    <w:multiLevelType w:val="multilevel"/>
    <w:tmpl w:val="9718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5006ED"/>
    <w:multiLevelType w:val="hybridMultilevel"/>
    <w:tmpl w:val="B002E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5F34F0"/>
    <w:multiLevelType w:val="hybridMultilevel"/>
    <w:tmpl w:val="1124E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4C4E75"/>
    <w:multiLevelType w:val="multilevel"/>
    <w:tmpl w:val="52F02A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28351A"/>
    <w:multiLevelType w:val="multilevel"/>
    <w:tmpl w:val="AFFCC7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B568E"/>
    <w:multiLevelType w:val="hybridMultilevel"/>
    <w:tmpl w:val="13CE0B8A"/>
    <w:lvl w:ilvl="0" w:tplc="D602B9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7248108">
    <w:abstractNumId w:val="14"/>
  </w:num>
  <w:num w:numId="2" w16cid:durableId="1590044584">
    <w:abstractNumId w:val="5"/>
  </w:num>
  <w:num w:numId="3" w16cid:durableId="391581577">
    <w:abstractNumId w:val="11"/>
  </w:num>
  <w:num w:numId="4" w16cid:durableId="1622374933">
    <w:abstractNumId w:val="2"/>
  </w:num>
  <w:num w:numId="5" w16cid:durableId="1808400734">
    <w:abstractNumId w:val="0"/>
  </w:num>
  <w:num w:numId="6" w16cid:durableId="586312137">
    <w:abstractNumId w:val="12"/>
  </w:num>
  <w:num w:numId="7" w16cid:durableId="18087985">
    <w:abstractNumId w:val="4"/>
  </w:num>
  <w:num w:numId="8" w16cid:durableId="637952965">
    <w:abstractNumId w:val="13"/>
  </w:num>
  <w:num w:numId="9" w16cid:durableId="1668290651">
    <w:abstractNumId w:val="1"/>
  </w:num>
  <w:num w:numId="10" w16cid:durableId="1709181938">
    <w:abstractNumId w:val="3"/>
  </w:num>
  <w:num w:numId="11" w16cid:durableId="1303845671">
    <w:abstractNumId w:val="10"/>
  </w:num>
  <w:num w:numId="12" w16cid:durableId="1842816601">
    <w:abstractNumId w:val="7"/>
  </w:num>
  <w:num w:numId="13" w16cid:durableId="916092228">
    <w:abstractNumId w:val="9"/>
  </w:num>
  <w:num w:numId="14" w16cid:durableId="1872382063">
    <w:abstractNumId w:val="6"/>
  </w:num>
  <w:num w:numId="15" w16cid:durableId="1843618177">
    <w:abstractNumId w:val="15"/>
  </w:num>
  <w:num w:numId="16" w16cid:durableId="11014933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00"/>
    <w:rsid w:val="0000159F"/>
    <w:rsid w:val="00013690"/>
    <w:rsid w:val="00036216"/>
    <w:rsid w:val="001F179A"/>
    <w:rsid w:val="0027697E"/>
    <w:rsid w:val="002925A4"/>
    <w:rsid w:val="00341112"/>
    <w:rsid w:val="003E10CA"/>
    <w:rsid w:val="00421D00"/>
    <w:rsid w:val="004331C5"/>
    <w:rsid w:val="004619A0"/>
    <w:rsid w:val="00512B6D"/>
    <w:rsid w:val="005601DD"/>
    <w:rsid w:val="00651C01"/>
    <w:rsid w:val="006A65C2"/>
    <w:rsid w:val="00740CDA"/>
    <w:rsid w:val="00744715"/>
    <w:rsid w:val="008106F0"/>
    <w:rsid w:val="00A2533D"/>
    <w:rsid w:val="00A304ED"/>
    <w:rsid w:val="00A34797"/>
    <w:rsid w:val="00AD55DF"/>
    <w:rsid w:val="00BD5956"/>
    <w:rsid w:val="00C32D35"/>
    <w:rsid w:val="00CC468A"/>
    <w:rsid w:val="00CD3594"/>
    <w:rsid w:val="00E80804"/>
    <w:rsid w:val="00EB341C"/>
    <w:rsid w:val="00EF5AAE"/>
    <w:rsid w:val="00FB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46ED5"/>
  <w15:chartTrackingRefBased/>
  <w15:docId w15:val="{E1D08060-0C80-CD43-A6E2-1E7A71A7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D00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D00"/>
    <w:pPr>
      <w:pBdr>
        <w:top w:val="single" w:sz="12" w:space="1" w:color="E97132" w:themeColor="accent2"/>
        <w:left w:val="single" w:sz="12" w:space="4" w:color="E97132" w:themeColor="accent2"/>
        <w:bottom w:val="single" w:sz="12" w:space="1" w:color="E97132" w:themeColor="accent2"/>
        <w:right w:val="single" w:sz="12" w:space="4" w:color="E97132" w:themeColor="accent2"/>
      </w:pBdr>
      <w:shd w:val="clear" w:color="auto" w:fill="156082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D00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D00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BF4E14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1D00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0F4761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00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00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00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BF4E1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0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0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97132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00"/>
    <w:rPr>
      <w:rFonts w:asciiTheme="majorHAnsi" w:hAnsiTheme="majorHAnsi"/>
      <w:iCs/>
      <w:color w:val="FFFFFF"/>
      <w:sz w:val="28"/>
      <w:szCs w:val="38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1D00"/>
    <w:rPr>
      <w:rFonts w:asciiTheme="majorHAnsi" w:eastAsiaTheme="majorEastAsia" w:hAnsiTheme="majorHAnsi" w:cstheme="majorBidi"/>
      <w:b/>
      <w:bCs/>
      <w:iCs/>
      <w:outline/>
      <w:color w:val="156082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421D00"/>
    <w:rPr>
      <w:rFonts w:asciiTheme="majorHAnsi" w:eastAsiaTheme="majorEastAsia" w:hAnsiTheme="majorHAnsi" w:cstheme="majorBidi"/>
      <w:b/>
      <w:bCs/>
      <w:iCs/>
      <w:smallCaps/>
      <w:color w:val="BF4E14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21D00"/>
    <w:rPr>
      <w:rFonts w:asciiTheme="majorHAnsi" w:eastAsiaTheme="majorEastAsia" w:hAnsiTheme="majorHAnsi" w:cstheme="majorBidi"/>
      <w:b/>
      <w:bCs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00"/>
    <w:rPr>
      <w:rFonts w:asciiTheme="majorHAnsi" w:eastAsiaTheme="majorEastAsia" w:hAnsiTheme="majorHAnsi" w:cstheme="majorBidi"/>
      <w:bCs/>
      <w:iCs/>
      <w:caps/>
      <w:color w:val="BF4E1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00"/>
    <w:rPr>
      <w:rFonts w:asciiTheme="majorHAnsi" w:eastAsiaTheme="majorEastAsia" w:hAnsiTheme="majorHAnsi" w:cstheme="majorBidi"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00"/>
    <w:rPr>
      <w:rFonts w:asciiTheme="majorHAnsi" w:eastAsiaTheme="majorEastAsia" w:hAnsiTheme="majorHAnsi" w:cstheme="majorBidi"/>
      <w:iCs/>
      <w:color w:val="BF4E1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00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00"/>
    <w:rPr>
      <w:rFonts w:asciiTheme="majorHAnsi" w:eastAsiaTheme="majorEastAsia" w:hAnsiTheme="majorHAnsi" w:cstheme="majorBidi"/>
      <w:iCs/>
      <w:smallCaps/>
      <w:color w:val="E97132" w:themeColor="accent2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21D00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421D00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00"/>
    <w:pPr>
      <w:spacing w:before="200" w:after="360" w:line="240" w:lineRule="auto"/>
    </w:pPr>
    <w:rPr>
      <w:rFonts w:asciiTheme="majorHAnsi" w:eastAsiaTheme="majorEastAsia" w:hAnsiTheme="majorHAnsi" w:cstheme="majorBidi"/>
      <w:color w:val="0E2841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21D00"/>
    <w:rPr>
      <w:rFonts w:asciiTheme="majorHAnsi" w:eastAsiaTheme="majorEastAsia" w:hAnsiTheme="majorHAnsi" w:cstheme="majorBidi"/>
      <w:iCs/>
      <w:color w:val="0E2841" w:themeColor="text2"/>
      <w:spacing w:val="2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21D00"/>
    <w:rPr>
      <w:b/>
      <w:i/>
      <w:color w:val="E97132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21D00"/>
    <w:rPr>
      <w:b/>
      <w:i/>
      <w:iCs/>
      <w:color w:val="E97132" w:themeColor="accent2"/>
      <w:sz w:val="24"/>
      <w:szCs w:val="21"/>
    </w:rPr>
  </w:style>
  <w:style w:type="paragraph" w:styleId="ListParagraph">
    <w:name w:val="List Paragraph"/>
    <w:basedOn w:val="Normal"/>
    <w:uiPriority w:val="34"/>
    <w:qFormat/>
    <w:rsid w:val="00421D00"/>
    <w:pPr>
      <w:numPr>
        <w:numId w:val="1"/>
      </w:numPr>
      <w:contextualSpacing/>
    </w:pPr>
    <w:rPr>
      <w:sz w:val="22"/>
    </w:rPr>
  </w:style>
  <w:style w:type="character" w:styleId="IntenseEmphasis">
    <w:name w:val="Intense Emphasis"/>
    <w:uiPriority w:val="21"/>
    <w:qFormat/>
    <w:rsid w:val="00421D0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97132" w:themeColor="accent2"/>
      <w:shd w:val="clear" w:color="auto" w:fill="E97132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00"/>
    <w:pPr>
      <w:pBdr>
        <w:top w:val="dotted" w:sz="8" w:space="10" w:color="E97132" w:themeColor="accent2"/>
        <w:bottom w:val="dotted" w:sz="8" w:space="10" w:color="E9713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97132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00"/>
    <w:rPr>
      <w:rFonts w:asciiTheme="majorHAnsi" w:eastAsiaTheme="majorEastAsia" w:hAnsiTheme="majorHAnsi" w:cstheme="majorBidi"/>
      <w:b/>
      <w:bCs/>
      <w:i/>
      <w:iCs/>
      <w:color w:val="E97132" w:themeColor="accent2"/>
      <w:sz w:val="20"/>
      <w:szCs w:val="20"/>
    </w:rPr>
  </w:style>
  <w:style w:type="character" w:styleId="IntenseReference">
    <w:name w:val="Intense Reference"/>
    <w:uiPriority w:val="32"/>
    <w:qFormat/>
    <w:rsid w:val="00421D00"/>
    <w:rPr>
      <w:b/>
      <w:bCs/>
      <w:i/>
      <w:iCs/>
      <w:smallCaps/>
      <w:color w:val="E97132" w:themeColor="accent2"/>
      <w:u w:color="E97132" w:themeColor="accen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1D00"/>
    <w:rPr>
      <w:b/>
      <w:bCs/>
      <w:color w:val="BF4E14" w:themeColor="accent2" w:themeShade="BF"/>
      <w:sz w:val="18"/>
      <w:szCs w:val="18"/>
    </w:rPr>
  </w:style>
  <w:style w:type="character" w:styleId="Strong">
    <w:name w:val="Strong"/>
    <w:uiPriority w:val="22"/>
    <w:qFormat/>
    <w:rsid w:val="00421D00"/>
    <w:rPr>
      <w:b/>
      <w:bCs/>
      <w:spacing w:val="0"/>
    </w:rPr>
  </w:style>
  <w:style w:type="character" w:styleId="Emphasis">
    <w:name w:val="Emphasis"/>
    <w:uiPriority w:val="20"/>
    <w:qFormat/>
    <w:rsid w:val="00421D00"/>
    <w:rPr>
      <w:rFonts w:eastAsiaTheme="majorEastAsia" w:cstheme="majorBidi"/>
      <w:b/>
      <w:bCs/>
      <w:color w:val="BF4E14" w:themeColor="accent2" w:themeShade="BF"/>
      <w:bdr w:val="single" w:sz="18" w:space="0" w:color="E8E8E8" w:themeColor="background2"/>
      <w:shd w:val="clear" w:color="auto" w:fill="E8E8E8" w:themeFill="background2"/>
    </w:rPr>
  </w:style>
  <w:style w:type="paragraph" w:styleId="NoSpacing">
    <w:name w:val="No Spacing"/>
    <w:basedOn w:val="Normal"/>
    <w:uiPriority w:val="1"/>
    <w:qFormat/>
    <w:rsid w:val="00421D00"/>
    <w:pPr>
      <w:spacing w:after="0" w:line="240" w:lineRule="auto"/>
    </w:pPr>
  </w:style>
  <w:style w:type="character" w:styleId="SubtleEmphasis">
    <w:name w:val="Subtle Emphasis"/>
    <w:uiPriority w:val="19"/>
    <w:qFormat/>
    <w:rsid w:val="00421D00"/>
    <w:rPr>
      <w:rFonts w:asciiTheme="majorHAnsi" w:eastAsiaTheme="majorEastAsia" w:hAnsiTheme="majorHAnsi" w:cstheme="majorBidi"/>
      <w:b/>
      <w:i/>
      <w:color w:val="156082" w:themeColor="accent1"/>
    </w:rPr>
  </w:style>
  <w:style w:type="character" w:styleId="SubtleReference">
    <w:name w:val="Subtle Reference"/>
    <w:uiPriority w:val="31"/>
    <w:qFormat/>
    <w:rsid w:val="00421D00"/>
    <w:rPr>
      <w:i/>
      <w:iCs/>
      <w:smallCaps/>
      <w:color w:val="E97132" w:themeColor="accent2"/>
      <w:u w:color="E97132" w:themeColor="accent2"/>
    </w:rPr>
  </w:style>
  <w:style w:type="character" w:styleId="BookTitle">
    <w:name w:val="Book Title"/>
    <w:uiPriority w:val="33"/>
    <w:qFormat/>
    <w:rsid w:val="00421D00"/>
    <w:rPr>
      <w:rFonts w:asciiTheme="majorHAnsi" w:eastAsiaTheme="majorEastAsia" w:hAnsiTheme="majorHAnsi" w:cstheme="majorBidi"/>
      <w:b/>
      <w:bCs/>
      <w:smallCaps/>
      <w:color w:val="E97132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D0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2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 Gül DEMİRBİLEK</dc:creator>
  <cp:keywords/>
  <dc:description/>
  <cp:lastModifiedBy>ayseguldmrblk@icloud.com</cp:lastModifiedBy>
  <cp:revision>5</cp:revision>
  <dcterms:created xsi:type="dcterms:W3CDTF">2024-05-15T22:26:00Z</dcterms:created>
  <dcterms:modified xsi:type="dcterms:W3CDTF">2024-05-15T22:36:00Z</dcterms:modified>
</cp:coreProperties>
</file>