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Hello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633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World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EPFL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2022-2023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Spring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EE200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Signals and Systems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3.0</w:t>
            </w: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IE256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Principles of Engineering Management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4.0</w:t>
            </w:r>
          </w:p>
        </w:tc>
        <w:tc>
          <w:tcPr>
            <w:tcW w:w="4612" w:type="dxa"/>
            <w:vAlign w:val="center"/>
          </w:tcPr>
          <w:p>
            <w:r>
              <w:t>IE300 Principles of Engineering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